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A5219A3" w14:textId="65C527A0" w:rsidR="005D3003" w:rsidRPr="00F32932" w:rsidRDefault="00CB67D1" w:rsidP="00B65991">
      <w:pPr>
        <w:spacing w:line="23" w:lineRule="atLeast"/>
        <w:jc w:val="center"/>
        <w:rPr>
          <w:rFonts w:ascii="Times New Roman" w:hAnsi="Times New Roman" w:cs="Times New Roman"/>
          <w:b/>
          <w:bCs/>
          <w:color w:val="FFFFFF"/>
          <w:sz w:val="24"/>
          <w:szCs w:val="24"/>
        </w:rPr>
      </w:pP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Pr="00B65991">
        <w:rPr>
          <w:rFonts w:ascii="Times New Roman" w:hAnsi="Times New Roman" w:cs="Times New Roman"/>
          <w:b/>
          <w:bCs/>
          <w:color w:val="000000" w:themeColor="text1"/>
          <w:sz w:val="24"/>
          <w:szCs w:val="24"/>
        </w:rPr>
        <w:tab/>
      </w:r>
      <w:r w:rsidR="009D32E8" w:rsidRPr="00B65991">
        <w:rPr>
          <w:rFonts w:ascii="Times New Roman" w:hAnsi="Times New Roman" w:cs="Times New Roman"/>
          <w:b/>
          <w:bCs/>
          <w:color w:val="000000" w:themeColor="text1"/>
          <w:sz w:val="24"/>
          <w:szCs w:val="24"/>
        </w:rPr>
        <w:t xml:space="preserve">                                                         </w:t>
      </w:r>
      <w:r w:rsidRPr="00B65991">
        <w:rPr>
          <w:rFonts w:ascii="Times New Roman" w:hAnsi="Times New Roman" w:cs="Times New Roman"/>
          <w:b/>
          <w:bCs/>
          <w:sz w:val="24"/>
          <w:szCs w:val="24"/>
        </w:rPr>
        <w:t xml:space="preserve">     </w:t>
      </w:r>
      <w:r w:rsidR="009D32E8" w:rsidRPr="00F32932">
        <w:rPr>
          <w:rFonts w:ascii="Times New Roman" w:hAnsi="Times New Roman" w:cs="Times New Roman"/>
          <w:b/>
          <w:bCs/>
          <w:color w:val="FFFFFF"/>
          <w:sz w:val="24"/>
          <w:szCs w:val="24"/>
        </w:rPr>
        <w:t>Anexa nr. 2</w:t>
      </w:r>
    </w:p>
    <w:p w14:paraId="5B56B60E" w14:textId="77777777" w:rsidR="005D3003" w:rsidRPr="00B65991" w:rsidRDefault="005D3003" w:rsidP="00B65991">
      <w:pPr>
        <w:spacing w:line="23" w:lineRule="atLeast"/>
        <w:jc w:val="center"/>
        <w:rPr>
          <w:rFonts w:ascii="Times New Roman" w:hAnsi="Times New Roman" w:cs="Times New Roman"/>
          <w:b/>
          <w:bCs/>
          <w:sz w:val="24"/>
          <w:szCs w:val="24"/>
        </w:rPr>
      </w:pPr>
    </w:p>
    <w:p w14:paraId="073AF677" w14:textId="36DAFE14" w:rsidR="00113A62" w:rsidRPr="00B65991" w:rsidRDefault="00A96E70"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 xml:space="preserve"> </w:t>
      </w:r>
      <w:r w:rsidR="004B5849" w:rsidRPr="00B65991">
        <w:rPr>
          <w:rFonts w:ascii="Times New Roman" w:hAnsi="Times New Roman" w:cs="Times New Roman"/>
          <w:b/>
          <w:bCs/>
          <w:color w:val="000000" w:themeColor="text1"/>
          <w:sz w:val="24"/>
          <w:szCs w:val="24"/>
        </w:rPr>
        <w:t>NOTĂ DE FUNDAMENTARE</w:t>
      </w:r>
    </w:p>
    <w:tbl>
      <w:tblPr>
        <w:tblW w:w="10348" w:type="dxa"/>
        <w:tblInd w:w="-572" w:type="dxa"/>
        <w:tblLayout w:type="fixed"/>
        <w:tblLook w:val="0000" w:firstRow="0" w:lastRow="0" w:firstColumn="0" w:lastColumn="0" w:noHBand="0" w:noVBand="0"/>
      </w:tblPr>
      <w:tblGrid>
        <w:gridCol w:w="817"/>
        <w:gridCol w:w="2366"/>
        <w:gridCol w:w="1847"/>
        <w:gridCol w:w="1802"/>
        <w:gridCol w:w="464"/>
        <w:gridCol w:w="465"/>
        <w:gridCol w:w="465"/>
        <w:gridCol w:w="465"/>
        <w:gridCol w:w="1657"/>
      </w:tblGrid>
      <w:tr w:rsidR="0023496B" w:rsidRPr="00B65991" w14:paraId="2CCF4D4A"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925B78C" w14:textId="77777777" w:rsidR="00D5535A" w:rsidRPr="00B65991" w:rsidRDefault="00D5535A" w:rsidP="00B65991">
            <w:pPr>
              <w:spacing w:line="23" w:lineRule="atLeast"/>
              <w:jc w:val="center"/>
              <w:rPr>
                <w:rFonts w:ascii="Times New Roman" w:hAnsi="Times New Roman" w:cs="Times New Roman"/>
                <w:b/>
                <w:bCs/>
                <w:color w:val="000000" w:themeColor="text1"/>
                <w:sz w:val="24"/>
                <w:szCs w:val="24"/>
              </w:rPr>
            </w:pPr>
          </w:p>
          <w:p w14:paraId="66FF7157" w14:textId="77777777" w:rsidR="00113A62"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1</w:t>
            </w:r>
          </w:p>
          <w:p w14:paraId="112E0054" w14:textId="066FF3D6" w:rsidR="007860E1"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Titlul proiectului de act normativ</w:t>
            </w:r>
          </w:p>
        </w:tc>
      </w:tr>
      <w:tr w:rsidR="0023496B" w:rsidRPr="00B65991" w14:paraId="2E1C1C46"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7D4E142" w14:textId="77777777" w:rsidR="000337C3" w:rsidRPr="00B65991" w:rsidRDefault="000337C3" w:rsidP="00B65991">
            <w:pPr>
              <w:spacing w:line="23" w:lineRule="atLeast"/>
              <w:jc w:val="center"/>
              <w:rPr>
                <w:rFonts w:ascii="Times New Roman" w:hAnsi="Times New Roman" w:cs="Times New Roman"/>
                <w:b/>
                <w:bCs/>
                <w:color w:val="000000" w:themeColor="text1"/>
                <w:sz w:val="24"/>
                <w:szCs w:val="24"/>
              </w:rPr>
            </w:pPr>
          </w:p>
          <w:p w14:paraId="2CD25E7F" w14:textId="77777777" w:rsidR="00DE4C16" w:rsidRPr="00B65991" w:rsidRDefault="00DE4C16"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 xml:space="preserve">HOTĂRÂRE </w:t>
            </w:r>
          </w:p>
          <w:p w14:paraId="4EB9ED4D" w14:textId="19A6A80E" w:rsidR="00153F08"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 xml:space="preserve">pentru aprobarea </w:t>
            </w:r>
            <w:r w:rsidR="00057AA7" w:rsidRPr="00B65991">
              <w:rPr>
                <w:rFonts w:ascii="Times New Roman" w:hAnsi="Times New Roman" w:cs="Times New Roman"/>
                <w:b/>
                <w:bCs/>
                <w:color w:val="000000" w:themeColor="text1"/>
                <w:sz w:val="24"/>
                <w:szCs w:val="24"/>
              </w:rPr>
              <w:t>bugetului</w:t>
            </w:r>
            <w:r w:rsidRPr="00B65991">
              <w:rPr>
                <w:rFonts w:ascii="Times New Roman" w:hAnsi="Times New Roman" w:cs="Times New Roman"/>
                <w:b/>
                <w:bCs/>
                <w:color w:val="000000" w:themeColor="text1"/>
                <w:sz w:val="24"/>
                <w:szCs w:val="24"/>
              </w:rPr>
              <w:t xml:space="preserve"> de venituri şi cheltuieli pe anul </w:t>
            </w:r>
            <w:r w:rsidR="00C847D7" w:rsidRPr="00B65991">
              <w:rPr>
                <w:rFonts w:ascii="Times New Roman" w:hAnsi="Times New Roman" w:cs="Times New Roman"/>
                <w:b/>
                <w:bCs/>
                <w:color w:val="000000" w:themeColor="text1"/>
                <w:sz w:val="24"/>
                <w:szCs w:val="24"/>
              </w:rPr>
              <w:t>202</w:t>
            </w:r>
            <w:r w:rsidR="006666EF" w:rsidRPr="00B65991">
              <w:rPr>
                <w:rFonts w:ascii="Times New Roman" w:hAnsi="Times New Roman" w:cs="Times New Roman"/>
                <w:b/>
                <w:bCs/>
                <w:color w:val="000000" w:themeColor="text1"/>
                <w:sz w:val="24"/>
                <w:szCs w:val="24"/>
              </w:rPr>
              <w:t>5</w:t>
            </w:r>
          </w:p>
          <w:p w14:paraId="4DD17D09" w14:textId="7EB97025" w:rsidR="00E62183"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 xml:space="preserve">pentru Administraţia Naţională </w:t>
            </w:r>
            <w:r w:rsidR="00FD3D94" w:rsidRPr="00B65991">
              <w:rPr>
                <w:rFonts w:ascii="Times New Roman" w:hAnsi="Times New Roman" w:cs="Times New Roman"/>
                <w:b/>
                <w:bCs/>
                <w:color w:val="000000" w:themeColor="text1"/>
                <w:sz w:val="24"/>
                <w:szCs w:val="24"/>
              </w:rPr>
              <w:t>„</w:t>
            </w:r>
            <w:r w:rsidRPr="00B65991">
              <w:rPr>
                <w:rFonts w:ascii="Times New Roman" w:hAnsi="Times New Roman" w:cs="Times New Roman"/>
                <w:b/>
                <w:bCs/>
                <w:color w:val="000000" w:themeColor="text1"/>
                <w:sz w:val="24"/>
                <w:szCs w:val="24"/>
              </w:rPr>
              <w:t xml:space="preserve">Apele Române”, </w:t>
            </w:r>
          </w:p>
          <w:p w14:paraId="78B6A8D8" w14:textId="2C810EA2" w:rsidR="00F4548A"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 xml:space="preserve">aflată în coordonarea Ministerului </w:t>
            </w:r>
            <w:r w:rsidR="000F2E4F" w:rsidRPr="00B65991">
              <w:rPr>
                <w:rFonts w:ascii="Times New Roman" w:hAnsi="Times New Roman" w:cs="Times New Roman"/>
                <w:b/>
                <w:bCs/>
                <w:color w:val="000000" w:themeColor="text1"/>
                <w:sz w:val="24"/>
                <w:szCs w:val="24"/>
              </w:rPr>
              <w:t xml:space="preserve">Mediului, </w:t>
            </w:r>
            <w:r w:rsidR="005C68ED" w:rsidRPr="00B65991">
              <w:rPr>
                <w:rFonts w:ascii="Times New Roman" w:hAnsi="Times New Roman" w:cs="Times New Roman"/>
                <w:b/>
                <w:bCs/>
                <w:color w:val="000000" w:themeColor="text1"/>
                <w:sz w:val="24"/>
                <w:szCs w:val="24"/>
              </w:rPr>
              <w:t>Apelor</w:t>
            </w:r>
            <w:r w:rsidRPr="00B65991">
              <w:rPr>
                <w:rFonts w:ascii="Times New Roman" w:hAnsi="Times New Roman" w:cs="Times New Roman"/>
                <w:b/>
                <w:bCs/>
                <w:color w:val="000000" w:themeColor="text1"/>
                <w:sz w:val="24"/>
                <w:szCs w:val="24"/>
              </w:rPr>
              <w:t xml:space="preserve"> şi </w:t>
            </w:r>
            <w:r w:rsidR="00420483" w:rsidRPr="00B65991">
              <w:rPr>
                <w:rFonts w:ascii="Times New Roman" w:hAnsi="Times New Roman" w:cs="Times New Roman"/>
                <w:b/>
                <w:bCs/>
                <w:color w:val="000000" w:themeColor="text1"/>
                <w:sz w:val="24"/>
                <w:szCs w:val="24"/>
              </w:rPr>
              <w:t>Pă</w:t>
            </w:r>
            <w:r w:rsidR="005C68ED" w:rsidRPr="00B65991">
              <w:rPr>
                <w:rFonts w:ascii="Times New Roman" w:hAnsi="Times New Roman" w:cs="Times New Roman"/>
                <w:b/>
                <w:bCs/>
                <w:color w:val="000000" w:themeColor="text1"/>
                <w:sz w:val="24"/>
                <w:szCs w:val="24"/>
              </w:rPr>
              <w:t>durilor</w:t>
            </w:r>
          </w:p>
          <w:p w14:paraId="127859DD" w14:textId="77777777" w:rsidR="00DE4C16" w:rsidRPr="00B65991" w:rsidRDefault="00DE4C16" w:rsidP="00B65991">
            <w:pPr>
              <w:spacing w:line="23" w:lineRule="atLeast"/>
              <w:jc w:val="center"/>
              <w:rPr>
                <w:rFonts w:ascii="Times New Roman" w:hAnsi="Times New Roman" w:cs="Times New Roman"/>
                <w:b/>
                <w:bCs/>
                <w:color w:val="000000" w:themeColor="text1"/>
                <w:sz w:val="24"/>
                <w:szCs w:val="24"/>
              </w:rPr>
            </w:pPr>
          </w:p>
        </w:tc>
      </w:tr>
      <w:tr w:rsidR="0023496B" w:rsidRPr="00B65991" w14:paraId="7D8074A0"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E880A49" w14:textId="77777777" w:rsidR="00113A62"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2-a</w:t>
            </w:r>
          </w:p>
          <w:p w14:paraId="03FF7907" w14:textId="77777777" w:rsidR="00B71C59" w:rsidRPr="00B65991" w:rsidRDefault="004B5849"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Motivul emiterii actului normativ</w:t>
            </w:r>
          </w:p>
          <w:p w14:paraId="7AD2A13C" w14:textId="77777777" w:rsidR="00EA151C" w:rsidRPr="00B65991" w:rsidRDefault="00EA151C" w:rsidP="00B65991">
            <w:pPr>
              <w:spacing w:line="23" w:lineRule="atLeast"/>
              <w:jc w:val="center"/>
              <w:rPr>
                <w:rFonts w:ascii="Times New Roman" w:hAnsi="Times New Roman" w:cs="Times New Roman"/>
                <w:b/>
                <w:bCs/>
                <w:color w:val="000000" w:themeColor="text1"/>
                <w:sz w:val="24"/>
                <w:szCs w:val="24"/>
              </w:rPr>
            </w:pPr>
          </w:p>
        </w:tc>
      </w:tr>
      <w:tr w:rsidR="0023496B" w:rsidRPr="00B65991" w14:paraId="471ECE97" w14:textId="48723CEA"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5A78825" w14:textId="76E0826D" w:rsidR="00D117DA" w:rsidRPr="00B65991" w:rsidRDefault="00D117DA"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2.1</w:t>
            </w:r>
          </w:p>
        </w:tc>
        <w:tc>
          <w:tcPr>
            <w:tcW w:w="2366" w:type="dxa"/>
            <w:tcBorders>
              <w:top w:val="single" w:sz="4" w:space="0" w:color="000000"/>
              <w:left w:val="single" w:sz="4" w:space="0" w:color="000000"/>
              <w:bottom w:val="single" w:sz="4" w:space="0" w:color="000000"/>
              <w:right w:val="single" w:sz="4" w:space="0" w:color="auto"/>
            </w:tcBorders>
            <w:shd w:val="clear" w:color="auto" w:fill="auto"/>
          </w:tcPr>
          <w:p w14:paraId="0EE961AF" w14:textId="67D0FA95" w:rsidR="00D117DA" w:rsidRPr="00B65991" w:rsidRDefault="00D117DA" w:rsidP="00B65991">
            <w:pPr>
              <w:spacing w:line="23" w:lineRule="atLeast"/>
              <w:rPr>
                <w:rFonts w:ascii="Times New Roman" w:hAnsi="Times New Roman" w:cs="Times New Roman"/>
                <w:b/>
                <w:bCs/>
                <w:color w:val="000000" w:themeColor="text1"/>
                <w:sz w:val="24"/>
                <w:szCs w:val="24"/>
              </w:rPr>
            </w:pPr>
            <w:r w:rsidRPr="00B65991">
              <w:rPr>
                <w:rFonts w:ascii="Times New Roman" w:hAnsi="Times New Roman" w:cs="Times New Roman"/>
                <w:noProof/>
                <w:color w:val="000000" w:themeColor="text1"/>
                <w:sz w:val="24"/>
                <w:szCs w:val="24"/>
              </w:rPr>
              <w:t>Sursa proiectului de act normativ</w:t>
            </w:r>
          </w:p>
        </w:tc>
        <w:tc>
          <w:tcPr>
            <w:tcW w:w="7165" w:type="dxa"/>
            <w:gridSpan w:val="7"/>
            <w:tcBorders>
              <w:top w:val="single" w:sz="4" w:space="0" w:color="000000"/>
              <w:left w:val="single" w:sz="4" w:space="0" w:color="000000"/>
              <w:bottom w:val="single" w:sz="4" w:space="0" w:color="000000"/>
              <w:right w:val="single" w:sz="4" w:space="0" w:color="auto"/>
            </w:tcBorders>
            <w:shd w:val="clear" w:color="auto" w:fill="auto"/>
          </w:tcPr>
          <w:p w14:paraId="41CF4358" w14:textId="77777777" w:rsidR="00D117DA" w:rsidRPr="00B65991" w:rsidRDefault="00D117DA" w:rsidP="00B65991">
            <w:pPr>
              <w:autoSpaceDE w:val="0"/>
              <w:autoSpaceDN w:val="0"/>
              <w:adjustRightInd w:val="0"/>
              <w:spacing w:line="23" w:lineRule="atLeast"/>
              <w:jc w:val="both"/>
              <w:rPr>
                <w:rFonts w:ascii="Times New Roman" w:hAnsi="Times New Roman" w:cs="Times New Roman"/>
                <w:bCs/>
                <w:iCs/>
                <w:noProof/>
                <w:color w:val="000000" w:themeColor="text1"/>
                <w:sz w:val="24"/>
                <w:szCs w:val="24"/>
              </w:rPr>
            </w:pPr>
            <w:r w:rsidRPr="00B65991">
              <w:rPr>
                <w:rFonts w:ascii="Times New Roman" w:hAnsi="Times New Roman" w:cs="Times New Roman"/>
                <w:bCs/>
                <w:iCs/>
                <w:noProof/>
                <w:color w:val="000000" w:themeColor="text1"/>
                <w:sz w:val="24"/>
                <w:szCs w:val="24"/>
              </w:rPr>
              <w:t>Inițiativa Ministerului Mediului, Apelor și Pădurilor.</w:t>
            </w:r>
          </w:p>
          <w:p w14:paraId="6197C169" w14:textId="26C6D81C" w:rsidR="00D117DA" w:rsidRPr="00B65991" w:rsidRDefault="00D117DA" w:rsidP="00B65991">
            <w:pPr>
              <w:spacing w:line="23" w:lineRule="atLeast"/>
              <w:jc w:val="both"/>
              <w:rPr>
                <w:rFonts w:ascii="Times New Roman" w:hAnsi="Times New Roman" w:cs="Times New Roman"/>
                <w:b/>
                <w:bCs/>
                <w:color w:val="000000" w:themeColor="text1"/>
                <w:sz w:val="24"/>
                <w:szCs w:val="24"/>
              </w:rPr>
            </w:pPr>
            <w:r w:rsidRPr="00B65991">
              <w:rPr>
                <w:rFonts w:ascii="Times New Roman" w:hAnsi="Times New Roman" w:cs="Times New Roman"/>
                <w:bCs/>
                <w:iCs/>
                <w:noProof/>
                <w:color w:val="000000" w:themeColor="text1"/>
                <w:sz w:val="24"/>
                <w:szCs w:val="24"/>
              </w:rPr>
              <w:t>În temeiul art.108 din Constituţia României, republicată și al art.4 alin.(8) din Ordonanţa de urgenţă a Guvernului nr.107/2002 privind înfiinţarea Administraţiei Naţionale „Apele Române”, aprobată cu modificări prin Legea nr. 404/2003, cu modificările şi completările ulterioare.</w:t>
            </w:r>
          </w:p>
        </w:tc>
      </w:tr>
      <w:tr w:rsidR="0023496B" w:rsidRPr="00B65991" w14:paraId="5CBC20E8" w14:textId="77777777" w:rsidTr="00FE2EE0">
        <w:tc>
          <w:tcPr>
            <w:tcW w:w="817" w:type="dxa"/>
            <w:tcBorders>
              <w:top w:val="single" w:sz="4" w:space="0" w:color="000000"/>
              <w:left w:val="single" w:sz="4" w:space="0" w:color="000000"/>
              <w:bottom w:val="single" w:sz="4" w:space="0" w:color="000000"/>
              <w:right w:val="single" w:sz="4" w:space="0" w:color="auto"/>
            </w:tcBorders>
            <w:shd w:val="clear" w:color="auto" w:fill="auto"/>
          </w:tcPr>
          <w:p w14:paraId="44072BD1" w14:textId="2330CBD6"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2.2 </w:t>
            </w:r>
          </w:p>
        </w:tc>
        <w:tc>
          <w:tcPr>
            <w:tcW w:w="2366" w:type="dxa"/>
            <w:tcBorders>
              <w:top w:val="single" w:sz="4" w:space="0" w:color="000000"/>
              <w:left w:val="single" w:sz="4" w:space="0" w:color="auto"/>
              <w:bottom w:val="single" w:sz="4" w:space="0" w:color="000000"/>
              <w:right w:val="single" w:sz="4" w:space="0" w:color="auto"/>
            </w:tcBorders>
            <w:shd w:val="clear" w:color="auto" w:fill="auto"/>
          </w:tcPr>
          <w:p w14:paraId="6228B6FB" w14:textId="77777777"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Descrierea situaţiei actuale</w:t>
            </w:r>
          </w:p>
          <w:p w14:paraId="4F00B504" w14:textId="77777777" w:rsidR="00F72EB8" w:rsidRPr="00B65991" w:rsidRDefault="00F72EB8" w:rsidP="00B65991">
            <w:pPr>
              <w:spacing w:line="23" w:lineRule="atLeast"/>
              <w:rPr>
                <w:rFonts w:ascii="Times New Roman" w:hAnsi="Times New Roman" w:cs="Times New Roman"/>
                <w:color w:val="000000" w:themeColor="text1"/>
                <w:sz w:val="24"/>
                <w:szCs w:val="24"/>
              </w:rPr>
            </w:pPr>
          </w:p>
        </w:tc>
        <w:tc>
          <w:tcPr>
            <w:tcW w:w="7165" w:type="dxa"/>
            <w:gridSpan w:val="7"/>
            <w:tcBorders>
              <w:top w:val="single" w:sz="4" w:space="0" w:color="000000"/>
              <w:left w:val="single" w:sz="4" w:space="0" w:color="auto"/>
              <w:bottom w:val="single" w:sz="4" w:space="0" w:color="000000"/>
              <w:right w:val="single" w:sz="4" w:space="0" w:color="000000"/>
            </w:tcBorders>
            <w:shd w:val="clear" w:color="auto" w:fill="auto"/>
          </w:tcPr>
          <w:p w14:paraId="795907D7"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Apa constituie o resursă naturală cu valoare economică în toate formele sale de utilizare/exploatare. </w:t>
            </w:r>
          </w:p>
          <w:p w14:paraId="678EC388"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Conform actelor normative specifice, Administraţia Naţională „Apele Române” are calitatea de operator unic al resurselor de apă. Pentru a asigura resursele economico-financiare de gospodărire a apelor s-a instituit sistemul de plată, aceasta executându-se în corelaţie cu prevederile actelor de reglementare în domeniul gospodăririi apelor (avize, autorizaţii, etc.). </w:t>
            </w:r>
          </w:p>
          <w:p w14:paraId="6AF01F21"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b/>
              <w:t>Odată cu aderarea României la Uniunea Europeană, a trebuit să se pună în aplicare Directiva Europeană 60/2000/CE prin care se statuează ca principii de bază în gospodărirea apelor următoarele:</w:t>
            </w:r>
          </w:p>
          <w:p w14:paraId="18E73651" w14:textId="77777777" w:rsidR="00213D74" w:rsidRPr="00B65991" w:rsidRDefault="00213D74" w:rsidP="00B65991">
            <w:pPr>
              <w:numPr>
                <w:ilvl w:val="0"/>
                <w:numId w:val="7"/>
              </w:num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Recuperarea integrală a costurilor managementului apei (cantitate şi calitate); </w:t>
            </w:r>
          </w:p>
          <w:p w14:paraId="791B88AE" w14:textId="77777777" w:rsidR="00213D74" w:rsidRPr="00B65991" w:rsidRDefault="00213D74" w:rsidP="00B65991">
            <w:pPr>
              <w:numPr>
                <w:ilvl w:val="0"/>
                <w:numId w:val="7"/>
              </w:num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Utilizatorii finali de apă plătesc (operatori de gospodărire comunală, operatori economici industriali, operatori economici producători de energie electrică, irigaţii, acvacultură-piscicultură);</w:t>
            </w:r>
          </w:p>
          <w:p w14:paraId="30577173" w14:textId="77777777" w:rsidR="00213D74" w:rsidRPr="00B65991" w:rsidRDefault="00213D74" w:rsidP="00B65991">
            <w:pPr>
              <w:numPr>
                <w:ilvl w:val="0"/>
                <w:numId w:val="7"/>
              </w:num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Poluatorii apei (sub orice formă de poluare) plătesc;</w:t>
            </w:r>
          </w:p>
          <w:p w14:paraId="25A81488" w14:textId="77777777" w:rsidR="00213D74" w:rsidRPr="00B65991" w:rsidRDefault="00213D74" w:rsidP="00B65991">
            <w:pPr>
              <w:numPr>
                <w:ilvl w:val="0"/>
                <w:numId w:val="7"/>
              </w:num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Stimularea beneficiarilor de resursă de apă în vederea protecţiei acesteia. </w:t>
            </w:r>
          </w:p>
          <w:p w14:paraId="3C287162"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b/>
              <w:t>Pentru aplicarea acestor principii, a fost necesară implementarea noului mecanism economic prin Ordonanţa de urgenţă a Guvernului nr. 107/2002 privind înfiinţarea Administraţiei Naţionale „Apele Române”, aprobată cu modificări  şi completări prin  Legea nr. 404/2003, cu modificările şi completările ulterioare.</w:t>
            </w:r>
          </w:p>
          <w:p w14:paraId="76929D7B"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Prin aprobarea acestui act normativ s-au propus următoarele îmbunătăţiri ale mecanismului economic:</w:t>
            </w:r>
          </w:p>
          <w:p w14:paraId="71B07290"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b/>
              <w:t>- încurajarea utilizatorilor în prognozarea corectă a necesarului de apă;</w:t>
            </w:r>
          </w:p>
          <w:p w14:paraId="1927FA52"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b/>
              <w:t>- penalizarea graduală a acelor operatori care se abat de la normele privind prelevarea apei brute şi evacuarea apelor impurificate;</w:t>
            </w:r>
          </w:p>
          <w:p w14:paraId="2DBAE6F2"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lastRenderedPageBreak/>
              <w:tab/>
              <w:t>De asemenea, prin acest act normativ s-a instituit competenţa Administraţiei Naţionale „Apele Române” ca singură instituţie în drept să aplice acest sistem de contribuţii, plăţi, tarife şi penalităţi specifice gospodăririi apelor, tuturor utilizatorilor de apă, indiferent de deţinătorul cu orice titlu al amenajării, precum şi din sursele subterane, cu excepţia celor pentru care sunt reglementări specifice în vigoare, întrucât apa este monopol natural de interes strategic.</w:t>
            </w:r>
          </w:p>
          <w:p w14:paraId="763A8C81"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Pentru a-şi realiza sarcinile, Administraţia Naţională „Apele Române” are ca atribuţii:</w:t>
            </w:r>
          </w:p>
          <w:p w14:paraId="3F2D32B7"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cunoaşterea, conservarea, utilizarea raţională, protecţia, restaurarea şi valorificarea resurselor de apă;</w:t>
            </w:r>
          </w:p>
          <w:p w14:paraId="43FF6814"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lang w:val="fr-FR"/>
              </w:rPr>
              <w:t xml:space="preserve">- </w:t>
            </w:r>
            <w:r w:rsidRPr="00B65991">
              <w:rPr>
                <w:rFonts w:ascii="Times New Roman" w:hAnsi="Times New Roman" w:cs="Times New Roman"/>
                <w:color w:val="000000" w:themeColor="text1"/>
                <w:sz w:val="24"/>
                <w:szCs w:val="24"/>
              </w:rPr>
              <w:t>întreţinerea infrastructurii naţionale de gospodărire a apelor (acumulări, diguri, etc.)</w:t>
            </w:r>
            <w:r w:rsidRPr="00B65991">
              <w:rPr>
                <w:rFonts w:ascii="Times New Roman" w:hAnsi="Times New Roman" w:cs="Times New Roman"/>
                <w:color w:val="000000" w:themeColor="text1"/>
                <w:sz w:val="24"/>
                <w:szCs w:val="24"/>
                <w:lang w:val="fr-FR"/>
              </w:rPr>
              <w:t>;</w:t>
            </w:r>
          </w:p>
          <w:p w14:paraId="384899B0"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administrarea, exploatarea şi întreţinerea reţelei naţionale de observaţii şi măsurători hidrologice, hidrogeologice şi a infrastructurii „Sistemului Naţional de Gospodărire a Apelor”; </w:t>
            </w:r>
          </w:p>
          <w:p w14:paraId="543CC748"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întreţinerea cursurilor de apă; </w:t>
            </w:r>
          </w:p>
          <w:p w14:paraId="3AB606E6"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organizarea activităţilor specifice de apărare împotriva inundaţiilor; </w:t>
            </w:r>
          </w:p>
          <w:p w14:paraId="7433750D"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supravegherea calităţii resurselor de apă, de prevenire şi de avertizare în caz de poluări accidentale; </w:t>
            </w:r>
          </w:p>
          <w:p w14:paraId="751E6935"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constituirea şi gestionarea fondului naţional de date hidrologice, hidrogeologice şi de gospodărire a apelor; </w:t>
            </w:r>
          </w:p>
          <w:p w14:paraId="2AB70F44"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implementarea Directivei Europene 60/2000/EC şi a celorlalte directive ale Uniunii Europene în domeniul gospodăririi cantitative şi calitative a apelor.</w:t>
            </w:r>
          </w:p>
          <w:p w14:paraId="4BD164AA" w14:textId="4887F086"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Pentru realizarea sarcinilor</w:t>
            </w:r>
            <w:r w:rsidR="009E29E4"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 xml:space="preserve"> prin noul mecanism economic, care constă într-un sistem de contribuţii, plăţi, tarife şi penalităţi specifice activităţii de gospodărire a resurselor de apă, a fost adoptată Ordonanța de urgență a Guvernului nr. 107/2002, aprobată cu modificări prin Legea nr. 404/2003, cu modificările şi completările ulterioare, care prevede următoarele contribuţii specifice:</w:t>
            </w:r>
          </w:p>
          <w:p w14:paraId="3B0FBA1B" w14:textId="77777777" w:rsidR="00213D74" w:rsidRPr="00B65991" w:rsidRDefault="00213D74" w:rsidP="00B65991">
            <w:pPr>
              <w:numPr>
                <w:ilvl w:val="0"/>
                <w:numId w:val="7"/>
              </w:num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contribuţia pentru utilizarea resurselor de apă pe categorii de resursă şi utilizatori;</w:t>
            </w:r>
          </w:p>
          <w:p w14:paraId="65636A4F" w14:textId="77777777" w:rsidR="00213D74" w:rsidRPr="00B65991" w:rsidRDefault="00213D74" w:rsidP="00B65991">
            <w:pPr>
              <w:numPr>
                <w:ilvl w:val="0"/>
                <w:numId w:val="7"/>
              </w:num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contribuţia pentru primirea apelor uzate în resursele de apă;</w:t>
            </w:r>
          </w:p>
          <w:p w14:paraId="31F243FF" w14:textId="77777777" w:rsidR="00213D74" w:rsidRPr="00B65991" w:rsidRDefault="00213D74" w:rsidP="00B65991">
            <w:pPr>
              <w:numPr>
                <w:ilvl w:val="0"/>
                <w:numId w:val="7"/>
              </w:numPr>
              <w:spacing w:line="23" w:lineRule="atLeast"/>
              <w:jc w:val="both"/>
              <w:rPr>
                <w:rFonts w:ascii="Times New Roman" w:eastAsia="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contribuţia pentru potenţialul hidroenergetic asigurat prin barajele lacurilor de acumulare din administrarea Administraţiei Naţionale „Apele Române”;</w:t>
            </w:r>
          </w:p>
          <w:p w14:paraId="36276BAC" w14:textId="5E13A7E7" w:rsidR="00213D74" w:rsidRPr="00B65991" w:rsidRDefault="00213D74" w:rsidP="00B65991">
            <w:pPr>
              <w:numPr>
                <w:ilvl w:val="0"/>
                <w:numId w:val="7"/>
              </w:numPr>
              <w:spacing w:line="23" w:lineRule="atLeast"/>
              <w:jc w:val="both"/>
              <w:rPr>
                <w:rFonts w:ascii="Times New Roman" w:eastAsia="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contribuţia pentru exploatarea de agregate minerale din albiile şi malurile cursurilor de apă</w:t>
            </w:r>
            <w:r w:rsidR="005250B9" w:rsidRPr="00B65991">
              <w:rPr>
                <w:rFonts w:ascii="Times New Roman" w:hAnsi="Times New Roman" w:cs="Times New Roman"/>
                <w:color w:val="000000" w:themeColor="text1"/>
                <w:sz w:val="24"/>
                <w:szCs w:val="24"/>
              </w:rPr>
              <w:t>;</w:t>
            </w:r>
          </w:p>
          <w:p w14:paraId="0101B02F" w14:textId="1051CB3B" w:rsidR="005250B9" w:rsidRPr="00B65991" w:rsidRDefault="005250B9" w:rsidP="00B65991">
            <w:pPr>
              <w:numPr>
                <w:ilvl w:val="0"/>
                <w:numId w:val="7"/>
              </w:numPr>
              <w:spacing w:line="23" w:lineRule="atLeast"/>
              <w:jc w:val="both"/>
              <w:rPr>
                <w:rFonts w:ascii="Times New Roman" w:eastAsia="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servicii comune de gospodărire a apelor.</w:t>
            </w:r>
          </w:p>
          <w:p w14:paraId="215A7DC1" w14:textId="77777777" w:rsidR="00213D74" w:rsidRPr="00B65991" w:rsidRDefault="00213D74" w:rsidP="00B65991">
            <w:pPr>
              <w:pStyle w:val="BodyTextIndent"/>
              <w:spacing w:after="0" w:line="23" w:lineRule="atLeast"/>
              <w:ind w:left="0"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Mecanismul economic specific gospodăririi apelor prevede aplicarea de penalităţi tuturor utilizatorilor la care se constată abateri de la prevederile reglementate, atât pentru depăşirea cantităţilor de apă utilizate, a concentraţiilor şi cantităţilor de substanţe impurificatoare evacuate în resursele de apă, cât şi pentru încălcarea prevederilor din abonamentul încheiat cu Administraţia Naţională „Apele Române”.</w:t>
            </w:r>
          </w:p>
          <w:p w14:paraId="2797078B" w14:textId="77777777" w:rsidR="00213D74" w:rsidRPr="00B65991" w:rsidRDefault="00213D74"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Trebuie menţionat că cea mai importantă sarcină a Administraţiei Naţionale „Apele Române” este menţinerea în siguranţă a Sistemului </w:t>
            </w:r>
            <w:r w:rsidRPr="00B65991">
              <w:rPr>
                <w:rFonts w:ascii="Times New Roman" w:hAnsi="Times New Roman" w:cs="Times New Roman"/>
                <w:color w:val="000000" w:themeColor="text1"/>
                <w:sz w:val="24"/>
                <w:szCs w:val="24"/>
              </w:rPr>
              <w:lastRenderedPageBreak/>
              <w:t xml:space="preserve">Naţional de Gospodărire a Apelor, inclusiv infrastructura lucrărilor de apărare împotriva inundaţiilor.  </w:t>
            </w:r>
          </w:p>
          <w:p w14:paraId="68091C56" w14:textId="77777777" w:rsidR="00213D74" w:rsidRPr="00B65991" w:rsidRDefault="00213D74" w:rsidP="00B65991">
            <w:pPr>
              <w:tabs>
                <w:tab w:val="left" w:pos="0"/>
              </w:tabs>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Veniturile Administraţiei Naţionale „Apele Române” se obţin prin aplicarea sistemului de contribuţii tuturor utilizatorilor de apă.</w:t>
            </w:r>
          </w:p>
          <w:p w14:paraId="4090FBF7" w14:textId="77777777" w:rsidR="00213D74" w:rsidRPr="00B65991" w:rsidRDefault="00213D74" w:rsidP="00B65991">
            <w:pPr>
              <w:tabs>
                <w:tab w:val="left" w:pos="0"/>
              </w:tabs>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Pe baza autorizaţiilor de gospodărire a apelor, unde sunt aprobate cantităţile maxime de utilizare, se întocmesc contractele de abonament, care stau la baza fundamentării veniturilor.</w:t>
            </w:r>
          </w:p>
          <w:p w14:paraId="69117284" w14:textId="11C6A6FC" w:rsidR="002152C9" w:rsidRPr="00B65991" w:rsidRDefault="00213D74" w:rsidP="00B65991">
            <w:pPr>
              <w:tabs>
                <w:tab w:val="left" w:pos="0"/>
              </w:tabs>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Ținând cont de principiul economicității, eficienței și eficacității în utilizarea fondurilor publice și în administrarea patrimoniului, precum și de necesitatea asigurării cadrului legal pentru închirierea </w:t>
            </w:r>
            <w:r w:rsidR="002152C9" w:rsidRPr="00B65991">
              <w:rPr>
                <w:rFonts w:ascii="Times New Roman" w:hAnsi="Times New Roman" w:cs="Times New Roman"/>
                <w:color w:val="000000" w:themeColor="text1"/>
                <w:sz w:val="24"/>
                <w:szCs w:val="24"/>
              </w:rPr>
              <w:t xml:space="preserve">domeniului public al statului, </w:t>
            </w:r>
            <w:r w:rsidRPr="00B65991">
              <w:rPr>
                <w:rFonts w:ascii="Times New Roman" w:hAnsi="Times New Roman" w:cs="Times New Roman"/>
                <w:color w:val="000000" w:themeColor="text1"/>
                <w:sz w:val="24"/>
                <w:szCs w:val="24"/>
              </w:rPr>
              <w:t xml:space="preserve">suprafețelor de plajă, </w:t>
            </w:r>
            <w:r w:rsidR="002152C9" w:rsidRPr="00B65991">
              <w:rPr>
                <w:rFonts w:ascii="Times New Roman" w:hAnsi="Times New Roman" w:cs="Times New Roman"/>
                <w:color w:val="000000" w:themeColor="text1"/>
                <w:sz w:val="24"/>
                <w:szCs w:val="24"/>
              </w:rPr>
              <w:t>mediul marin, albiile  râurilor, lacurilor, etc.</w:t>
            </w:r>
            <w:r w:rsidR="00D97CF3" w:rsidRPr="00B65991">
              <w:rPr>
                <w:rFonts w:ascii="Times New Roman" w:hAnsi="Times New Roman" w:cs="Times New Roman"/>
                <w:color w:val="000000" w:themeColor="text1"/>
                <w:sz w:val="24"/>
                <w:szCs w:val="24"/>
              </w:rPr>
              <w:t xml:space="preserve">, în vederea realizării veniturilor proprii ale Administraţiei Naţionale „Apele Române”, respectiv </w:t>
            </w:r>
            <w:r w:rsidR="009534D5" w:rsidRPr="00B65991">
              <w:rPr>
                <w:rFonts w:ascii="Times New Roman" w:hAnsi="Times New Roman" w:cs="Times New Roman"/>
                <w:color w:val="000000" w:themeColor="text1"/>
                <w:sz w:val="24"/>
                <w:szCs w:val="24"/>
              </w:rPr>
              <w:t xml:space="preserve">virarea la </w:t>
            </w:r>
            <w:r w:rsidR="00D97CF3" w:rsidRPr="00B65991">
              <w:rPr>
                <w:rFonts w:ascii="Times New Roman" w:hAnsi="Times New Roman" w:cs="Times New Roman"/>
                <w:color w:val="000000" w:themeColor="text1"/>
                <w:sz w:val="24"/>
                <w:szCs w:val="24"/>
              </w:rPr>
              <w:t>bugetul de stat prin alocarea cotei aferente de 50% din chiria încasată.</w:t>
            </w:r>
          </w:p>
          <w:p w14:paraId="665A7AFA" w14:textId="5224CD96" w:rsidR="002152C9" w:rsidRPr="00B65991" w:rsidRDefault="00213D74" w:rsidP="00B65991">
            <w:pPr>
              <w:tabs>
                <w:tab w:val="left" w:pos="0"/>
              </w:tabs>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w:t>
            </w:r>
            <w:r w:rsidR="002152C9" w:rsidRPr="00B65991">
              <w:rPr>
                <w:rFonts w:ascii="Times New Roman" w:hAnsi="Times New Roman" w:cs="Times New Roman"/>
                <w:color w:val="000000" w:themeColor="text1"/>
                <w:sz w:val="24"/>
                <w:szCs w:val="24"/>
              </w:rPr>
              <w:t xml:space="preserve">Urmare </w:t>
            </w:r>
            <w:bookmarkStart w:id="0" w:name="_Hlk157776703"/>
            <w:r w:rsidR="002152C9" w:rsidRPr="00B65991">
              <w:rPr>
                <w:rFonts w:ascii="Times New Roman" w:hAnsi="Times New Roman" w:cs="Times New Roman"/>
                <w:color w:val="000000" w:themeColor="text1"/>
                <w:sz w:val="24"/>
                <w:szCs w:val="24"/>
              </w:rPr>
              <w:t xml:space="preserve">Ordonanței de urgență a Guvernului </w:t>
            </w:r>
            <w:r w:rsidR="002152C9" w:rsidRPr="00B65991">
              <w:rPr>
                <w:rFonts w:ascii="Times New Roman" w:eastAsia="Times New Roman" w:hAnsi="Times New Roman" w:cs="Times New Roman"/>
                <w:color w:val="000000" w:themeColor="text1"/>
                <w:sz w:val="24"/>
                <w:szCs w:val="24"/>
                <w:lang w:eastAsia="en-US"/>
              </w:rPr>
              <w:t>nr. 52/2023 pentru modificarea și completarea unor acte normative în domeniul apelor</w:t>
            </w:r>
            <w:bookmarkEnd w:id="0"/>
            <w:r w:rsidR="002152C9" w:rsidRPr="00B65991">
              <w:rPr>
                <w:rFonts w:ascii="Times New Roman" w:hAnsi="Times New Roman" w:cs="Times New Roman"/>
                <w:color w:val="000000" w:themeColor="text1"/>
                <w:sz w:val="24"/>
                <w:szCs w:val="24"/>
              </w:rPr>
              <w:t xml:space="preserve">, aprobată cu modificări și completări prin </w:t>
            </w:r>
            <w:r w:rsidR="002152C9" w:rsidRPr="00B65991">
              <w:rPr>
                <w:rFonts w:ascii="Times New Roman" w:eastAsia="Times New Roman" w:hAnsi="Times New Roman" w:cs="Times New Roman"/>
                <w:color w:val="000000" w:themeColor="text1"/>
                <w:sz w:val="24"/>
                <w:szCs w:val="24"/>
                <w:lang w:eastAsia="en-US"/>
              </w:rPr>
              <w:t>Legea nr.207/2024</w:t>
            </w:r>
            <w:r w:rsidR="002152C9" w:rsidRPr="00B65991">
              <w:rPr>
                <w:rFonts w:ascii="Times New Roman" w:eastAsia="Times New Roman" w:hAnsi="Times New Roman" w:cs="Times New Roman"/>
                <w:i/>
                <w:iCs/>
                <w:color w:val="000000" w:themeColor="text1"/>
                <w:sz w:val="24"/>
                <w:szCs w:val="24"/>
                <w:lang w:eastAsia="en-US"/>
              </w:rPr>
              <w:t xml:space="preserve">, </w:t>
            </w:r>
            <w:r w:rsidR="002152C9" w:rsidRPr="00B65991">
              <w:rPr>
                <w:rFonts w:ascii="Times New Roman" w:hAnsi="Times New Roman" w:cs="Times New Roman"/>
                <w:color w:val="000000" w:themeColor="text1"/>
                <w:sz w:val="24"/>
                <w:szCs w:val="24"/>
              </w:rPr>
              <w:t>toate categoriile de contribuții aferente mecanismului economic al Administraţiei Naţionale „Apele Române” au înregistrat creșteri determinate de distribuția costurilor generate pe categorii de utilizatori.</w:t>
            </w:r>
          </w:p>
          <w:p w14:paraId="382CB8D7" w14:textId="77777777" w:rsidR="002152C9" w:rsidRPr="00B65991" w:rsidRDefault="002152C9" w:rsidP="00B65991">
            <w:pPr>
              <w:tabs>
                <w:tab w:val="left" w:pos="0"/>
              </w:tabs>
              <w:spacing w:after="120"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Contribuția pentru producătorii de energie hidroelectrică prin uzinarea apei care dovedesc imposibilitatea tehnică a montării de aparate de măsură pentru debite sau volum vor plăți contribuţia specifică de gospodărire a resursei de apă pentru fiecare MWh produs, conform pct. 1.3^1 din anexa nr. 5 la Ordonanţa de urgenţă a Guvernului nr. 107/2002, aprobată cu modificări prin Legea nr. 404/2003, cu modificările şi completările ulterioare, în sumă fixă, de 37 LEI/MWh produs, fără indexarea anuală aferentă aplicării indicelui anual al preţurilor de consum.</w:t>
            </w:r>
          </w:p>
          <w:p w14:paraId="5C9647AF" w14:textId="26BBD8CA" w:rsidR="00213D74" w:rsidRPr="00B65991" w:rsidRDefault="00213D74" w:rsidP="00B65991">
            <w:pPr>
              <w:tabs>
                <w:tab w:val="left" w:pos="0"/>
              </w:tabs>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In contextul restructurării sistemului de contribuții aferent mecanismului economic al apelor, pentru buna funcționare și în siguranță a lucrărilor hidrotehnice, coroborat cu necesitatea principiului recuperării integrale a costurilor, dispus de Directiva Cadru Apă 2000/60/CE, a fost reglementata cota fixă aferentă utilizării resursei de apă, aplicabilă tuturor utilizatorilor de apă pe categorii de resurse și utilizatori pentru recuperarea cheltuielilor de administrare.</w:t>
            </w:r>
          </w:p>
          <w:p w14:paraId="0C48E3BD" w14:textId="77777777" w:rsidR="00213D74" w:rsidRPr="00B65991" w:rsidRDefault="00213D74" w:rsidP="00B65991">
            <w:pPr>
              <w:tabs>
                <w:tab w:val="left" w:pos="0"/>
              </w:tabs>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Pentru analizele specifice urmăririi realizării prevederilor abonamentului-cadru de utilizare/exploatare a resursei de apă, raportat la frecvenţa de monitorizare pentru categoriile de folosinţe de ape, a fost introdus un tarif pentru analizele de control.</w:t>
            </w:r>
          </w:p>
          <w:p w14:paraId="635570FF" w14:textId="7F9A759A" w:rsidR="00213D74" w:rsidRPr="00B65991" w:rsidRDefault="00213D74" w:rsidP="00B65991">
            <w:pPr>
              <w:tabs>
                <w:tab w:val="left" w:pos="0"/>
              </w:tabs>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În baza aceluiași principiu de optimizare a mecanismului economic, pentru stabilirea riguroasă a veniturilor Administrației Naționale „Apele Române” și respectarea tuturor actelor normative incidente, a fost reglementată utilizarea specială și ocazională a bunurilor administrate de către Administrația Națională „Apele Române” și Administrațiile Bazinale de Apă, prin introducerea unui tarif pentru utilizarea domeniului public, în vederea traversării/subtraversării bunurilor administrate de Administraţia Naţională „Apele Române”</w:t>
            </w:r>
            <w:r w:rsidR="002152C9" w:rsidRPr="00B65991">
              <w:rPr>
                <w:rFonts w:ascii="Times New Roman" w:hAnsi="Times New Roman" w:cs="Times New Roman"/>
                <w:color w:val="000000" w:themeColor="text1"/>
                <w:sz w:val="24"/>
                <w:szCs w:val="24"/>
              </w:rPr>
              <w:t>, cu câteva excepții specifice.</w:t>
            </w:r>
          </w:p>
          <w:p w14:paraId="5FDCCE56" w14:textId="55FEDA5A" w:rsidR="00213D74" w:rsidRPr="00B65991" w:rsidRDefault="00213D74" w:rsidP="00B65991">
            <w:pPr>
              <w:tabs>
                <w:tab w:val="left" w:pos="0"/>
              </w:tabs>
              <w:spacing w:line="23" w:lineRule="atLeast"/>
              <w:ind w:firstLine="672"/>
              <w:jc w:val="both"/>
              <w:rPr>
                <w:rFonts w:ascii="Times New Roman" w:eastAsia="Times New Roman" w:hAnsi="Times New Roman" w:cs="Times New Roman"/>
                <w:color w:val="333333"/>
                <w:sz w:val="24"/>
                <w:szCs w:val="24"/>
                <w:lang w:eastAsia="en-US"/>
              </w:rPr>
            </w:pPr>
            <w:r w:rsidRPr="00B65991">
              <w:rPr>
                <w:rFonts w:ascii="Times New Roman" w:hAnsi="Times New Roman" w:cs="Times New Roman"/>
                <w:color w:val="000000" w:themeColor="text1"/>
                <w:sz w:val="24"/>
                <w:szCs w:val="24"/>
              </w:rPr>
              <w:lastRenderedPageBreak/>
              <w:t xml:space="preserve">Veniturile încasate de la </w:t>
            </w:r>
            <w:r w:rsidRPr="00B65991">
              <w:rPr>
                <w:rStyle w:val="Strong"/>
                <w:rFonts w:ascii="Times New Roman" w:hAnsi="Times New Roman" w:cs="Times New Roman"/>
                <w:b w:val="0"/>
                <w:bCs w:val="0"/>
                <w:color w:val="333333"/>
                <w:sz w:val="24"/>
                <w:szCs w:val="24"/>
              </w:rPr>
              <w:t xml:space="preserve">S.P.E.E.H. HIDROELECTRICA S.A. au fost </w:t>
            </w:r>
            <w:r w:rsidR="00F711AC" w:rsidRPr="00B65991">
              <w:rPr>
                <w:rStyle w:val="Strong"/>
                <w:rFonts w:ascii="Times New Roman" w:hAnsi="Times New Roman" w:cs="Times New Roman"/>
                <w:b w:val="0"/>
                <w:bCs w:val="0"/>
                <w:color w:val="333333"/>
                <w:sz w:val="24"/>
                <w:szCs w:val="24"/>
              </w:rPr>
              <w:t>estimate</w:t>
            </w:r>
            <w:r w:rsidRPr="00B65991">
              <w:rPr>
                <w:rStyle w:val="Strong"/>
                <w:rFonts w:ascii="Times New Roman" w:hAnsi="Times New Roman" w:cs="Times New Roman"/>
                <w:b w:val="0"/>
                <w:bCs w:val="0"/>
                <w:color w:val="333333"/>
                <w:sz w:val="24"/>
                <w:szCs w:val="24"/>
              </w:rPr>
              <w:t xml:space="preserve"> având în vedere nivelul hidrologic al anului 202</w:t>
            </w:r>
            <w:r w:rsidR="00BF5566" w:rsidRPr="00B65991">
              <w:rPr>
                <w:rStyle w:val="Strong"/>
                <w:rFonts w:ascii="Times New Roman" w:hAnsi="Times New Roman" w:cs="Times New Roman"/>
                <w:b w:val="0"/>
                <w:bCs w:val="0"/>
                <w:color w:val="333333"/>
                <w:sz w:val="24"/>
                <w:szCs w:val="24"/>
              </w:rPr>
              <w:t>5</w:t>
            </w:r>
            <w:r w:rsidR="002152C9" w:rsidRPr="00B65991">
              <w:rPr>
                <w:rStyle w:val="Strong"/>
                <w:rFonts w:ascii="Times New Roman" w:hAnsi="Times New Roman" w:cs="Times New Roman"/>
                <w:b w:val="0"/>
                <w:bCs w:val="0"/>
                <w:color w:val="333333"/>
                <w:sz w:val="24"/>
                <w:szCs w:val="24"/>
              </w:rPr>
              <w:t xml:space="preserve">, </w:t>
            </w:r>
            <w:r w:rsidR="002152C9" w:rsidRPr="00B65991">
              <w:rPr>
                <w:rFonts w:ascii="Times New Roman" w:hAnsi="Times New Roman" w:cs="Times New Roman"/>
                <w:color w:val="000000" w:themeColor="text1"/>
                <w:sz w:val="24"/>
                <w:szCs w:val="24"/>
              </w:rPr>
              <w:t>respectiv estimarea cantității de enrergie, ce urmează a fi produsă în anul curent.</w:t>
            </w:r>
          </w:p>
          <w:p w14:paraId="34E4A211" w14:textId="2D0B85EA" w:rsidR="00213D74" w:rsidRPr="00B65991" w:rsidRDefault="00213D74" w:rsidP="00B65991">
            <w:pPr>
              <w:tabs>
                <w:tab w:val="left" w:pos="0"/>
              </w:tabs>
              <w:spacing w:line="23" w:lineRule="atLeast"/>
              <w:ind w:left="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Având în vedere aceste reglementări, precum şi prevederile: </w:t>
            </w:r>
          </w:p>
          <w:p w14:paraId="422A4470" w14:textId="0698130D" w:rsidR="00213D74" w:rsidRPr="00B65991" w:rsidRDefault="00213D74" w:rsidP="00B65991">
            <w:pPr>
              <w:pStyle w:val="ListParagraph"/>
              <w:numPr>
                <w:ilvl w:val="0"/>
                <w:numId w:val="7"/>
              </w:numPr>
              <w:tabs>
                <w:tab w:val="left" w:pos="0"/>
              </w:tabs>
              <w:spacing w:line="23" w:lineRule="atLeast"/>
              <w:ind w:left="539" w:hanging="284"/>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 xml:space="preserve"> Scrisorii Cadru nr. </w:t>
            </w:r>
            <w:r w:rsidR="00570629" w:rsidRPr="00B65991">
              <w:rPr>
                <w:rFonts w:ascii="Times New Roman" w:hAnsi="Times New Roman" w:cs="Times New Roman"/>
                <w:bCs/>
                <w:sz w:val="24"/>
                <w:szCs w:val="24"/>
              </w:rPr>
              <w:t xml:space="preserve">532570/16.01.2025 </w:t>
            </w:r>
            <w:r w:rsidRPr="00B65991">
              <w:rPr>
                <w:rFonts w:ascii="Times New Roman" w:hAnsi="Times New Roman" w:cs="Times New Roman"/>
                <w:bCs/>
                <w:color w:val="000000" w:themeColor="text1"/>
                <w:sz w:val="24"/>
                <w:szCs w:val="24"/>
              </w:rPr>
              <w:t>privind contextul macroeconomic, metodologia de elaborare a proiectelor de buget pe anul 202</w:t>
            </w:r>
            <w:r w:rsidR="00570629"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şi a estimărilor pentru anii 202</w:t>
            </w:r>
            <w:r w:rsidR="00570629" w:rsidRPr="00B65991">
              <w:rPr>
                <w:rFonts w:ascii="Times New Roman" w:hAnsi="Times New Roman" w:cs="Times New Roman"/>
                <w:bCs/>
                <w:color w:val="000000" w:themeColor="text1"/>
                <w:sz w:val="24"/>
                <w:szCs w:val="24"/>
              </w:rPr>
              <w:t>6</w:t>
            </w:r>
            <w:r w:rsidRPr="00B65991">
              <w:rPr>
                <w:rFonts w:ascii="Times New Roman" w:hAnsi="Times New Roman" w:cs="Times New Roman"/>
                <w:bCs/>
                <w:color w:val="000000" w:themeColor="text1"/>
                <w:sz w:val="24"/>
                <w:szCs w:val="24"/>
              </w:rPr>
              <w:t>-202</w:t>
            </w:r>
            <w:r w:rsidR="00570629" w:rsidRPr="00B65991">
              <w:rPr>
                <w:rFonts w:ascii="Times New Roman" w:hAnsi="Times New Roman" w:cs="Times New Roman"/>
                <w:bCs/>
                <w:color w:val="000000" w:themeColor="text1"/>
                <w:sz w:val="24"/>
                <w:szCs w:val="24"/>
              </w:rPr>
              <w:t>8</w:t>
            </w:r>
            <w:r w:rsidRPr="00B65991">
              <w:rPr>
                <w:rFonts w:ascii="Times New Roman" w:hAnsi="Times New Roman" w:cs="Times New Roman"/>
                <w:bCs/>
                <w:color w:val="000000" w:themeColor="text1"/>
                <w:sz w:val="24"/>
                <w:szCs w:val="24"/>
              </w:rPr>
              <w:t>;</w:t>
            </w:r>
          </w:p>
          <w:p w14:paraId="5AAC0E5F" w14:textId="03A9DA07" w:rsidR="00CE3908" w:rsidRPr="00B65991" w:rsidRDefault="00CE3908" w:rsidP="00B65991">
            <w:pPr>
              <w:pStyle w:val="ListParagraph"/>
              <w:numPr>
                <w:ilvl w:val="0"/>
                <w:numId w:val="7"/>
              </w:numPr>
              <w:tabs>
                <w:tab w:val="left" w:pos="0"/>
              </w:tabs>
              <w:spacing w:line="23" w:lineRule="atLeast"/>
              <w:ind w:left="539" w:hanging="284"/>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 </w:t>
            </w:r>
            <w:bookmarkStart w:id="1" w:name="_Hlk157777563"/>
            <w:r w:rsidRPr="00B65991">
              <w:rPr>
                <w:rFonts w:ascii="Times New Roman" w:hAnsi="Times New Roman" w:cs="Times New Roman"/>
                <w:bCs/>
                <w:color w:val="000000" w:themeColor="text1"/>
                <w:sz w:val="24"/>
                <w:szCs w:val="24"/>
              </w:rPr>
              <w:t>Legii bugetului de stat pe anul 202</w:t>
            </w:r>
            <w:r w:rsidR="00BF5566"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nr. </w:t>
            </w:r>
            <w:bookmarkEnd w:id="1"/>
            <w:r w:rsidR="00570629" w:rsidRPr="00B65991">
              <w:rPr>
                <w:rFonts w:ascii="Times New Roman" w:hAnsi="Times New Roman" w:cs="Times New Roman"/>
                <w:bCs/>
                <w:color w:val="000000" w:themeColor="text1"/>
                <w:sz w:val="24"/>
                <w:szCs w:val="24"/>
              </w:rPr>
              <w:t>9/10.02.2025</w:t>
            </w:r>
            <w:r w:rsidRPr="00B65991">
              <w:rPr>
                <w:rFonts w:ascii="Times New Roman" w:hAnsi="Times New Roman" w:cs="Times New Roman"/>
                <w:bCs/>
                <w:color w:val="000000" w:themeColor="text1"/>
                <w:sz w:val="24"/>
                <w:szCs w:val="24"/>
              </w:rPr>
              <w:t>;</w:t>
            </w:r>
          </w:p>
          <w:p w14:paraId="6A90437E" w14:textId="77777777" w:rsidR="00213D74" w:rsidRPr="00B65991" w:rsidRDefault="00213D74" w:rsidP="00B65991">
            <w:pPr>
              <w:pStyle w:val="ListParagraph"/>
              <w:numPr>
                <w:ilvl w:val="0"/>
                <w:numId w:val="7"/>
              </w:numPr>
              <w:tabs>
                <w:tab w:val="left" w:pos="0"/>
                <w:tab w:val="left" w:pos="709"/>
              </w:tabs>
              <w:spacing w:line="23" w:lineRule="atLeast"/>
              <w:ind w:left="539" w:hanging="284"/>
              <w:jc w:val="both"/>
              <w:rPr>
                <w:rFonts w:ascii="Times New Roman" w:hAnsi="Times New Roman" w:cs="Times New Roman"/>
                <w:color w:val="000000"/>
                <w:sz w:val="24"/>
                <w:szCs w:val="24"/>
              </w:rPr>
            </w:pPr>
            <w:r w:rsidRPr="00B65991">
              <w:rPr>
                <w:rFonts w:ascii="Times New Roman" w:hAnsi="Times New Roman" w:cs="Times New Roman"/>
                <w:sz w:val="24"/>
                <w:szCs w:val="24"/>
              </w:rPr>
              <w:t xml:space="preserve"> Bugetelor de cheltuieli aprobate de către Ministerul Mediului, Apelor și Pădurilor</w:t>
            </w:r>
            <w:r w:rsidRPr="00B65991">
              <w:rPr>
                <w:rFonts w:ascii="Times New Roman" w:hAnsi="Times New Roman" w:cs="Times New Roman"/>
                <w:bCs/>
                <w:color w:val="000000" w:themeColor="text1"/>
                <w:sz w:val="24"/>
                <w:szCs w:val="24"/>
              </w:rPr>
              <w:t>;</w:t>
            </w:r>
          </w:p>
          <w:p w14:paraId="58E617A4" w14:textId="7C608239" w:rsidR="00213D74" w:rsidRPr="00B65991" w:rsidRDefault="00F711AC" w:rsidP="00B65991">
            <w:pPr>
              <w:pStyle w:val="ListParagraph"/>
              <w:numPr>
                <w:ilvl w:val="0"/>
                <w:numId w:val="7"/>
              </w:numPr>
              <w:tabs>
                <w:tab w:val="left" w:pos="0"/>
              </w:tabs>
              <w:spacing w:line="23" w:lineRule="atLeast"/>
              <w:ind w:left="539" w:hanging="284"/>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 xml:space="preserve"> </w:t>
            </w:r>
            <w:r w:rsidR="00213D74" w:rsidRPr="00B65991">
              <w:rPr>
                <w:rFonts w:ascii="Times New Roman" w:hAnsi="Times New Roman" w:cs="Times New Roman"/>
                <w:color w:val="000000" w:themeColor="text1"/>
                <w:sz w:val="24"/>
                <w:szCs w:val="24"/>
              </w:rPr>
              <w:t xml:space="preserve">necesității </w:t>
            </w:r>
            <w:r w:rsidR="00CE3908" w:rsidRPr="00B65991">
              <w:rPr>
                <w:rFonts w:ascii="Times New Roman" w:hAnsi="Times New Roman" w:cs="Times New Roman"/>
                <w:color w:val="000000" w:themeColor="text1"/>
                <w:sz w:val="24"/>
                <w:szCs w:val="24"/>
              </w:rPr>
              <w:t xml:space="preserve">întocmirii </w:t>
            </w:r>
            <w:r w:rsidR="00213D74" w:rsidRPr="00B65991">
              <w:rPr>
                <w:rFonts w:ascii="Times New Roman" w:hAnsi="Times New Roman" w:cs="Times New Roman"/>
                <w:color w:val="000000" w:themeColor="text1"/>
                <w:sz w:val="24"/>
                <w:szCs w:val="24"/>
              </w:rPr>
              <w:t>bugetului de venituri și cheltuieli al Administrației Naționale „Apele Române” pe anul 202</w:t>
            </w:r>
            <w:r w:rsidR="00570629" w:rsidRPr="00B65991">
              <w:rPr>
                <w:rFonts w:ascii="Times New Roman" w:hAnsi="Times New Roman" w:cs="Times New Roman"/>
                <w:color w:val="000000" w:themeColor="text1"/>
                <w:sz w:val="24"/>
                <w:szCs w:val="24"/>
              </w:rPr>
              <w:t>5</w:t>
            </w:r>
            <w:r w:rsidR="00213D74" w:rsidRPr="00B65991">
              <w:rPr>
                <w:rFonts w:ascii="Times New Roman" w:hAnsi="Times New Roman" w:cs="Times New Roman"/>
                <w:color w:val="000000" w:themeColor="text1"/>
                <w:sz w:val="24"/>
                <w:szCs w:val="24"/>
              </w:rPr>
              <w:t xml:space="preserve"> – Surse proprii, pentru a se asigura fonduri bugetare pentru realizare Programului de Gospodărire a Apelor și achitarea obligațiilor la bugetul de stat;</w:t>
            </w:r>
          </w:p>
          <w:p w14:paraId="75C4C561" w14:textId="0C91E8AE" w:rsidR="005250B9" w:rsidRPr="00B65991" w:rsidRDefault="005250B9" w:rsidP="00B65991">
            <w:pPr>
              <w:pStyle w:val="ListParagraph"/>
              <w:numPr>
                <w:ilvl w:val="0"/>
                <w:numId w:val="7"/>
              </w:numPr>
              <w:tabs>
                <w:tab w:val="left" w:pos="0"/>
              </w:tabs>
              <w:spacing w:line="23" w:lineRule="atLeast"/>
              <w:ind w:left="539" w:hanging="284"/>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 xml:space="preserve"> indicele anual al prețurilor de consum aferent anului 202</w:t>
            </w:r>
            <w:r w:rsidR="00BF5566" w:rsidRPr="00B65991">
              <w:rPr>
                <w:rFonts w:ascii="Times New Roman" w:hAnsi="Times New Roman" w:cs="Times New Roman"/>
                <w:color w:val="000000" w:themeColor="text1"/>
                <w:sz w:val="24"/>
                <w:szCs w:val="24"/>
              </w:rPr>
              <w:t>4</w:t>
            </w:r>
            <w:r w:rsidRPr="00B65991">
              <w:rPr>
                <w:rFonts w:ascii="Times New Roman" w:hAnsi="Times New Roman" w:cs="Times New Roman"/>
                <w:color w:val="000000" w:themeColor="text1"/>
                <w:sz w:val="24"/>
                <w:szCs w:val="24"/>
              </w:rPr>
              <w:t xml:space="preserve"> corelat cu prevederile art. 81, alin. (4) din Legea apelor nr. 107/1996</w:t>
            </w:r>
            <w:r w:rsidR="00502DCE" w:rsidRPr="00B65991">
              <w:rPr>
                <w:rFonts w:ascii="Times New Roman" w:hAnsi="Times New Roman" w:cs="Times New Roman"/>
                <w:color w:val="000000" w:themeColor="text1"/>
                <w:sz w:val="24"/>
                <w:szCs w:val="24"/>
              </w:rPr>
              <w:t>, cu modificările și completările ulterioare</w:t>
            </w:r>
            <w:r w:rsidRPr="00B65991">
              <w:rPr>
                <w:rFonts w:ascii="Times New Roman" w:hAnsi="Times New Roman" w:cs="Times New Roman"/>
                <w:color w:val="000000" w:themeColor="text1"/>
                <w:sz w:val="24"/>
                <w:szCs w:val="24"/>
              </w:rPr>
              <w:t>;</w:t>
            </w:r>
          </w:p>
          <w:p w14:paraId="0E25D0BD" w14:textId="77777777" w:rsidR="00213D74" w:rsidRPr="00B65991" w:rsidRDefault="00213D74" w:rsidP="00B65991">
            <w:pPr>
              <w:pStyle w:val="ListParagraph"/>
              <w:numPr>
                <w:ilvl w:val="0"/>
                <w:numId w:val="7"/>
              </w:numPr>
              <w:tabs>
                <w:tab w:val="left" w:pos="317"/>
              </w:tabs>
              <w:spacing w:line="23" w:lineRule="atLeast"/>
              <w:ind w:left="539" w:hanging="284"/>
              <w:jc w:val="both"/>
              <w:rPr>
                <w:rFonts w:ascii="Times New Roman" w:eastAsia="Times New Roman" w:hAnsi="Times New Roman" w:cs="Times New Roman"/>
                <w:noProof/>
                <w:color w:val="000000"/>
                <w:sz w:val="24"/>
                <w:szCs w:val="24"/>
              </w:rPr>
            </w:pPr>
            <w:r w:rsidRPr="00B65991">
              <w:rPr>
                <w:rFonts w:ascii="Times New Roman" w:eastAsia="Times New Roman" w:hAnsi="Times New Roman" w:cs="Times New Roman"/>
                <w:noProof/>
                <w:sz w:val="24"/>
                <w:szCs w:val="24"/>
              </w:rPr>
              <w:t xml:space="preserve">Proiectului </w:t>
            </w:r>
            <w:r w:rsidRPr="00B65991">
              <w:rPr>
                <w:rFonts w:ascii="Times New Roman" w:hAnsi="Times New Roman" w:cs="Times New Roman"/>
                <w:bCs/>
                <w:color w:val="000000" w:themeColor="text1"/>
                <w:sz w:val="24"/>
                <w:szCs w:val="24"/>
              </w:rPr>
              <w:t xml:space="preserve">„DALIA”, conform Acordului de grant încheiat între </w:t>
            </w:r>
            <w:proofErr w:type="spellStart"/>
            <w:r w:rsidRPr="00B65991">
              <w:rPr>
                <w:rFonts w:ascii="Times New Roman" w:eastAsia="Times New Roman" w:hAnsi="Times New Roman" w:cs="Times New Roman"/>
                <w:bCs/>
                <w:color w:val="000000" w:themeColor="text1"/>
                <w:sz w:val="24"/>
                <w:szCs w:val="24"/>
                <w:lang w:val="fr-FR" w:eastAsia="ja-JP"/>
              </w:rPr>
              <w:t>European</w:t>
            </w:r>
            <w:proofErr w:type="spellEnd"/>
            <w:r w:rsidRPr="00B65991">
              <w:rPr>
                <w:rFonts w:ascii="Times New Roman" w:eastAsia="Times New Roman" w:hAnsi="Times New Roman" w:cs="Times New Roman"/>
                <w:bCs/>
                <w:color w:val="000000" w:themeColor="text1"/>
                <w:sz w:val="24"/>
                <w:szCs w:val="24"/>
                <w:lang w:val="fr-FR" w:eastAsia="ja-JP"/>
              </w:rPr>
              <w:t xml:space="preserve"> </w:t>
            </w:r>
            <w:proofErr w:type="spellStart"/>
            <w:r w:rsidRPr="00B65991">
              <w:rPr>
                <w:rFonts w:ascii="Times New Roman" w:eastAsia="Times New Roman" w:hAnsi="Times New Roman" w:cs="Times New Roman"/>
                <w:bCs/>
                <w:color w:val="000000" w:themeColor="text1"/>
                <w:sz w:val="24"/>
                <w:szCs w:val="24"/>
                <w:lang w:val="fr-FR" w:eastAsia="ja-JP"/>
              </w:rPr>
              <w:t>Climate</w:t>
            </w:r>
            <w:proofErr w:type="spellEnd"/>
            <w:r w:rsidRPr="00B65991">
              <w:rPr>
                <w:rFonts w:ascii="Times New Roman" w:eastAsia="Times New Roman" w:hAnsi="Times New Roman" w:cs="Times New Roman"/>
                <w:bCs/>
                <w:color w:val="000000" w:themeColor="text1"/>
                <w:sz w:val="24"/>
                <w:szCs w:val="24"/>
                <w:lang w:val="fr-FR" w:eastAsia="ja-JP"/>
              </w:rPr>
              <w:t xml:space="preserve">, Infrastructure and </w:t>
            </w:r>
            <w:proofErr w:type="spellStart"/>
            <w:r w:rsidRPr="00B65991">
              <w:rPr>
                <w:rFonts w:ascii="Times New Roman" w:eastAsia="Times New Roman" w:hAnsi="Times New Roman" w:cs="Times New Roman"/>
                <w:bCs/>
                <w:color w:val="000000" w:themeColor="text1"/>
                <w:sz w:val="24"/>
                <w:szCs w:val="24"/>
                <w:lang w:val="fr-FR" w:eastAsia="ja-JP"/>
              </w:rPr>
              <w:t>Environment</w:t>
            </w:r>
            <w:proofErr w:type="spellEnd"/>
            <w:r w:rsidRPr="00B65991">
              <w:rPr>
                <w:rFonts w:ascii="Times New Roman" w:eastAsia="Times New Roman" w:hAnsi="Times New Roman" w:cs="Times New Roman"/>
                <w:bCs/>
                <w:color w:val="000000" w:themeColor="text1"/>
                <w:sz w:val="24"/>
                <w:szCs w:val="24"/>
                <w:lang w:val="fr-FR" w:eastAsia="ja-JP"/>
              </w:rPr>
              <w:t xml:space="preserve"> </w:t>
            </w:r>
            <w:proofErr w:type="spellStart"/>
            <w:r w:rsidRPr="00B65991">
              <w:rPr>
                <w:rFonts w:ascii="Times New Roman" w:eastAsia="Times New Roman" w:hAnsi="Times New Roman" w:cs="Times New Roman"/>
                <w:bCs/>
                <w:color w:val="000000" w:themeColor="text1"/>
                <w:sz w:val="24"/>
                <w:szCs w:val="24"/>
                <w:lang w:val="fr-FR" w:eastAsia="ja-JP"/>
              </w:rPr>
              <w:t>Executive</w:t>
            </w:r>
            <w:proofErr w:type="spellEnd"/>
            <w:r w:rsidRPr="00B65991">
              <w:rPr>
                <w:rFonts w:ascii="Times New Roman" w:eastAsia="Times New Roman" w:hAnsi="Times New Roman" w:cs="Times New Roman"/>
                <w:bCs/>
                <w:color w:val="000000" w:themeColor="text1"/>
                <w:sz w:val="24"/>
                <w:szCs w:val="24"/>
                <w:lang w:val="fr-FR" w:eastAsia="ja-JP"/>
              </w:rPr>
              <w:t xml:space="preserve"> Agency </w:t>
            </w:r>
            <w:r w:rsidRPr="00B65991">
              <w:rPr>
                <w:rFonts w:ascii="Times New Roman" w:eastAsia="Times New Roman" w:hAnsi="Times New Roman" w:cs="Times New Roman"/>
                <w:bCs/>
                <w:color w:val="000000" w:themeColor="text1"/>
                <w:sz w:val="24"/>
                <w:szCs w:val="24"/>
                <w:lang w:eastAsia="ja-JP"/>
              </w:rPr>
              <w:t xml:space="preserve">(CINEA), </w:t>
            </w:r>
          </w:p>
          <w:p w14:paraId="5BC59430" w14:textId="67FF8D0A" w:rsidR="00213D74" w:rsidRPr="00B65991" w:rsidRDefault="00213D74" w:rsidP="00B65991">
            <w:pPr>
              <w:pStyle w:val="ListParagraph"/>
              <w:tabs>
                <w:tab w:val="left" w:pos="317"/>
              </w:tabs>
              <w:spacing w:line="23" w:lineRule="atLeast"/>
              <w:ind w:left="34"/>
              <w:jc w:val="both"/>
              <w:rPr>
                <w:rFonts w:ascii="Times New Roman" w:eastAsia="Times New Roman" w:hAnsi="Times New Roman" w:cs="Times New Roman"/>
                <w:noProof/>
                <w:color w:val="000000"/>
                <w:sz w:val="24"/>
                <w:szCs w:val="24"/>
              </w:rPr>
            </w:pPr>
            <w:r w:rsidRPr="00B65991">
              <w:rPr>
                <w:rFonts w:ascii="Times New Roman" w:hAnsi="Times New Roman" w:cs="Times New Roman"/>
                <w:color w:val="000000" w:themeColor="text1"/>
                <w:sz w:val="24"/>
                <w:szCs w:val="24"/>
              </w:rPr>
              <w:t>Administraţia Naţională „Apele Române” a întocmit proiectul bugetului de venituri şi cheltuieli pentru anul 202</w:t>
            </w:r>
            <w:r w:rsidR="00BF5566"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w:t>
            </w:r>
            <w:r w:rsidRPr="00B65991">
              <w:rPr>
                <w:rFonts w:ascii="Times New Roman" w:eastAsia="Times New Roman" w:hAnsi="Times New Roman" w:cs="Times New Roman"/>
                <w:noProof/>
                <w:sz w:val="24"/>
                <w:szCs w:val="24"/>
              </w:rPr>
              <w:t xml:space="preserve"> </w:t>
            </w:r>
          </w:p>
          <w:p w14:paraId="7EE4DC00" w14:textId="77777777" w:rsidR="005B3363" w:rsidRPr="00B65991" w:rsidRDefault="005B3363" w:rsidP="00B65991">
            <w:pPr>
              <w:tabs>
                <w:tab w:val="left" w:pos="0"/>
              </w:tabs>
              <w:spacing w:line="23" w:lineRule="atLeast"/>
              <w:ind w:firstLine="67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La fundamentarea acestui proiect de buget a trebuit luată în calcul amploarea fenomenelor naturale soldate cu inundaţii şi îngheţuri, precum şi frecvenţa producerii acestora, dar şi multitudinea poluărilor accidentale.</w:t>
            </w:r>
          </w:p>
          <w:p w14:paraId="185A9F1B" w14:textId="68AEAC04" w:rsidR="005B3363" w:rsidRPr="00B65991" w:rsidRDefault="005B3363" w:rsidP="00B65991">
            <w:pPr>
              <w:tabs>
                <w:tab w:val="left" w:pos="0"/>
              </w:tabs>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Ȋn acest sens, bugetul de venituri şi cheltuieli al Administraţiei Naţionale „Apele Române” propus pentru anul 202</w:t>
            </w:r>
            <w:r w:rsidR="00D51673"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se prezintă astfel:</w:t>
            </w:r>
          </w:p>
          <w:p w14:paraId="50908212" w14:textId="77777777" w:rsidR="002439D7" w:rsidRPr="00B65991" w:rsidRDefault="002439D7" w:rsidP="00B65991">
            <w:pPr>
              <w:spacing w:line="23" w:lineRule="atLeast"/>
              <w:ind w:firstLine="781"/>
              <w:jc w:val="both"/>
              <w:rPr>
                <w:rFonts w:ascii="Times New Roman" w:hAnsi="Times New Roman" w:cs="Times New Roman"/>
                <w:color w:val="000000" w:themeColor="text1"/>
                <w:sz w:val="24"/>
                <w:szCs w:val="24"/>
              </w:rPr>
            </w:pPr>
          </w:p>
          <w:p w14:paraId="51B199EF" w14:textId="7FA44ACB" w:rsidR="00291BBA" w:rsidRPr="00B65991" w:rsidRDefault="00291BBA" w:rsidP="00B65991">
            <w:pPr>
              <w:pStyle w:val="ListParagraph"/>
              <w:tabs>
                <w:tab w:val="left" w:pos="0"/>
                <w:tab w:val="left" w:pos="1026"/>
              </w:tabs>
              <w:spacing w:line="23" w:lineRule="atLeast"/>
              <w:ind w:left="786"/>
              <w:jc w:val="both"/>
              <w:rPr>
                <w:rFonts w:ascii="Times New Roman" w:hAnsi="Times New Roman" w:cs="Times New Roman"/>
                <w:color w:val="000000" w:themeColor="text1"/>
                <w:sz w:val="24"/>
                <w:szCs w:val="24"/>
              </w:rPr>
            </w:pPr>
            <w:r w:rsidRPr="00B65991">
              <w:rPr>
                <w:rFonts w:ascii="Times New Roman" w:hAnsi="Times New Roman" w:cs="Times New Roman"/>
                <w:b/>
                <w:color w:val="000000" w:themeColor="text1"/>
                <w:sz w:val="24"/>
                <w:szCs w:val="24"/>
              </w:rPr>
              <w:t xml:space="preserve">LA CAPITOLUL DE VENITURI: </w:t>
            </w:r>
            <w:r w:rsidR="00BC2344" w:rsidRPr="00B65991">
              <w:rPr>
                <w:rFonts w:ascii="Times New Roman" w:hAnsi="Times New Roman" w:cs="Times New Roman"/>
                <w:b/>
                <w:color w:val="000000" w:themeColor="text1"/>
                <w:sz w:val="24"/>
                <w:szCs w:val="24"/>
              </w:rPr>
              <w:t>3.</w:t>
            </w:r>
            <w:r w:rsidR="00E24BEE" w:rsidRPr="00B65991">
              <w:rPr>
                <w:rFonts w:ascii="Times New Roman" w:hAnsi="Times New Roman" w:cs="Times New Roman"/>
                <w:b/>
                <w:color w:val="000000" w:themeColor="text1"/>
                <w:sz w:val="24"/>
                <w:szCs w:val="24"/>
              </w:rPr>
              <w:t>845.</w:t>
            </w:r>
            <w:r w:rsidR="006F643F" w:rsidRPr="00B65991">
              <w:rPr>
                <w:rFonts w:ascii="Times New Roman" w:hAnsi="Times New Roman" w:cs="Times New Roman"/>
                <w:b/>
                <w:color w:val="000000" w:themeColor="text1"/>
                <w:sz w:val="24"/>
                <w:szCs w:val="24"/>
              </w:rPr>
              <w:t>6</w:t>
            </w:r>
            <w:r w:rsidR="00E24BEE" w:rsidRPr="00B65991">
              <w:rPr>
                <w:rFonts w:ascii="Times New Roman" w:hAnsi="Times New Roman" w:cs="Times New Roman"/>
                <w:b/>
                <w:color w:val="000000" w:themeColor="text1"/>
                <w:sz w:val="24"/>
                <w:szCs w:val="24"/>
              </w:rPr>
              <w:t>67</w:t>
            </w:r>
            <w:r w:rsidRPr="00B65991">
              <w:rPr>
                <w:rFonts w:ascii="Times New Roman" w:hAnsi="Times New Roman" w:cs="Times New Roman"/>
                <w:b/>
                <w:color w:val="000000" w:themeColor="text1"/>
                <w:sz w:val="24"/>
                <w:szCs w:val="24"/>
              </w:rPr>
              <w:t xml:space="preserve"> mii lei</w:t>
            </w:r>
            <w:r w:rsidR="00AE3403" w:rsidRPr="00B65991">
              <w:rPr>
                <w:rFonts w:ascii="Times New Roman" w:hAnsi="Times New Roman" w:cs="Times New Roman"/>
                <w:b/>
                <w:color w:val="000000" w:themeColor="text1"/>
                <w:sz w:val="24"/>
                <w:szCs w:val="24"/>
              </w:rPr>
              <w:t xml:space="preserve"> </w:t>
            </w:r>
          </w:p>
          <w:p w14:paraId="256B497B" w14:textId="77777777" w:rsidR="00291BBA" w:rsidRPr="00B65991" w:rsidRDefault="00291BBA" w:rsidP="00B65991">
            <w:pPr>
              <w:tabs>
                <w:tab w:val="left" w:pos="0"/>
                <w:tab w:val="left" w:pos="1026"/>
              </w:tabs>
              <w:spacing w:line="23" w:lineRule="atLeast"/>
              <w:jc w:val="both"/>
              <w:rPr>
                <w:rFonts w:ascii="Times New Roman" w:hAnsi="Times New Roman" w:cs="Times New Roman"/>
                <w:color w:val="000000" w:themeColor="text1"/>
                <w:sz w:val="24"/>
                <w:szCs w:val="24"/>
              </w:rPr>
            </w:pPr>
          </w:p>
          <w:p w14:paraId="1FEEBD7E" w14:textId="2C0E506B" w:rsidR="00291BBA" w:rsidRPr="00B65991" w:rsidRDefault="00291BBA" w:rsidP="00B65991">
            <w:pPr>
              <w:tabs>
                <w:tab w:val="left" w:pos="0"/>
              </w:tabs>
              <w:spacing w:line="23" w:lineRule="atLeast"/>
              <w:ind w:firstLine="42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Comparativ cu anul 202</w:t>
            </w:r>
            <w:r w:rsidR="00A4735A" w:rsidRPr="00B65991">
              <w:rPr>
                <w:rFonts w:ascii="Times New Roman" w:hAnsi="Times New Roman" w:cs="Times New Roman"/>
                <w:color w:val="000000" w:themeColor="text1"/>
                <w:sz w:val="24"/>
                <w:szCs w:val="24"/>
              </w:rPr>
              <w:t>4</w:t>
            </w:r>
            <w:r w:rsidRPr="00B65991">
              <w:rPr>
                <w:rFonts w:ascii="Times New Roman" w:hAnsi="Times New Roman" w:cs="Times New Roman"/>
                <w:color w:val="000000" w:themeColor="text1"/>
                <w:sz w:val="24"/>
                <w:szCs w:val="24"/>
              </w:rPr>
              <w:t>, când au fost aprobate prin H</w:t>
            </w:r>
            <w:r w:rsidR="00C6505F" w:rsidRPr="00B65991">
              <w:rPr>
                <w:rFonts w:ascii="Times New Roman" w:hAnsi="Times New Roman" w:cs="Times New Roman"/>
                <w:color w:val="000000" w:themeColor="text1"/>
                <w:sz w:val="24"/>
                <w:szCs w:val="24"/>
              </w:rPr>
              <w:t xml:space="preserve">otărârea </w:t>
            </w:r>
            <w:r w:rsidRPr="00B65991">
              <w:rPr>
                <w:rFonts w:ascii="Times New Roman" w:hAnsi="Times New Roman" w:cs="Times New Roman"/>
                <w:color w:val="000000" w:themeColor="text1"/>
                <w:sz w:val="24"/>
                <w:szCs w:val="24"/>
              </w:rPr>
              <w:t>G</w:t>
            </w:r>
            <w:r w:rsidR="00C6505F" w:rsidRPr="00B65991">
              <w:rPr>
                <w:rFonts w:ascii="Times New Roman" w:hAnsi="Times New Roman" w:cs="Times New Roman"/>
                <w:color w:val="000000" w:themeColor="text1"/>
                <w:sz w:val="24"/>
                <w:szCs w:val="24"/>
              </w:rPr>
              <w:t>uvernului</w:t>
            </w:r>
            <w:r w:rsidRPr="00B65991">
              <w:rPr>
                <w:rFonts w:ascii="Times New Roman" w:hAnsi="Times New Roman" w:cs="Times New Roman"/>
                <w:color w:val="000000" w:themeColor="text1"/>
                <w:sz w:val="24"/>
                <w:szCs w:val="24"/>
              </w:rPr>
              <w:t xml:space="preserve"> nr. </w:t>
            </w:r>
            <w:r w:rsidR="00A4735A" w:rsidRPr="00B65991">
              <w:rPr>
                <w:rFonts w:ascii="Times New Roman" w:hAnsi="Times New Roman" w:cs="Times New Roman"/>
                <w:color w:val="000000" w:themeColor="text1"/>
                <w:sz w:val="24"/>
                <w:szCs w:val="24"/>
              </w:rPr>
              <w:t>1589/2024</w:t>
            </w:r>
            <w:r w:rsidR="00C6505F" w:rsidRPr="00B65991">
              <w:rPr>
                <w:rFonts w:ascii="Times New Roman" w:hAnsi="Times New Roman" w:cs="Times New Roman"/>
                <w:color w:val="000000" w:themeColor="text1"/>
                <w:sz w:val="24"/>
                <w:szCs w:val="24"/>
              </w:rPr>
              <w:t xml:space="preserve"> privind aprobarea bugetului de venituri şi cheltuieli rectificat pe anul 202</w:t>
            </w:r>
            <w:r w:rsidR="00A4735A" w:rsidRPr="00B65991">
              <w:rPr>
                <w:rFonts w:ascii="Times New Roman" w:hAnsi="Times New Roman" w:cs="Times New Roman"/>
                <w:color w:val="000000" w:themeColor="text1"/>
                <w:sz w:val="24"/>
                <w:szCs w:val="24"/>
              </w:rPr>
              <w:t>4</w:t>
            </w:r>
            <w:r w:rsidR="00C6505F" w:rsidRPr="00B65991">
              <w:rPr>
                <w:rFonts w:ascii="Times New Roman" w:hAnsi="Times New Roman" w:cs="Times New Roman"/>
                <w:color w:val="000000" w:themeColor="text1"/>
                <w:sz w:val="24"/>
                <w:szCs w:val="24"/>
              </w:rPr>
              <w:t xml:space="preserve"> pentru Administraţia Naţională „Apele Române”, aflată în coordonarea Ministerului Mediului, Apelor şi Pădurilor, </w:t>
            </w:r>
            <w:r w:rsidRPr="00B65991">
              <w:rPr>
                <w:rFonts w:ascii="Times New Roman" w:hAnsi="Times New Roman" w:cs="Times New Roman"/>
                <w:color w:val="000000" w:themeColor="text1"/>
                <w:sz w:val="24"/>
                <w:szCs w:val="24"/>
              </w:rPr>
              <w:t xml:space="preserve">venituri în valoare totală de </w:t>
            </w:r>
            <w:r w:rsidR="00AE3403" w:rsidRPr="00B65991">
              <w:rPr>
                <w:rFonts w:ascii="Times New Roman" w:hAnsi="Times New Roman" w:cs="Times New Roman"/>
                <w:color w:val="000000" w:themeColor="text1"/>
                <w:sz w:val="24"/>
                <w:szCs w:val="24"/>
              </w:rPr>
              <w:t>3.060.348</w:t>
            </w:r>
            <w:r w:rsidRPr="00B65991">
              <w:rPr>
                <w:rFonts w:ascii="Times New Roman" w:hAnsi="Times New Roman" w:cs="Times New Roman"/>
                <w:color w:val="000000" w:themeColor="text1"/>
                <w:sz w:val="24"/>
                <w:szCs w:val="24"/>
              </w:rPr>
              <w:t xml:space="preserve"> mii lei şi realizate în valoare de </w:t>
            </w:r>
            <w:r w:rsidR="00AE3403" w:rsidRPr="00B65991">
              <w:rPr>
                <w:rFonts w:ascii="Times New Roman" w:hAnsi="Times New Roman" w:cs="Times New Roman"/>
                <w:color w:val="000000" w:themeColor="text1"/>
                <w:sz w:val="24"/>
                <w:szCs w:val="24"/>
              </w:rPr>
              <w:t>2.790.702</w:t>
            </w:r>
            <w:r w:rsidRPr="00B65991">
              <w:rPr>
                <w:rFonts w:ascii="Times New Roman" w:hAnsi="Times New Roman" w:cs="Times New Roman"/>
                <w:color w:val="000000" w:themeColor="text1"/>
                <w:sz w:val="24"/>
                <w:szCs w:val="24"/>
              </w:rPr>
              <w:t xml:space="preserve"> mii lei, respectiv </w:t>
            </w:r>
            <w:r w:rsidR="00AE3403" w:rsidRPr="00B65991">
              <w:rPr>
                <w:rFonts w:ascii="Times New Roman" w:hAnsi="Times New Roman" w:cs="Times New Roman"/>
                <w:color w:val="000000" w:themeColor="text1"/>
                <w:sz w:val="24"/>
                <w:szCs w:val="24"/>
              </w:rPr>
              <w:t>91,1</w:t>
            </w:r>
            <w:r w:rsidR="00BC2344" w:rsidRPr="00B65991">
              <w:rPr>
                <w:rFonts w:ascii="Times New Roman" w:hAnsi="Times New Roman" w:cs="Times New Roman"/>
                <w:color w:val="000000" w:themeColor="text1"/>
                <w:sz w:val="24"/>
                <w:szCs w:val="24"/>
              </w:rPr>
              <w:t>9</w:t>
            </w:r>
            <w:r w:rsidRPr="00B65991">
              <w:rPr>
                <w:rFonts w:ascii="Times New Roman" w:hAnsi="Times New Roman" w:cs="Times New Roman"/>
                <w:color w:val="000000" w:themeColor="text1"/>
                <w:sz w:val="24"/>
                <w:szCs w:val="24"/>
              </w:rPr>
              <w:t>%, în anul 202</w:t>
            </w:r>
            <w:r w:rsidR="009A632C"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a fost propus un buget în valoare de </w:t>
            </w:r>
            <w:r w:rsidR="00E24BEE" w:rsidRPr="00B65991">
              <w:rPr>
                <w:rFonts w:ascii="Times New Roman" w:hAnsi="Times New Roman" w:cs="Times New Roman"/>
                <w:color w:val="000000" w:themeColor="text1"/>
                <w:sz w:val="24"/>
                <w:szCs w:val="24"/>
              </w:rPr>
              <w:t>3.845.267</w:t>
            </w:r>
            <w:r w:rsidRPr="00B65991">
              <w:rPr>
                <w:rFonts w:ascii="Times New Roman" w:hAnsi="Times New Roman" w:cs="Times New Roman"/>
                <w:color w:val="000000" w:themeColor="text1"/>
                <w:sz w:val="24"/>
                <w:szCs w:val="24"/>
              </w:rPr>
              <w:t xml:space="preserve"> mii lei, mai </w:t>
            </w:r>
            <w:r w:rsidR="00AE3403" w:rsidRPr="00B65991">
              <w:rPr>
                <w:rFonts w:ascii="Times New Roman" w:hAnsi="Times New Roman" w:cs="Times New Roman"/>
                <w:color w:val="000000" w:themeColor="text1"/>
                <w:sz w:val="24"/>
                <w:szCs w:val="24"/>
              </w:rPr>
              <w:t>mare</w:t>
            </w:r>
            <w:r w:rsidRPr="00B65991">
              <w:rPr>
                <w:rFonts w:ascii="Times New Roman" w:hAnsi="Times New Roman" w:cs="Times New Roman"/>
                <w:color w:val="000000" w:themeColor="text1"/>
                <w:sz w:val="24"/>
                <w:szCs w:val="24"/>
              </w:rPr>
              <w:t xml:space="preserve"> faţă de execuția anului precendent cu </w:t>
            </w:r>
            <w:r w:rsidR="00C025A0" w:rsidRPr="00B65991">
              <w:rPr>
                <w:rFonts w:ascii="Times New Roman" w:hAnsi="Times New Roman" w:cs="Times New Roman"/>
                <w:color w:val="000000" w:themeColor="text1"/>
                <w:sz w:val="24"/>
                <w:szCs w:val="24"/>
              </w:rPr>
              <w:t>1.</w:t>
            </w:r>
            <w:r w:rsidR="00E24BEE" w:rsidRPr="00B65991">
              <w:rPr>
                <w:rFonts w:ascii="Times New Roman" w:hAnsi="Times New Roman" w:cs="Times New Roman"/>
                <w:color w:val="000000" w:themeColor="text1"/>
                <w:sz w:val="24"/>
                <w:szCs w:val="24"/>
              </w:rPr>
              <w:t>054.</w:t>
            </w:r>
            <w:r w:rsidR="006F643F" w:rsidRPr="00B65991">
              <w:rPr>
                <w:rFonts w:ascii="Times New Roman" w:hAnsi="Times New Roman" w:cs="Times New Roman"/>
                <w:color w:val="000000" w:themeColor="text1"/>
                <w:sz w:val="24"/>
                <w:szCs w:val="24"/>
              </w:rPr>
              <w:t>9</w:t>
            </w:r>
            <w:r w:rsidR="00E24BEE" w:rsidRPr="00B65991">
              <w:rPr>
                <w:rFonts w:ascii="Times New Roman" w:hAnsi="Times New Roman" w:cs="Times New Roman"/>
                <w:color w:val="000000" w:themeColor="text1"/>
                <w:sz w:val="24"/>
                <w:szCs w:val="24"/>
              </w:rPr>
              <w:t>65</w:t>
            </w:r>
            <w:r w:rsidRPr="00B65991">
              <w:rPr>
                <w:rFonts w:ascii="Times New Roman" w:hAnsi="Times New Roman" w:cs="Times New Roman"/>
                <w:color w:val="000000" w:themeColor="text1"/>
                <w:sz w:val="24"/>
                <w:szCs w:val="24"/>
              </w:rPr>
              <w:t xml:space="preserve"> mii lei, respectiv</w:t>
            </w:r>
            <w:r w:rsidR="00A81710" w:rsidRPr="00B65991">
              <w:rPr>
                <w:rFonts w:ascii="Times New Roman" w:hAnsi="Times New Roman" w:cs="Times New Roman"/>
                <w:color w:val="000000" w:themeColor="text1"/>
                <w:sz w:val="24"/>
                <w:szCs w:val="24"/>
              </w:rPr>
              <w:t xml:space="preserve"> </w:t>
            </w:r>
            <w:r w:rsidR="00C025A0" w:rsidRPr="00B65991">
              <w:rPr>
                <w:rFonts w:ascii="Times New Roman" w:hAnsi="Times New Roman" w:cs="Times New Roman"/>
                <w:color w:val="000000" w:themeColor="text1"/>
                <w:sz w:val="24"/>
                <w:szCs w:val="24"/>
              </w:rPr>
              <w:t>37,</w:t>
            </w:r>
            <w:r w:rsidR="006F643F" w:rsidRPr="00B65991">
              <w:rPr>
                <w:rFonts w:ascii="Times New Roman" w:hAnsi="Times New Roman" w:cs="Times New Roman"/>
                <w:color w:val="000000" w:themeColor="text1"/>
                <w:sz w:val="24"/>
                <w:szCs w:val="24"/>
              </w:rPr>
              <w:t>80</w:t>
            </w:r>
            <w:r w:rsidRPr="00B65991">
              <w:rPr>
                <w:rFonts w:ascii="Times New Roman" w:hAnsi="Times New Roman" w:cs="Times New Roman"/>
                <w:color w:val="000000" w:themeColor="text1"/>
                <w:sz w:val="24"/>
                <w:szCs w:val="24"/>
              </w:rPr>
              <w:t>%, fapt datorat majorării sumelor alocate de la bugetul de stat</w:t>
            </w:r>
            <w:r w:rsidR="00B22E11" w:rsidRPr="00B65991">
              <w:rPr>
                <w:rFonts w:ascii="Times New Roman" w:hAnsi="Times New Roman" w:cs="Times New Roman"/>
                <w:color w:val="000000" w:themeColor="text1"/>
                <w:sz w:val="24"/>
                <w:szCs w:val="24"/>
              </w:rPr>
              <w:t>.</w:t>
            </w:r>
          </w:p>
          <w:p w14:paraId="24E83B07" w14:textId="3CEC6FBE" w:rsidR="00291BBA" w:rsidRPr="00B65991" w:rsidRDefault="00291BBA" w:rsidP="00B65991">
            <w:pPr>
              <w:pStyle w:val="ListParagraph"/>
              <w:tabs>
                <w:tab w:val="left" w:pos="1276"/>
              </w:tabs>
              <w:spacing w:line="23" w:lineRule="atLeast"/>
              <w:ind w:left="0" w:firstLine="42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Facem precizarea că în anul 202</w:t>
            </w:r>
            <w:r w:rsidR="00AE3403" w:rsidRPr="00B65991">
              <w:rPr>
                <w:rFonts w:ascii="Times New Roman" w:hAnsi="Times New Roman" w:cs="Times New Roman"/>
                <w:color w:val="000000" w:themeColor="text1"/>
                <w:sz w:val="24"/>
                <w:szCs w:val="24"/>
              </w:rPr>
              <w:t>4</w:t>
            </w:r>
            <w:r w:rsidR="00607D52"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 xml:space="preserve"> nivelul veniturilor realizate din venituri curente a fost de </w:t>
            </w:r>
            <w:r w:rsidR="00AE3403" w:rsidRPr="00B65991">
              <w:rPr>
                <w:rFonts w:ascii="Times New Roman" w:hAnsi="Times New Roman" w:cs="Times New Roman"/>
                <w:color w:val="000000" w:themeColor="text1"/>
                <w:sz w:val="24"/>
                <w:szCs w:val="24"/>
              </w:rPr>
              <w:t>1.613.273</w:t>
            </w:r>
            <w:r w:rsidRPr="00B65991">
              <w:rPr>
                <w:rFonts w:ascii="Times New Roman" w:hAnsi="Times New Roman" w:cs="Times New Roman"/>
                <w:color w:val="000000" w:themeColor="text1"/>
                <w:sz w:val="24"/>
                <w:szCs w:val="24"/>
              </w:rPr>
              <w:t xml:space="preserve"> mii lei, respectiv un procent de </w:t>
            </w:r>
            <w:r w:rsidR="00145CA5" w:rsidRPr="00B65991">
              <w:rPr>
                <w:rFonts w:ascii="Times New Roman" w:hAnsi="Times New Roman" w:cs="Times New Roman"/>
                <w:color w:val="000000" w:themeColor="text1"/>
                <w:sz w:val="24"/>
                <w:szCs w:val="24"/>
              </w:rPr>
              <w:t>104,</w:t>
            </w:r>
            <w:r w:rsidR="00AE3403" w:rsidRPr="00B65991">
              <w:rPr>
                <w:rFonts w:ascii="Times New Roman" w:hAnsi="Times New Roman" w:cs="Times New Roman"/>
                <w:color w:val="000000" w:themeColor="text1"/>
                <w:sz w:val="24"/>
                <w:szCs w:val="24"/>
              </w:rPr>
              <w:t>77</w:t>
            </w:r>
            <w:r w:rsidRPr="00B65991">
              <w:rPr>
                <w:rFonts w:ascii="Times New Roman" w:hAnsi="Times New Roman" w:cs="Times New Roman"/>
                <w:color w:val="000000" w:themeColor="text1"/>
                <w:sz w:val="24"/>
                <w:szCs w:val="24"/>
              </w:rPr>
              <w:t xml:space="preserve">% față de un buget aprobat în sumă de </w:t>
            </w:r>
            <w:r w:rsidR="00AE3403" w:rsidRPr="00B65991">
              <w:rPr>
                <w:rFonts w:ascii="Times New Roman" w:hAnsi="Times New Roman" w:cs="Times New Roman"/>
                <w:color w:val="000000" w:themeColor="text1"/>
                <w:sz w:val="24"/>
                <w:szCs w:val="24"/>
              </w:rPr>
              <w:t>1.</w:t>
            </w:r>
            <w:r w:rsidR="00D1578A" w:rsidRPr="00B65991">
              <w:rPr>
                <w:rFonts w:ascii="Times New Roman" w:hAnsi="Times New Roman" w:cs="Times New Roman"/>
                <w:color w:val="000000" w:themeColor="text1"/>
                <w:sz w:val="24"/>
                <w:szCs w:val="24"/>
              </w:rPr>
              <w:t>539.851</w:t>
            </w:r>
            <w:r w:rsidRPr="00B65991">
              <w:rPr>
                <w:rFonts w:ascii="Times New Roman" w:hAnsi="Times New Roman" w:cs="Times New Roman"/>
                <w:color w:val="000000" w:themeColor="text1"/>
                <w:sz w:val="24"/>
                <w:szCs w:val="24"/>
              </w:rPr>
              <w:t xml:space="preserve"> mii lei, iar în anul 202</w:t>
            </w:r>
            <w:r w:rsidR="00AE3403" w:rsidRPr="00B65991">
              <w:rPr>
                <w:rFonts w:ascii="Times New Roman" w:hAnsi="Times New Roman" w:cs="Times New Roman"/>
                <w:color w:val="000000" w:themeColor="text1"/>
                <w:sz w:val="24"/>
                <w:szCs w:val="24"/>
              </w:rPr>
              <w:t>3</w:t>
            </w:r>
            <w:r w:rsidR="00A82DF5"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 xml:space="preserve">suma realizată a fost de </w:t>
            </w:r>
            <w:r w:rsidR="00A932D4" w:rsidRPr="00B65991">
              <w:rPr>
                <w:rFonts w:ascii="Times New Roman" w:hAnsi="Times New Roman" w:cs="Times New Roman"/>
                <w:color w:val="000000" w:themeColor="text1"/>
                <w:sz w:val="24"/>
                <w:szCs w:val="24"/>
              </w:rPr>
              <w:t>1.453.358</w:t>
            </w:r>
            <w:r w:rsidRPr="00B65991">
              <w:rPr>
                <w:rFonts w:ascii="Times New Roman" w:hAnsi="Times New Roman" w:cs="Times New Roman"/>
                <w:color w:val="000000" w:themeColor="text1"/>
                <w:sz w:val="24"/>
                <w:szCs w:val="24"/>
              </w:rPr>
              <w:t xml:space="preserve"> mii lei, față de un buget aprobat pentru suma de </w:t>
            </w:r>
            <w:r w:rsidR="00A932D4" w:rsidRPr="00B65991">
              <w:rPr>
                <w:rFonts w:ascii="Times New Roman" w:hAnsi="Times New Roman" w:cs="Times New Roman"/>
                <w:color w:val="000000" w:themeColor="text1"/>
                <w:sz w:val="24"/>
                <w:szCs w:val="24"/>
              </w:rPr>
              <w:t>1.392.992</w:t>
            </w:r>
            <w:r w:rsidRPr="00B65991">
              <w:rPr>
                <w:rFonts w:ascii="Times New Roman" w:hAnsi="Times New Roman" w:cs="Times New Roman"/>
                <w:color w:val="000000" w:themeColor="text1"/>
                <w:sz w:val="24"/>
                <w:szCs w:val="24"/>
              </w:rPr>
              <w:t xml:space="preserve"> mii lei, respectiv un procent de </w:t>
            </w:r>
            <w:r w:rsidR="008C0855" w:rsidRPr="00B65991">
              <w:rPr>
                <w:rFonts w:ascii="Times New Roman" w:hAnsi="Times New Roman" w:cs="Times New Roman"/>
                <w:color w:val="000000" w:themeColor="text1"/>
                <w:sz w:val="24"/>
                <w:szCs w:val="24"/>
              </w:rPr>
              <w:t>104,33</w:t>
            </w:r>
            <w:r w:rsidRPr="00B65991">
              <w:rPr>
                <w:rFonts w:ascii="Times New Roman" w:hAnsi="Times New Roman" w:cs="Times New Roman"/>
                <w:color w:val="000000" w:themeColor="text1"/>
                <w:sz w:val="24"/>
                <w:szCs w:val="24"/>
              </w:rPr>
              <w:t>%.</w:t>
            </w:r>
          </w:p>
          <w:p w14:paraId="4B9CCF36" w14:textId="3A253ABA" w:rsidR="00291BBA" w:rsidRPr="00B65991" w:rsidRDefault="00291BBA" w:rsidP="00B65991">
            <w:pPr>
              <w:pStyle w:val="ListParagraph"/>
              <w:tabs>
                <w:tab w:val="left" w:pos="1276"/>
              </w:tabs>
              <w:spacing w:line="23" w:lineRule="atLeast"/>
              <w:ind w:left="0" w:firstLine="421"/>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Fundamentarea </w:t>
            </w:r>
            <w:r w:rsidRPr="00B65991">
              <w:rPr>
                <w:rFonts w:ascii="Times New Roman" w:hAnsi="Times New Roman" w:cs="Times New Roman"/>
                <w:b/>
                <w:color w:val="000000" w:themeColor="text1"/>
                <w:sz w:val="24"/>
                <w:szCs w:val="24"/>
              </w:rPr>
              <w:t>veniturilor</w:t>
            </w:r>
            <w:r w:rsidRPr="00B65991">
              <w:rPr>
                <w:rFonts w:ascii="Times New Roman" w:hAnsi="Times New Roman" w:cs="Times New Roman"/>
                <w:bCs/>
                <w:color w:val="000000" w:themeColor="text1"/>
                <w:sz w:val="24"/>
                <w:szCs w:val="24"/>
              </w:rPr>
              <w:t xml:space="preserve"> s-a realizat în conformitate cu prevederile art. 28^2 din Legea nr. 500/2002 </w:t>
            </w:r>
            <w:r w:rsidRPr="00B65991">
              <w:rPr>
                <w:rFonts w:ascii="Times New Roman" w:hAnsi="Times New Roman" w:cs="Times New Roman"/>
                <w:bCs/>
                <w:i/>
                <w:iCs/>
                <w:color w:val="000000" w:themeColor="text1"/>
                <w:sz w:val="24"/>
                <w:szCs w:val="24"/>
              </w:rPr>
              <w:t>privind finanțele publice</w:t>
            </w:r>
            <w:r w:rsidRPr="00B65991">
              <w:rPr>
                <w:rFonts w:ascii="Times New Roman" w:hAnsi="Times New Roman" w:cs="Times New Roman"/>
                <w:bCs/>
                <w:color w:val="000000" w:themeColor="text1"/>
                <w:sz w:val="24"/>
                <w:szCs w:val="24"/>
              </w:rPr>
              <w:t xml:space="preserve">, cu modificările și completările ulterioare, astfel: </w:t>
            </w:r>
            <w:r w:rsidRPr="00B65991">
              <w:rPr>
                <w:rFonts w:ascii="Times New Roman" w:hAnsi="Times New Roman" w:cs="Times New Roman"/>
                <w:bCs/>
                <w:i/>
                <w:iCs/>
                <w:color w:val="000000" w:themeColor="text1"/>
                <w:sz w:val="24"/>
                <w:szCs w:val="24"/>
              </w:rPr>
              <w:t xml:space="preserve">„în situația în care gradul de realizare a veniturile proprii programate în bugetele instituțiilor </w:t>
            </w:r>
            <w:r w:rsidRPr="00B65991">
              <w:rPr>
                <w:rFonts w:ascii="Times New Roman" w:hAnsi="Times New Roman" w:cs="Times New Roman"/>
                <w:bCs/>
                <w:i/>
                <w:iCs/>
                <w:color w:val="000000" w:themeColor="text1"/>
                <w:sz w:val="24"/>
                <w:szCs w:val="24"/>
              </w:rPr>
              <w:lastRenderedPageBreak/>
              <w:t xml:space="preserve">publice prevăzute la art. 62 alin. (1) lit. b) și c) în ultimii 2 ani anteriori anului curent este mai mic de 97% pe fiecare an, aceste instituții fundamentează veniturilor proprii pentru anul bugetar pentru care se elaborează proiectul de buget cel mult la nivelul realizărilor din anul precedent anului curent”, </w:t>
            </w:r>
            <w:r w:rsidRPr="00B65991">
              <w:rPr>
                <w:rFonts w:ascii="Times New Roman" w:hAnsi="Times New Roman" w:cs="Times New Roman"/>
                <w:bCs/>
                <w:color w:val="000000" w:themeColor="text1"/>
                <w:sz w:val="24"/>
                <w:szCs w:val="24"/>
              </w:rPr>
              <w:t xml:space="preserve">precum și de estimarea realizării veniturilor având în vedere, inclusiv fluctuația producției de energie electrică, cu efect asupra volumului de apă brută utilizat și implicit asupra veniturilor </w:t>
            </w:r>
            <w:r w:rsidR="00C6505F" w:rsidRPr="00B65991">
              <w:rPr>
                <w:rFonts w:ascii="Times New Roman" w:hAnsi="Times New Roman" w:cs="Times New Roman"/>
                <w:bCs/>
                <w:color w:val="000000" w:themeColor="text1"/>
                <w:sz w:val="24"/>
                <w:szCs w:val="24"/>
              </w:rPr>
              <w:t>Administrației Naționale „Apele Române”</w:t>
            </w:r>
            <w:r w:rsidR="00D570BB" w:rsidRPr="00B65991">
              <w:rPr>
                <w:rFonts w:ascii="Times New Roman" w:hAnsi="Times New Roman" w:cs="Times New Roman"/>
                <w:bCs/>
                <w:color w:val="000000" w:themeColor="text1"/>
                <w:sz w:val="24"/>
                <w:szCs w:val="24"/>
              </w:rPr>
              <w:t>, respectiv indicele anual al prețurilor de consum aferent anului 202</w:t>
            </w:r>
            <w:r w:rsidR="009A632C" w:rsidRPr="00B65991">
              <w:rPr>
                <w:rFonts w:ascii="Times New Roman" w:hAnsi="Times New Roman" w:cs="Times New Roman"/>
                <w:bCs/>
                <w:color w:val="000000" w:themeColor="text1"/>
                <w:sz w:val="24"/>
                <w:szCs w:val="24"/>
              </w:rPr>
              <w:t>4</w:t>
            </w:r>
            <w:r w:rsidR="00D570BB" w:rsidRPr="00B65991">
              <w:rPr>
                <w:rFonts w:ascii="Times New Roman" w:hAnsi="Times New Roman" w:cs="Times New Roman"/>
                <w:bCs/>
                <w:color w:val="000000" w:themeColor="text1"/>
                <w:sz w:val="24"/>
                <w:szCs w:val="24"/>
              </w:rPr>
              <w:t>.</w:t>
            </w:r>
          </w:p>
          <w:p w14:paraId="59C61F49" w14:textId="5693FBF7" w:rsidR="00291BBA" w:rsidRPr="00B65991" w:rsidRDefault="00291BBA" w:rsidP="00B65991">
            <w:pPr>
              <w:spacing w:line="23" w:lineRule="atLeast"/>
              <w:jc w:val="both"/>
              <w:rPr>
                <w:rFonts w:ascii="Times New Roman" w:hAnsi="Times New Roman" w:cs="Times New Roman"/>
                <w:bCs/>
                <w:color w:val="000000" w:themeColor="text1"/>
                <w:sz w:val="24"/>
                <w:szCs w:val="24"/>
              </w:rPr>
            </w:pPr>
            <w:r w:rsidRPr="00B65991">
              <w:rPr>
                <w:rFonts w:ascii="Times New Roman" w:eastAsia="Times New Roman" w:hAnsi="Times New Roman" w:cs="Times New Roman"/>
                <w:color w:val="000000" w:themeColor="text1"/>
                <w:sz w:val="24"/>
                <w:szCs w:val="24"/>
                <w:lang w:eastAsia="en-US"/>
              </w:rPr>
              <w:t xml:space="preserve">        </w:t>
            </w:r>
          </w:p>
          <w:p w14:paraId="388C86DE" w14:textId="0260AC11" w:rsidR="00291BBA" w:rsidRPr="00B65991" w:rsidRDefault="00F72EB8" w:rsidP="00B65991">
            <w:pPr>
              <w:tabs>
                <w:tab w:val="left" w:pos="0"/>
                <w:tab w:val="left" w:pos="1026"/>
              </w:tabs>
              <w:spacing w:line="23" w:lineRule="atLeast"/>
              <w:jc w:val="both"/>
              <w:rPr>
                <w:rFonts w:ascii="Times New Roman" w:hAnsi="Times New Roman" w:cs="Times New Roman"/>
                <w:b/>
                <w:color w:val="000000" w:themeColor="text1"/>
                <w:sz w:val="24"/>
                <w:szCs w:val="24"/>
              </w:rPr>
            </w:pPr>
            <w:r w:rsidRPr="00B65991">
              <w:rPr>
                <w:rFonts w:ascii="Times New Roman" w:hAnsi="Times New Roman" w:cs="Times New Roman"/>
                <w:b/>
                <w:color w:val="000000" w:themeColor="text1"/>
                <w:sz w:val="24"/>
                <w:szCs w:val="24"/>
              </w:rPr>
              <w:t xml:space="preserve">           </w:t>
            </w:r>
            <w:r w:rsidR="002152C9" w:rsidRPr="00B65991">
              <w:rPr>
                <w:rFonts w:ascii="Times New Roman" w:hAnsi="Times New Roman" w:cs="Times New Roman"/>
                <w:b/>
                <w:color w:val="000000" w:themeColor="text1"/>
                <w:sz w:val="24"/>
                <w:szCs w:val="24"/>
              </w:rPr>
              <w:t xml:space="preserve">      </w:t>
            </w:r>
            <w:r w:rsidR="00A92AE8" w:rsidRPr="00B65991">
              <w:rPr>
                <w:rFonts w:ascii="Times New Roman" w:hAnsi="Times New Roman" w:cs="Times New Roman"/>
                <w:b/>
                <w:color w:val="000000" w:themeColor="text1"/>
                <w:sz w:val="24"/>
                <w:szCs w:val="24"/>
              </w:rPr>
              <w:t xml:space="preserve">  </w:t>
            </w:r>
            <w:r w:rsidR="002152C9" w:rsidRPr="00B65991">
              <w:rPr>
                <w:rFonts w:ascii="Times New Roman" w:hAnsi="Times New Roman" w:cs="Times New Roman"/>
                <w:b/>
                <w:color w:val="000000" w:themeColor="text1"/>
                <w:sz w:val="24"/>
                <w:szCs w:val="24"/>
              </w:rPr>
              <w:t xml:space="preserve"> </w:t>
            </w:r>
            <w:r w:rsidRPr="00B65991">
              <w:rPr>
                <w:rFonts w:ascii="Times New Roman" w:hAnsi="Times New Roman" w:cs="Times New Roman"/>
                <w:b/>
                <w:color w:val="000000" w:themeColor="text1"/>
                <w:sz w:val="24"/>
                <w:szCs w:val="24"/>
              </w:rPr>
              <w:t xml:space="preserve">   </w:t>
            </w:r>
            <w:r w:rsidR="00291BBA" w:rsidRPr="00B65991">
              <w:rPr>
                <w:rFonts w:ascii="Times New Roman" w:hAnsi="Times New Roman" w:cs="Times New Roman"/>
                <w:b/>
                <w:color w:val="000000" w:themeColor="text1"/>
                <w:sz w:val="24"/>
                <w:szCs w:val="24"/>
              </w:rPr>
              <w:t>LA CAPITOLUL DE CHELTUIELI</w:t>
            </w:r>
            <w:r w:rsidR="00B22E11" w:rsidRPr="00B65991">
              <w:rPr>
                <w:rFonts w:ascii="Times New Roman" w:hAnsi="Times New Roman" w:cs="Times New Roman"/>
                <w:b/>
                <w:color w:val="000000" w:themeColor="text1"/>
                <w:sz w:val="24"/>
                <w:szCs w:val="24"/>
              </w:rPr>
              <w:t>:</w:t>
            </w:r>
          </w:p>
          <w:p w14:paraId="021EBD48" w14:textId="77777777" w:rsidR="00291BBA" w:rsidRPr="00B65991" w:rsidRDefault="00291BBA" w:rsidP="00B65991">
            <w:pPr>
              <w:pStyle w:val="ListParagraph"/>
              <w:tabs>
                <w:tab w:val="left" w:pos="0"/>
                <w:tab w:val="left" w:pos="1026"/>
              </w:tabs>
              <w:spacing w:line="23" w:lineRule="atLeast"/>
              <w:ind w:left="786"/>
              <w:jc w:val="both"/>
              <w:rPr>
                <w:rFonts w:ascii="Times New Roman" w:hAnsi="Times New Roman" w:cs="Times New Roman"/>
                <w:b/>
                <w:color w:val="000000" w:themeColor="text1"/>
                <w:sz w:val="24"/>
                <w:szCs w:val="24"/>
              </w:rPr>
            </w:pPr>
          </w:p>
          <w:p w14:paraId="70502355" w14:textId="6ACB2B4E" w:rsidR="00291BBA" w:rsidRPr="00B65991" w:rsidRDefault="00291BBA" w:rsidP="00B65991">
            <w:pPr>
              <w:pStyle w:val="ListParagraph"/>
              <w:numPr>
                <w:ilvl w:val="0"/>
                <w:numId w:val="7"/>
              </w:numPr>
              <w:tabs>
                <w:tab w:val="left" w:pos="0"/>
                <w:tab w:val="left" w:pos="397"/>
                <w:tab w:val="left" w:pos="1026"/>
              </w:tabs>
              <w:spacing w:line="23" w:lineRule="atLeast"/>
              <w:ind w:left="113" w:firstLine="0"/>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Credite de angajament în sumă de </w:t>
            </w:r>
            <w:r w:rsidR="009426D8">
              <w:rPr>
                <w:rFonts w:ascii="Times New Roman" w:hAnsi="Times New Roman" w:cs="Times New Roman"/>
                <w:b/>
                <w:color w:val="000000" w:themeColor="text1"/>
                <w:sz w:val="24"/>
                <w:szCs w:val="24"/>
              </w:rPr>
              <w:t>5.097.672</w:t>
            </w:r>
            <w:r w:rsidRPr="00B65991">
              <w:rPr>
                <w:rFonts w:ascii="Times New Roman" w:hAnsi="Times New Roman" w:cs="Times New Roman"/>
                <w:b/>
                <w:color w:val="000000" w:themeColor="text1"/>
                <w:sz w:val="24"/>
                <w:szCs w:val="24"/>
              </w:rPr>
              <w:t xml:space="preserve"> mii lei</w:t>
            </w:r>
            <w:r w:rsidRPr="00B65991">
              <w:rPr>
                <w:rFonts w:ascii="Times New Roman" w:hAnsi="Times New Roman" w:cs="Times New Roman"/>
                <w:bCs/>
                <w:color w:val="000000" w:themeColor="text1"/>
                <w:sz w:val="24"/>
                <w:szCs w:val="24"/>
              </w:rPr>
              <w:t xml:space="preserve"> sunt mai </w:t>
            </w:r>
            <w:r w:rsidR="00A81710" w:rsidRPr="00B65991">
              <w:rPr>
                <w:rFonts w:ascii="Times New Roman" w:hAnsi="Times New Roman" w:cs="Times New Roman"/>
                <w:bCs/>
                <w:color w:val="000000" w:themeColor="text1"/>
                <w:sz w:val="24"/>
                <w:szCs w:val="24"/>
              </w:rPr>
              <w:t>mari</w:t>
            </w:r>
            <w:r w:rsidRPr="00B65991">
              <w:rPr>
                <w:rFonts w:ascii="Times New Roman" w:hAnsi="Times New Roman" w:cs="Times New Roman"/>
                <w:bCs/>
                <w:color w:val="000000" w:themeColor="text1"/>
                <w:sz w:val="24"/>
                <w:szCs w:val="24"/>
              </w:rPr>
              <w:t xml:space="preserve"> cu </w:t>
            </w:r>
            <w:r w:rsidR="009426D8">
              <w:rPr>
                <w:rFonts w:ascii="Times New Roman" w:hAnsi="Times New Roman" w:cs="Times New Roman"/>
                <w:bCs/>
                <w:color w:val="000000" w:themeColor="text1"/>
                <w:sz w:val="24"/>
                <w:szCs w:val="24"/>
              </w:rPr>
              <w:t>3.126.636</w:t>
            </w:r>
            <w:r w:rsidRPr="00B65991">
              <w:rPr>
                <w:rFonts w:ascii="Times New Roman" w:hAnsi="Times New Roman" w:cs="Times New Roman"/>
                <w:bCs/>
                <w:color w:val="000000" w:themeColor="text1"/>
                <w:sz w:val="24"/>
                <w:szCs w:val="24"/>
              </w:rPr>
              <w:t xml:space="preserve"> mii lei, respectiv </w:t>
            </w:r>
            <w:r w:rsidR="000F11AA">
              <w:rPr>
                <w:rFonts w:ascii="Times New Roman" w:hAnsi="Times New Roman" w:cs="Times New Roman"/>
                <w:bCs/>
                <w:color w:val="000000" w:themeColor="text1"/>
                <w:sz w:val="24"/>
                <w:szCs w:val="24"/>
              </w:rPr>
              <w:t>158,63</w:t>
            </w:r>
            <w:r w:rsidRPr="00B65991">
              <w:rPr>
                <w:rFonts w:ascii="Times New Roman" w:hAnsi="Times New Roman" w:cs="Times New Roman"/>
                <w:bCs/>
                <w:color w:val="000000" w:themeColor="text1"/>
                <w:sz w:val="24"/>
                <w:szCs w:val="24"/>
              </w:rPr>
              <w:t>% față de execuția anului 202</w:t>
            </w:r>
            <w:r w:rsidR="009A632C" w:rsidRPr="00B65991">
              <w:rPr>
                <w:rFonts w:ascii="Times New Roman" w:hAnsi="Times New Roman" w:cs="Times New Roman"/>
                <w:bCs/>
                <w:color w:val="000000" w:themeColor="text1"/>
                <w:sz w:val="24"/>
                <w:szCs w:val="24"/>
              </w:rPr>
              <w:t>4</w:t>
            </w:r>
            <w:r w:rsidRPr="00B65991">
              <w:rPr>
                <w:rFonts w:ascii="Times New Roman" w:hAnsi="Times New Roman" w:cs="Times New Roman"/>
                <w:bCs/>
                <w:color w:val="000000" w:themeColor="text1"/>
                <w:sz w:val="24"/>
                <w:szCs w:val="24"/>
              </w:rPr>
              <w:t xml:space="preserve">, în sumă de </w:t>
            </w:r>
            <w:r w:rsidR="007957A6" w:rsidRPr="00B65991">
              <w:rPr>
                <w:rFonts w:ascii="Times New Roman" w:hAnsi="Times New Roman" w:cs="Times New Roman"/>
                <w:bCs/>
                <w:color w:val="000000" w:themeColor="text1"/>
                <w:sz w:val="24"/>
                <w:szCs w:val="24"/>
              </w:rPr>
              <w:t>1.971.036</w:t>
            </w:r>
            <w:r w:rsidRPr="00B65991">
              <w:rPr>
                <w:rFonts w:ascii="Times New Roman" w:hAnsi="Times New Roman" w:cs="Times New Roman"/>
                <w:bCs/>
                <w:color w:val="000000" w:themeColor="text1"/>
                <w:sz w:val="24"/>
                <w:szCs w:val="24"/>
              </w:rPr>
              <w:t xml:space="preserve"> mii lei;</w:t>
            </w:r>
          </w:p>
          <w:p w14:paraId="4D686C37" w14:textId="05F6B03D" w:rsidR="00291BBA" w:rsidRPr="00B65991" w:rsidRDefault="00291BBA" w:rsidP="00B65991">
            <w:pPr>
              <w:pStyle w:val="ListParagraph"/>
              <w:numPr>
                <w:ilvl w:val="0"/>
                <w:numId w:val="7"/>
              </w:numPr>
              <w:tabs>
                <w:tab w:val="left" w:pos="0"/>
                <w:tab w:val="left" w:pos="397"/>
                <w:tab w:val="left" w:pos="1026"/>
              </w:tabs>
              <w:spacing w:line="23" w:lineRule="atLeast"/>
              <w:ind w:left="113" w:firstLine="0"/>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Credite bugetare în sumă de </w:t>
            </w:r>
            <w:r w:rsidR="007957A6" w:rsidRPr="00B65991">
              <w:rPr>
                <w:rFonts w:ascii="Times New Roman" w:hAnsi="Times New Roman" w:cs="Times New Roman"/>
                <w:b/>
                <w:color w:val="000000" w:themeColor="text1"/>
                <w:sz w:val="24"/>
                <w:szCs w:val="24"/>
              </w:rPr>
              <w:t>4.</w:t>
            </w:r>
            <w:r w:rsidR="00E24BEE" w:rsidRPr="00B65991">
              <w:rPr>
                <w:rFonts w:ascii="Times New Roman" w:hAnsi="Times New Roman" w:cs="Times New Roman"/>
                <w:b/>
                <w:color w:val="000000" w:themeColor="text1"/>
                <w:sz w:val="24"/>
                <w:szCs w:val="24"/>
              </w:rPr>
              <w:t>24</w:t>
            </w:r>
            <w:r w:rsidR="00A92AE8" w:rsidRPr="00B65991">
              <w:rPr>
                <w:rFonts w:ascii="Times New Roman" w:hAnsi="Times New Roman" w:cs="Times New Roman"/>
                <w:b/>
                <w:color w:val="000000" w:themeColor="text1"/>
                <w:sz w:val="24"/>
                <w:szCs w:val="24"/>
              </w:rPr>
              <w:t>5</w:t>
            </w:r>
            <w:r w:rsidR="00E24BEE" w:rsidRPr="00B65991">
              <w:rPr>
                <w:rFonts w:ascii="Times New Roman" w:hAnsi="Times New Roman" w:cs="Times New Roman"/>
                <w:b/>
                <w:color w:val="000000" w:themeColor="text1"/>
                <w:sz w:val="24"/>
                <w:szCs w:val="24"/>
              </w:rPr>
              <w:t>.</w:t>
            </w:r>
            <w:r w:rsidR="00A92AE8" w:rsidRPr="00B65991">
              <w:rPr>
                <w:rFonts w:ascii="Times New Roman" w:hAnsi="Times New Roman" w:cs="Times New Roman"/>
                <w:b/>
                <w:color w:val="000000" w:themeColor="text1"/>
                <w:sz w:val="24"/>
                <w:szCs w:val="24"/>
              </w:rPr>
              <w:t>335</w:t>
            </w:r>
            <w:r w:rsidRPr="00B65991">
              <w:rPr>
                <w:rFonts w:ascii="Times New Roman" w:hAnsi="Times New Roman" w:cs="Times New Roman"/>
                <w:b/>
                <w:color w:val="000000" w:themeColor="text1"/>
                <w:sz w:val="24"/>
                <w:szCs w:val="24"/>
              </w:rPr>
              <w:t xml:space="preserve"> mii lei</w:t>
            </w:r>
            <w:r w:rsidRPr="00B65991">
              <w:rPr>
                <w:rFonts w:ascii="Times New Roman" w:hAnsi="Times New Roman" w:cs="Times New Roman"/>
                <w:bCs/>
                <w:color w:val="000000" w:themeColor="text1"/>
                <w:sz w:val="24"/>
                <w:szCs w:val="24"/>
              </w:rPr>
              <w:t xml:space="preserve"> sunt mai mari cu </w:t>
            </w:r>
            <w:r w:rsidR="007957A6" w:rsidRPr="00B65991">
              <w:rPr>
                <w:rFonts w:ascii="Times New Roman" w:hAnsi="Times New Roman" w:cs="Times New Roman"/>
                <w:bCs/>
                <w:color w:val="000000" w:themeColor="text1"/>
                <w:sz w:val="24"/>
                <w:szCs w:val="24"/>
              </w:rPr>
              <w:t>1.</w:t>
            </w:r>
            <w:r w:rsidR="00E24BEE" w:rsidRPr="00B65991">
              <w:rPr>
                <w:rFonts w:ascii="Times New Roman" w:hAnsi="Times New Roman" w:cs="Times New Roman"/>
                <w:bCs/>
                <w:color w:val="000000" w:themeColor="text1"/>
                <w:sz w:val="24"/>
                <w:szCs w:val="24"/>
              </w:rPr>
              <w:t>509.</w:t>
            </w:r>
            <w:r w:rsidR="00A92AE8" w:rsidRPr="00B65991">
              <w:rPr>
                <w:rFonts w:ascii="Times New Roman" w:hAnsi="Times New Roman" w:cs="Times New Roman"/>
                <w:bCs/>
                <w:color w:val="000000" w:themeColor="text1"/>
                <w:sz w:val="24"/>
                <w:szCs w:val="24"/>
              </w:rPr>
              <w:t>9</w:t>
            </w:r>
            <w:r w:rsidR="00E24BEE" w:rsidRPr="00B65991">
              <w:rPr>
                <w:rFonts w:ascii="Times New Roman" w:hAnsi="Times New Roman" w:cs="Times New Roman"/>
                <w:bCs/>
                <w:color w:val="000000" w:themeColor="text1"/>
                <w:sz w:val="24"/>
                <w:szCs w:val="24"/>
              </w:rPr>
              <w:t>43</w:t>
            </w:r>
            <w:r w:rsidRPr="00B65991">
              <w:rPr>
                <w:rFonts w:ascii="Times New Roman" w:hAnsi="Times New Roman" w:cs="Times New Roman"/>
                <w:bCs/>
                <w:color w:val="000000" w:themeColor="text1"/>
                <w:sz w:val="24"/>
                <w:szCs w:val="24"/>
              </w:rPr>
              <w:t xml:space="preserve"> mii lei, respectiv </w:t>
            </w:r>
            <w:r w:rsidR="00E24BEE" w:rsidRPr="00B65991">
              <w:rPr>
                <w:rFonts w:ascii="Times New Roman" w:hAnsi="Times New Roman" w:cs="Times New Roman"/>
                <w:bCs/>
                <w:color w:val="000000" w:themeColor="text1"/>
                <w:sz w:val="24"/>
                <w:szCs w:val="24"/>
              </w:rPr>
              <w:t>55,</w:t>
            </w:r>
            <w:r w:rsidR="00A92AE8" w:rsidRPr="00B65991">
              <w:rPr>
                <w:rFonts w:ascii="Times New Roman" w:hAnsi="Times New Roman" w:cs="Times New Roman"/>
                <w:bCs/>
                <w:color w:val="000000" w:themeColor="text1"/>
                <w:sz w:val="24"/>
                <w:szCs w:val="24"/>
              </w:rPr>
              <w:t>20</w:t>
            </w:r>
            <w:r w:rsidRPr="00B65991">
              <w:rPr>
                <w:rFonts w:ascii="Times New Roman" w:hAnsi="Times New Roman" w:cs="Times New Roman"/>
                <w:bCs/>
                <w:color w:val="000000" w:themeColor="text1"/>
                <w:sz w:val="24"/>
                <w:szCs w:val="24"/>
              </w:rPr>
              <w:t>% față de execuția anului 202</w:t>
            </w:r>
            <w:r w:rsidR="00590327" w:rsidRPr="00B65991">
              <w:rPr>
                <w:rFonts w:ascii="Times New Roman" w:hAnsi="Times New Roman" w:cs="Times New Roman"/>
                <w:bCs/>
                <w:color w:val="000000" w:themeColor="text1"/>
                <w:sz w:val="24"/>
                <w:szCs w:val="24"/>
              </w:rPr>
              <w:t>4</w:t>
            </w:r>
            <w:r w:rsidRPr="00B65991">
              <w:rPr>
                <w:rFonts w:ascii="Times New Roman" w:hAnsi="Times New Roman" w:cs="Times New Roman"/>
                <w:bCs/>
                <w:color w:val="000000" w:themeColor="text1"/>
                <w:sz w:val="24"/>
                <w:szCs w:val="24"/>
              </w:rPr>
              <w:t xml:space="preserve">, în sumă de </w:t>
            </w:r>
            <w:r w:rsidR="007957A6" w:rsidRPr="00B65991">
              <w:rPr>
                <w:rFonts w:ascii="Times New Roman" w:hAnsi="Times New Roman" w:cs="Times New Roman"/>
                <w:bCs/>
                <w:color w:val="000000" w:themeColor="text1"/>
                <w:sz w:val="24"/>
                <w:szCs w:val="24"/>
              </w:rPr>
              <w:t>2.735.392</w:t>
            </w:r>
            <w:r w:rsidRPr="00B65991">
              <w:rPr>
                <w:rFonts w:ascii="Times New Roman" w:hAnsi="Times New Roman" w:cs="Times New Roman"/>
                <w:bCs/>
                <w:color w:val="000000" w:themeColor="text1"/>
                <w:sz w:val="24"/>
                <w:szCs w:val="24"/>
              </w:rPr>
              <w:t xml:space="preserve"> mii lei.</w:t>
            </w:r>
          </w:p>
          <w:p w14:paraId="5D2C48C8" w14:textId="77777777" w:rsidR="008F5432" w:rsidRPr="00B65991" w:rsidRDefault="008F5432" w:rsidP="00B65991">
            <w:pPr>
              <w:pStyle w:val="ListParagraph"/>
              <w:tabs>
                <w:tab w:val="left" w:pos="0"/>
                <w:tab w:val="left" w:pos="1026"/>
              </w:tabs>
              <w:spacing w:line="23" w:lineRule="atLeast"/>
              <w:ind w:left="786"/>
              <w:jc w:val="both"/>
              <w:rPr>
                <w:rFonts w:ascii="Times New Roman" w:hAnsi="Times New Roman" w:cs="Times New Roman"/>
                <w:bCs/>
                <w:color w:val="000000" w:themeColor="text1"/>
                <w:sz w:val="24"/>
                <w:szCs w:val="24"/>
              </w:rPr>
            </w:pPr>
          </w:p>
          <w:p w14:paraId="3A0C5FF5" w14:textId="7137BC38" w:rsidR="00291BBA" w:rsidRPr="00B65991" w:rsidRDefault="00291BBA" w:rsidP="00B65991">
            <w:pPr>
              <w:pStyle w:val="ListParagraph"/>
              <w:spacing w:line="23" w:lineRule="atLeast"/>
              <w:ind w:left="0" w:firstLine="616"/>
              <w:jc w:val="both"/>
              <w:rPr>
                <w:rFonts w:ascii="Times New Roman" w:hAnsi="Times New Roman" w:cs="Times New Roman"/>
                <w:bCs/>
                <w:color w:val="000000" w:themeColor="text1"/>
                <w:sz w:val="24"/>
                <w:szCs w:val="24"/>
              </w:rPr>
            </w:pPr>
            <w:r w:rsidRPr="00B65991">
              <w:rPr>
                <w:rFonts w:ascii="Times New Roman" w:hAnsi="Times New Roman" w:cs="Times New Roman"/>
                <w:b/>
                <w:color w:val="000000" w:themeColor="text1"/>
                <w:sz w:val="24"/>
                <w:szCs w:val="24"/>
              </w:rPr>
              <w:t>La titlul 10 „Cheltuieli de personal”</w:t>
            </w:r>
            <w:r w:rsidRPr="00B65991">
              <w:rPr>
                <w:rFonts w:ascii="Times New Roman" w:hAnsi="Times New Roman" w:cs="Times New Roman"/>
                <w:color w:val="000000" w:themeColor="text1"/>
                <w:sz w:val="24"/>
                <w:szCs w:val="24"/>
              </w:rPr>
              <w:t>, f</w:t>
            </w:r>
            <w:r w:rsidRPr="00B65991">
              <w:rPr>
                <w:rFonts w:ascii="Times New Roman" w:hAnsi="Times New Roman" w:cs="Times New Roman"/>
                <w:bCs/>
                <w:color w:val="000000" w:themeColor="text1"/>
                <w:sz w:val="24"/>
                <w:szCs w:val="24"/>
              </w:rPr>
              <w:t>undamentarea bugetului de venituri și cheltuieli se realizează</w:t>
            </w:r>
            <w:r w:rsidR="00CE16E6"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rPr>
              <w:t xml:space="preserve">  în conformitate cu prevederile:</w:t>
            </w:r>
          </w:p>
          <w:p w14:paraId="07CA1C04" w14:textId="3928E721" w:rsidR="00291BBA" w:rsidRPr="00B65991" w:rsidRDefault="00291BBA" w:rsidP="00B65991">
            <w:pPr>
              <w:pStyle w:val="ListParagraph"/>
              <w:spacing w:line="23" w:lineRule="atLeast"/>
              <w:ind w:left="0" w:firstLine="774"/>
              <w:jc w:val="both"/>
              <w:rPr>
                <w:rStyle w:val="spa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1. art. 11 - </w:t>
            </w:r>
            <w:r w:rsidRPr="00B65991">
              <w:rPr>
                <w:rFonts w:ascii="Times New Roman" w:hAnsi="Times New Roman" w:cs="Times New Roman"/>
                <w:bCs/>
                <w:i/>
                <w:iCs/>
                <w:color w:val="000000" w:themeColor="text1"/>
                <w:sz w:val="24"/>
                <w:szCs w:val="24"/>
              </w:rPr>
              <w:t>P</w:t>
            </w:r>
            <w:r w:rsidRPr="00B65991">
              <w:rPr>
                <w:rStyle w:val="spar"/>
                <w:rFonts w:ascii="Times New Roman" w:hAnsi="Times New Roman" w:cs="Times New Roman"/>
                <w:bCs/>
                <w:i/>
                <w:iCs/>
                <w:color w:val="000000" w:themeColor="text1"/>
                <w:sz w:val="24"/>
                <w:szCs w:val="24"/>
              </w:rPr>
              <w:t>rincipiul anualităţii</w:t>
            </w:r>
            <w:r w:rsidRPr="00B65991">
              <w:rPr>
                <w:rFonts w:ascii="Times New Roman" w:hAnsi="Times New Roman" w:cs="Times New Roman"/>
                <w:bCs/>
                <w:color w:val="000000" w:themeColor="text1"/>
                <w:sz w:val="24"/>
                <w:szCs w:val="24"/>
              </w:rPr>
              <w:t xml:space="preserve"> din Legea nr.500/2002 </w:t>
            </w:r>
            <w:r w:rsidRPr="00B65991">
              <w:rPr>
                <w:rFonts w:ascii="Times New Roman" w:hAnsi="Times New Roman" w:cs="Times New Roman"/>
                <w:bCs/>
                <w:i/>
                <w:iCs/>
                <w:color w:val="000000" w:themeColor="text1"/>
                <w:sz w:val="24"/>
                <w:szCs w:val="24"/>
              </w:rPr>
              <w:t>privind finanțele publice</w:t>
            </w:r>
            <w:r w:rsidRPr="00B65991">
              <w:rPr>
                <w:rFonts w:ascii="Times New Roman" w:hAnsi="Times New Roman" w:cs="Times New Roman"/>
                <w:bCs/>
                <w:color w:val="000000" w:themeColor="text1"/>
                <w:sz w:val="24"/>
                <w:szCs w:val="24"/>
              </w:rPr>
              <w:t>, cu modificările și completările ulterioare</w:t>
            </w:r>
            <w:r w:rsidRPr="00B65991">
              <w:rPr>
                <w:rStyle w:val="spar"/>
                <w:rFonts w:ascii="Times New Roman" w:hAnsi="Times New Roman" w:cs="Times New Roman"/>
                <w:bCs/>
                <w:color w:val="000000" w:themeColor="text1"/>
                <w:sz w:val="24"/>
                <w:szCs w:val="24"/>
              </w:rPr>
              <w:t>:</w:t>
            </w:r>
          </w:p>
          <w:p w14:paraId="6FA1690B" w14:textId="77777777" w:rsidR="00291BBA" w:rsidRPr="00B65991" w:rsidRDefault="00291BBA" w:rsidP="00B65991">
            <w:pPr>
              <w:pStyle w:val="ListParagraph"/>
              <w:numPr>
                <w:ilvl w:val="0"/>
                <w:numId w:val="7"/>
              </w:numPr>
              <w:tabs>
                <w:tab w:val="left" w:pos="1494"/>
              </w:tabs>
              <w:spacing w:line="23" w:lineRule="atLeast"/>
              <w:jc w:val="both"/>
              <w:rPr>
                <w:rStyle w:val="salnbdy"/>
                <w:rFonts w:ascii="Times New Roman" w:hAnsi="Times New Roman" w:cs="Times New Roman"/>
                <w:bCs/>
                <w:color w:val="000000" w:themeColor="text1"/>
                <w:sz w:val="24"/>
                <w:szCs w:val="24"/>
              </w:rPr>
            </w:pPr>
            <w:r w:rsidRPr="00B65991">
              <w:rPr>
                <w:rFonts w:ascii="Times New Roman" w:hAnsi="Times New Roman" w:cs="Times New Roman"/>
                <w:bCs/>
                <w:i/>
                <w:iCs/>
                <w:color w:val="000000" w:themeColor="text1"/>
                <w:sz w:val="24"/>
                <w:szCs w:val="24"/>
              </w:rPr>
              <w:t>alin.(1) „</w:t>
            </w:r>
            <w:r w:rsidRPr="00B65991">
              <w:rPr>
                <w:rStyle w:val="salnbdy"/>
                <w:rFonts w:ascii="Times New Roman" w:hAnsi="Times New Roman" w:cs="Times New Roman"/>
                <w:bCs/>
                <w:i/>
                <w:iCs/>
                <w:color w:val="000000" w:themeColor="text1"/>
                <w:sz w:val="24"/>
                <w:szCs w:val="24"/>
              </w:rPr>
              <w:t>Veniturile şi cheltuielile bugetare sunt aprobate prin lege pe o perioadă de un an, care corespunde exerciţiului bugetar</w:t>
            </w:r>
            <w:r w:rsidRPr="00B65991">
              <w:rPr>
                <w:rFonts w:ascii="Times New Roman" w:hAnsi="Times New Roman" w:cs="Times New Roman"/>
                <w:bCs/>
                <w:i/>
                <w:iCs/>
                <w:color w:val="000000" w:themeColor="text1"/>
                <w:sz w:val="24"/>
                <w:szCs w:val="24"/>
              </w:rPr>
              <w:t>”</w:t>
            </w:r>
            <w:r w:rsidRPr="00B65991">
              <w:rPr>
                <w:rStyle w:val="salnbdy"/>
                <w:rFonts w:ascii="Times New Roman" w:hAnsi="Times New Roman" w:cs="Times New Roman"/>
                <w:bCs/>
                <w:i/>
                <w:iCs/>
                <w:color w:val="000000" w:themeColor="text1"/>
                <w:sz w:val="24"/>
                <w:szCs w:val="24"/>
              </w:rPr>
              <w:t>;</w:t>
            </w:r>
          </w:p>
          <w:p w14:paraId="1E47AF8D" w14:textId="66B6B28D" w:rsidR="00291BBA" w:rsidRPr="00B65991" w:rsidRDefault="00291BBA" w:rsidP="00B65991">
            <w:pPr>
              <w:pStyle w:val="ListParagraph"/>
              <w:numPr>
                <w:ilvl w:val="0"/>
                <w:numId w:val="7"/>
              </w:numPr>
              <w:tabs>
                <w:tab w:val="left" w:pos="1494"/>
              </w:tabs>
              <w:spacing w:line="23" w:lineRule="atLeast"/>
              <w:jc w:val="both"/>
              <w:rPr>
                <w:rStyle w:val="salnbdy"/>
                <w:rFonts w:ascii="Times New Roman" w:hAnsi="Times New Roman" w:cs="Times New Roman"/>
                <w:bCs/>
                <w:i/>
                <w:iCs/>
                <w:color w:val="000000" w:themeColor="text1"/>
                <w:sz w:val="24"/>
                <w:szCs w:val="24"/>
              </w:rPr>
            </w:pPr>
            <w:r w:rsidRPr="00B65991">
              <w:rPr>
                <w:rStyle w:val="salnbdy"/>
                <w:rFonts w:ascii="Times New Roman" w:hAnsi="Times New Roman" w:cs="Times New Roman"/>
                <w:bCs/>
                <w:i/>
                <w:iCs/>
                <w:color w:val="000000" w:themeColor="text1"/>
                <w:sz w:val="24"/>
                <w:szCs w:val="24"/>
              </w:rPr>
              <w:t>alin.</w:t>
            </w:r>
            <w:r w:rsidRPr="00B65991">
              <w:rPr>
                <w:rStyle w:val="salnttl"/>
                <w:rFonts w:ascii="Times New Roman" w:hAnsi="Times New Roman" w:cs="Times New Roman"/>
                <w:bCs/>
                <w:color w:val="000000" w:themeColor="text1"/>
                <w:sz w:val="24"/>
                <w:szCs w:val="24"/>
              </w:rPr>
              <w:t>(2)</w:t>
            </w:r>
            <w:r w:rsidRPr="00B65991">
              <w:rPr>
                <w:rStyle w:val="saln"/>
                <w:rFonts w:ascii="Times New Roman" w:hAnsi="Times New Roman" w:cs="Times New Roman"/>
                <w:bCs/>
                <w:color w:val="000000" w:themeColor="text1"/>
                <w:sz w:val="24"/>
                <w:szCs w:val="24"/>
              </w:rPr>
              <w:t xml:space="preserve"> </w:t>
            </w:r>
            <w:r w:rsidRPr="00B65991">
              <w:rPr>
                <w:rFonts w:ascii="Times New Roman" w:hAnsi="Times New Roman" w:cs="Times New Roman"/>
                <w:bCs/>
                <w:i/>
                <w:iCs/>
                <w:color w:val="000000" w:themeColor="text1"/>
                <w:sz w:val="24"/>
                <w:szCs w:val="24"/>
              </w:rPr>
              <w:t>„</w:t>
            </w:r>
            <w:r w:rsidRPr="00B65991">
              <w:rPr>
                <w:rStyle w:val="salnbdy"/>
                <w:rFonts w:ascii="Times New Roman" w:hAnsi="Times New Roman" w:cs="Times New Roman"/>
                <w:bCs/>
                <w:i/>
                <w:iCs/>
                <w:color w:val="000000" w:themeColor="text1"/>
                <w:sz w:val="24"/>
                <w:szCs w:val="24"/>
              </w:rPr>
              <w:t>Toate operaţiunile de încasări şi plăţi efectuate în cursul unui an bugetar în contul unui buget aparţin exerciţiului corespunzător de execuţie a bugetului respectiv</w:t>
            </w:r>
            <w:r w:rsidRPr="00B65991">
              <w:rPr>
                <w:rFonts w:ascii="Times New Roman" w:hAnsi="Times New Roman" w:cs="Times New Roman"/>
                <w:bCs/>
                <w:i/>
                <w:iCs/>
                <w:color w:val="000000" w:themeColor="text1"/>
                <w:sz w:val="24"/>
                <w:szCs w:val="24"/>
              </w:rPr>
              <w:t>”</w:t>
            </w:r>
            <w:r w:rsidR="00DD3CA5" w:rsidRPr="00B65991">
              <w:rPr>
                <w:rFonts w:ascii="Times New Roman" w:hAnsi="Times New Roman" w:cs="Times New Roman"/>
                <w:bCs/>
                <w:i/>
                <w:iCs/>
                <w:color w:val="000000" w:themeColor="text1"/>
                <w:sz w:val="24"/>
                <w:szCs w:val="24"/>
              </w:rPr>
              <w:t>;</w:t>
            </w:r>
          </w:p>
          <w:p w14:paraId="6359100E" w14:textId="27CE5443" w:rsidR="00DD3CA5" w:rsidRPr="00B65991" w:rsidRDefault="00DD3CA5" w:rsidP="00B65991">
            <w:pPr>
              <w:pStyle w:val="shdr"/>
              <w:spacing w:line="23" w:lineRule="atLeast"/>
              <w:ind w:firstLine="750"/>
              <w:jc w:val="both"/>
              <w:rPr>
                <w:rFonts w:ascii="Times New Roman" w:eastAsia="Calibri" w:hAnsi="Times New Roman"/>
                <w:b w:val="0"/>
                <w:bCs w:val="0"/>
                <w:i/>
                <w:iCs/>
                <w:color w:val="000000" w:themeColor="text1"/>
                <w:sz w:val="24"/>
                <w:szCs w:val="24"/>
                <w:lang w:val="ro-RO" w:eastAsia="zh-CN"/>
              </w:rPr>
            </w:pPr>
            <w:r w:rsidRPr="00B65991">
              <w:rPr>
                <w:rFonts w:ascii="Times New Roman" w:eastAsia="Calibri" w:hAnsi="Times New Roman"/>
                <w:b w:val="0"/>
                <w:sz w:val="24"/>
                <w:szCs w:val="24"/>
                <w:lang w:val="ro-RO" w:eastAsia="zh-CN"/>
              </w:rPr>
              <w:t>2. Legea nr. 296/2023</w:t>
            </w:r>
            <w:r w:rsidRPr="00B65991">
              <w:rPr>
                <w:rFonts w:ascii="Times New Roman" w:eastAsia="Calibri" w:hAnsi="Times New Roman"/>
                <w:b w:val="0"/>
                <w:bCs w:val="0"/>
                <w:color w:val="000000" w:themeColor="text1"/>
                <w:sz w:val="24"/>
                <w:szCs w:val="24"/>
                <w:lang w:val="ro-RO" w:eastAsia="zh-CN"/>
              </w:rPr>
              <w:t xml:space="preserve"> </w:t>
            </w:r>
            <w:r w:rsidRPr="00B65991">
              <w:rPr>
                <w:rFonts w:ascii="Times New Roman" w:eastAsia="Calibri" w:hAnsi="Times New Roman"/>
                <w:b w:val="0"/>
                <w:bCs w:val="0"/>
                <w:i/>
                <w:iCs/>
                <w:color w:val="000000" w:themeColor="text1"/>
                <w:sz w:val="24"/>
                <w:szCs w:val="24"/>
                <w:lang w:val="ro-RO" w:eastAsia="zh-CN"/>
              </w:rPr>
              <w:t>privind unele măsuri fiscal-bugetare pentru asigurarea sustenabilităţii financiare a României pe termen lung</w:t>
            </w:r>
            <w:r w:rsidR="007966DE" w:rsidRPr="00B65991">
              <w:rPr>
                <w:rFonts w:ascii="Times New Roman" w:eastAsia="Calibri" w:hAnsi="Times New Roman"/>
                <w:b w:val="0"/>
                <w:bCs w:val="0"/>
                <w:i/>
                <w:iCs/>
                <w:color w:val="000000" w:themeColor="text1"/>
                <w:sz w:val="24"/>
                <w:szCs w:val="24"/>
                <w:lang w:val="ro-RO" w:eastAsia="zh-CN"/>
              </w:rPr>
              <w:t>;</w:t>
            </w:r>
          </w:p>
          <w:p w14:paraId="203A425B" w14:textId="2F895E7D" w:rsidR="007136BF" w:rsidRPr="00B65991" w:rsidRDefault="007136BF" w:rsidP="00B65991">
            <w:pPr>
              <w:tabs>
                <w:tab w:val="left" w:pos="1080"/>
                <w:tab w:val="left" w:pos="1560"/>
              </w:tabs>
              <w:suppressAutoHyphens w:val="0"/>
              <w:spacing w:line="23" w:lineRule="atLeast"/>
              <w:ind w:firstLine="822"/>
              <w:jc w:val="both"/>
              <w:rPr>
                <w:rFonts w:ascii="Times New Roman" w:hAnsi="Times New Roman" w:cs="Times New Roman"/>
                <w:i/>
                <w:iCs/>
                <w:sz w:val="24"/>
                <w:szCs w:val="24"/>
              </w:rPr>
            </w:pPr>
            <w:r w:rsidRPr="00B65991">
              <w:rPr>
                <w:rFonts w:ascii="Times New Roman" w:hAnsi="Times New Roman" w:cs="Times New Roman"/>
                <w:sz w:val="24"/>
                <w:szCs w:val="24"/>
              </w:rPr>
              <w:t xml:space="preserve">3. </w:t>
            </w:r>
            <w:r w:rsidRPr="00B65991">
              <w:rPr>
                <w:rFonts w:ascii="Times New Roman" w:hAnsi="Times New Roman" w:cs="Times New Roman"/>
                <w:color w:val="000000"/>
                <w:sz w:val="24"/>
                <w:szCs w:val="24"/>
                <w:shd w:val="clear" w:color="auto" w:fill="FFFFFF"/>
              </w:rPr>
              <w:t>prevederilor</w:t>
            </w:r>
            <w:r w:rsidRPr="00B65991">
              <w:rPr>
                <w:rFonts w:ascii="Times New Roman" w:hAnsi="Times New Roman" w:cs="Times New Roman"/>
                <w:sz w:val="24"/>
                <w:szCs w:val="24"/>
              </w:rPr>
              <w:t xml:space="preserve"> art. I, alin. (1) din Ordonanța de urgență a Guvernului nr. 53/2024 </w:t>
            </w:r>
            <w:r w:rsidRPr="00B65991">
              <w:rPr>
                <w:rFonts w:ascii="Times New Roman" w:hAnsi="Times New Roman" w:cs="Times New Roman"/>
                <w:i/>
                <w:iCs/>
                <w:sz w:val="24"/>
                <w:szCs w:val="24"/>
                <w:shd w:val="clear" w:color="auto" w:fill="FFFFFF"/>
              </w:rPr>
              <w:t>privind măsuri referitoare la salarizarea personalului din unele sectoare de activitate bugetară, precum şi reglementarea unor aspecte organizatorice</w:t>
            </w:r>
            <w:r w:rsidR="00AB6273" w:rsidRPr="00B65991">
              <w:rPr>
                <w:rFonts w:ascii="Times New Roman" w:hAnsi="Times New Roman" w:cs="Times New Roman"/>
                <w:i/>
                <w:iCs/>
                <w:color w:val="333333"/>
                <w:sz w:val="24"/>
                <w:szCs w:val="24"/>
                <w:shd w:val="clear" w:color="auto" w:fill="FFFFFF"/>
              </w:rPr>
              <w:t>;</w:t>
            </w:r>
          </w:p>
          <w:p w14:paraId="4A17B2F9" w14:textId="34DFC2A2" w:rsidR="00B0031C" w:rsidRPr="00B65991" w:rsidRDefault="007966DE" w:rsidP="00B65991">
            <w:pPr>
              <w:pStyle w:val="ListParagraph"/>
              <w:spacing w:line="23" w:lineRule="atLeast"/>
              <w:ind w:left="0" w:firstLine="750"/>
              <w:jc w:val="both"/>
              <w:rPr>
                <w:rFonts w:ascii="Times New Roman" w:hAnsi="Times New Roman" w:cs="Times New Roman"/>
                <w:bCs/>
                <w:i/>
                <w:iCs/>
                <w:sz w:val="24"/>
                <w:szCs w:val="24"/>
              </w:rPr>
            </w:pPr>
            <w:r w:rsidRPr="00B65991">
              <w:rPr>
                <w:rFonts w:ascii="Times New Roman" w:hAnsi="Times New Roman" w:cs="Times New Roman"/>
                <w:color w:val="000000" w:themeColor="text1"/>
                <w:sz w:val="24"/>
                <w:szCs w:val="24"/>
              </w:rPr>
              <w:t>3</w:t>
            </w:r>
            <w:r w:rsidR="00EE08A1" w:rsidRPr="00B65991">
              <w:rPr>
                <w:rFonts w:ascii="Times New Roman" w:hAnsi="Times New Roman" w:cs="Times New Roman"/>
                <w:color w:val="000000" w:themeColor="text1"/>
                <w:sz w:val="24"/>
                <w:szCs w:val="24"/>
              </w:rPr>
              <w:t xml:space="preserve">. </w:t>
            </w:r>
            <w:r w:rsidR="00C6505F" w:rsidRPr="00B65991">
              <w:rPr>
                <w:rFonts w:ascii="Times New Roman" w:hAnsi="Times New Roman" w:cs="Times New Roman"/>
                <w:color w:val="000000" w:themeColor="text1"/>
                <w:sz w:val="24"/>
                <w:szCs w:val="24"/>
              </w:rPr>
              <w:t>Ordonanța de urgență a Guvernului</w:t>
            </w:r>
            <w:r w:rsidR="00291BBA" w:rsidRPr="00B65991">
              <w:rPr>
                <w:rFonts w:ascii="Times New Roman" w:hAnsi="Times New Roman" w:cs="Times New Roman"/>
                <w:color w:val="000000" w:themeColor="text1"/>
                <w:sz w:val="24"/>
                <w:szCs w:val="24"/>
              </w:rPr>
              <w:t xml:space="preserve"> nr.</w:t>
            </w:r>
            <w:r w:rsidR="009F3756" w:rsidRPr="00B65991">
              <w:rPr>
                <w:rFonts w:ascii="Times New Roman" w:hAnsi="Times New Roman" w:cs="Times New Roman"/>
                <w:color w:val="000000" w:themeColor="text1"/>
                <w:sz w:val="24"/>
                <w:szCs w:val="24"/>
              </w:rPr>
              <w:t xml:space="preserve"> </w:t>
            </w:r>
            <w:r w:rsidR="00B0031C" w:rsidRPr="00B65991">
              <w:rPr>
                <w:rFonts w:ascii="Times New Roman" w:hAnsi="Times New Roman" w:cs="Times New Roman"/>
                <w:color w:val="000000" w:themeColor="text1"/>
                <w:sz w:val="24"/>
                <w:szCs w:val="24"/>
              </w:rPr>
              <w:t>156</w:t>
            </w:r>
            <w:r w:rsidR="00B556EC" w:rsidRPr="00B65991">
              <w:rPr>
                <w:rFonts w:ascii="Times New Roman" w:hAnsi="Times New Roman" w:cs="Times New Roman"/>
                <w:color w:val="000000" w:themeColor="text1"/>
                <w:sz w:val="24"/>
                <w:szCs w:val="24"/>
              </w:rPr>
              <w:t>/202</w:t>
            </w:r>
            <w:r w:rsidR="002F0BF7" w:rsidRPr="00B65991">
              <w:rPr>
                <w:rFonts w:ascii="Times New Roman" w:hAnsi="Times New Roman" w:cs="Times New Roman"/>
                <w:color w:val="000000" w:themeColor="text1"/>
                <w:sz w:val="24"/>
                <w:szCs w:val="24"/>
              </w:rPr>
              <w:t>4</w:t>
            </w:r>
            <w:r w:rsidR="00291BBA" w:rsidRPr="00B65991">
              <w:rPr>
                <w:rFonts w:ascii="Times New Roman" w:hAnsi="Times New Roman" w:cs="Times New Roman"/>
                <w:color w:val="000000" w:themeColor="text1"/>
                <w:sz w:val="24"/>
                <w:szCs w:val="24"/>
              </w:rPr>
              <w:t xml:space="preserve"> </w:t>
            </w:r>
            <w:r w:rsidR="00B0031C" w:rsidRPr="00B65991">
              <w:rPr>
                <w:rFonts w:ascii="Times New Roman" w:hAnsi="Times New Roman" w:cs="Times New Roman"/>
                <w:bCs/>
                <w:i/>
                <w:iCs/>
                <w:sz w:val="24"/>
                <w:szCs w:val="24"/>
              </w:rPr>
              <w:t>privind unele măsuri fiscal-bugetare în domeniul cheltuielilor publice pentru fundamentarea bugetului general consolidat pe anul 2025, pentru modificarea şi completarea unor acte normative, precum şi pentru prorogarea unor termene.</w:t>
            </w:r>
          </w:p>
          <w:p w14:paraId="7C54E994" w14:textId="1AB09AEF" w:rsidR="00291BBA" w:rsidRPr="00B65991" w:rsidRDefault="00291BBA" w:rsidP="00B65991">
            <w:pPr>
              <w:pStyle w:val="ListParagraph"/>
              <w:spacing w:line="23" w:lineRule="atLeast"/>
              <w:ind w:left="0" w:firstLine="41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Suma de </w:t>
            </w:r>
            <w:r w:rsidR="00320989" w:rsidRPr="00B65991">
              <w:rPr>
                <w:rFonts w:ascii="Times New Roman" w:hAnsi="Times New Roman" w:cs="Times New Roman"/>
                <w:color w:val="000000" w:themeColor="text1"/>
                <w:sz w:val="24"/>
                <w:szCs w:val="24"/>
              </w:rPr>
              <w:t>1.039.226</w:t>
            </w:r>
            <w:r w:rsidRPr="00B65991">
              <w:rPr>
                <w:rFonts w:ascii="Times New Roman" w:hAnsi="Times New Roman" w:cs="Times New Roman"/>
                <w:color w:val="000000" w:themeColor="text1"/>
                <w:sz w:val="24"/>
                <w:szCs w:val="24"/>
              </w:rPr>
              <w:t xml:space="preserve"> mii lei, este mai mare cu </w:t>
            </w:r>
            <w:r w:rsidR="00320989" w:rsidRPr="00B65991">
              <w:rPr>
                <w:rFonts w:ascii="Times New Roman" w:hAnsi="Times New Roman" w:cs="Times New Roman"/>
                <w:color w:val="000000" w:themeColor="text1"/>
                <w:sz w:val="24"/>
                <w:szCs w:val="24"/>
              </w:rPr>
              <w:t>115.219</w:t>
            </w:r>
            <w:r w:rsidR="00D40992"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 xml:space="preserve">mii lei, respectiv </w:t>
            </w:r>
            <w:r w:rsidR="00D40992" w:rsidRPr="00B65991">
              <w:rPr>
                <w:rFonts w:ascii="Times New Roman" w:hAnsi="Times New Roman" w:cs="Times New Roman"/>
                <w:color w:val="000000" w:themeColor="text1"/>
                <w:sz w:val="24"/>
                <w:szCs w:val="24"/>
              </w:rPr>
              <w:t>12,</w:t>
            </w:r>
            <w:r w:rsidR="00320989" w:rsidRPr="00B65991">
              <w:rPr>
                <w:rFonts w:ascii="Times New Roman" w:hAnsi="Times New Roman" w:cs="Times New Roman"/>
                <w:color w:val="000000" w:themeColor="text1"/>
                <w:sz w:val="24"/>
                <w:szCs w:val="24"/>
              </w:rPr>
              <w:t>47</w:t>
            </w:r>
            <w:r w:rsidRPr="00B65991">
              <w:rPr>
                <w:rFonts w:ascii="Times New Roman" w:hAnsi="Times New Roman" w:cs="Times New Roman"/>
                <w:color w:val="000000" w:themeColor="text1"/>
                <w:sz w:val="24"/>
                <w:szCs w:val="24"/>
              </w:rPr>
              <w:t xml:space="preserve">% faţă de execuţia anului precedent care a fost în sumă de </w:t>
            </w:r>
            <w:r w:rsidR="00D40992" w:rsidRPr="00B65991">
              <w:rPr>
                <w:rFonts w:ascii="Times New Roman" w:hAnsi="Times New Roman" w:cs="Times New Roman"/>
                <w:color w:val="000000" w:themeColor="text1"/>
                <w:sz w:val="24"/>
                <w:szCs w:val="24"/>
              </w:rPr>
              <w:t>924.007</w:t>
            </w:r>
            <w:r w:rsidRPr="00B65991">
              <w:rPr>
                <w:rFonts w:ascii="Times New Roman" w:hAnsi="Times New Roman" w:cs="Times New Roman"/>
                <w:color w:val="000000" w:themeColor="text1"/>
                <w:sz w:val="24"/>
                <w:szCs w:val="24"/>
              </w:rPr>
              <w:t xml:space="preserve"> mii lei, atât la creditele de angajament, cât și la cele bugetare.</w:t>
            </w:r>
          </w:p>
          <w:p w14:paraId="6091C57B" w14:textId="71A2B9F2" w:rsidR="00291BBA" w:rsidRPr="00B65991" w:rsidRDefault="00291BBA" w:rsidP="00B65991">
            <w:pPr>
              <w:spacing w:line="23" w:lineRule="atLeast"/>
              <w:ind w:left="59" w:firstLine="630"/>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Drepturile salariale pentru anul 202</w:t>
            </w:r>
            <w:r w:rsidR="00D40992"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sunt repatizate, astfel:</w:t>
            </w:r>
          </w:p>
          <w:p w14:paraId="5351DD1E" w14:textId="48953C4B" w:rsidR="00291BBA" w:rsidRPr="00B65991" w:rsidRDefault="00291BBA" w:rsidP="00B65991">
            <w:pPr>
              <w:pStyle w:val="ListParagraph"/>
              <w:tabs>
                <w:tab w:val="left" w:pos="1134"/>
              </w:tabs>
              <w:spacing w:line="23" w:lineRule="atLeast"/>
              <w:ind w:left="1080"/>
              <w:jc w:val="both"/>
              <w:rPr>
                <w:rFonts w:ascii="Times New Roman" w:hAnsi="Times New Roman" w:cs="Times New Roman"/>
                <w:color w:val="000000" w:themeColor="text1"/>
                <w:sz w:val="24"/>
                <w:szCs w:val="24"/>
                <w:lang w:val="fr-FR"/>
              </w:rPr>
            </w:pPr>
            <w:r w:rsidRPr="00B65991">
              <w:rPr>
                <w:rFonts w:ascii="Times New Roman" w:hAnsi="Times New Roman" w:cs="Times New Roman"/>
                <w:color w:val="000000" w:themeColor="text1"/>
                <w:sz w:val="24"/>
                <w:szCs w:val="24"/>
                <w:lang w:val="nl-NL"/>
              </w:rPr>
              <w:t xml:space="preserve">- </w:t>
            </w:r>
            <w:r w:rsidR="006D7AC8" w:rsidRPr="00B65991">
              <w:rPr>
                <w:rFonts w:ascii="Times New Roman" w:hAnsi="Times New Roman" w:cs="Times New Roman"/>
                <w:color w:val="000000" w:themeColor="text1"/>
                <w:sz w:val="24"/>
                <w:szCs w:val="24"/>
                <w:lang w:val="nl-NL"/>
              </w:rPr>
              <w:t xml:space="preserve"> </w:t>
            </w:r>
            <w:r w:rsidR="00D40992" w:rsidRPr="00B65991">
              <w:rPr>
                <w:rFonts w:ascii="Times New Roman" w:hAnsi="Times New Roman" w:cs="Times New Roman"/>
                <w:color w:val="000000" w:themeColor="text1"/>
                <w:sz w:val="24"/>
                <w:szCs w:val="24"/>
                <w:lang w:val="nl-NL"/>
              </w:rPr>
              <w:t>1</w:t>
            </w:r>
            <w:r w:rsidR="00D40992" w:rsidRPr="00B65991">
              <w:rPr>
                <w:rFonts w:ascii="Times New Roman" w:hAnsi="Times New Roman" w:cs="Times New Roman"/>
                <w:color w:val="000000" w:themeColor="text1"/>
                <w:sz w:val="24"/>
                <w:szCs w:val="24"/>
                <w:lang w:val="fr-FR"/>
              </w:rPr>
              <w:t>.</w:t>
            </w:r>
            <w:r w:rsidR="00320989" w:rsidRPr="00B65991">
              <w:rPr>
                <w:rFonts w:ascii="Times New Roman" w:hAnsi="Times New Roman" w:cs="Times New Roman"/>
                <w:color w:val="000000" w:themeColor="text1"/>
                <w:sz w:val="24"/>
                <w:szCs w:val="24"/>
                <w:lang w:val="fr-FR"/>
              </w:rPr>
              <w:t>004.221</w:t>
            </w:r>
            <w:r w:rsidRPr="00B65991">
              <w:rPr>
                <w:rFonts w:ascii="Times New Roman" w:hAnsi="Times New Roman" w:cs="Times New Roman"/>
                <w:color w:val="000000" w:themeColor="text1"/>
                <w:sz w:val="24"/>
                <w:szCs w:val="24"/>
                <w:lang w:val="nl-NL"/>
              </w:rPr>
              <w:t xml:space="preserve"> mii lei, cheltuieli salariale în bani</w:t>
            </w:r>
            <w:r w:rsidRPr="00B65991">
              <w:rPr>
                <w:rFonts w:ascii="Times New Roman" w:hAnsi="Times New Roman" w:cs="Times New Roman"/>
                <w:color w:val="000000" w:themeColor="text1"/>
                <w:sz w:val="24"/>
                <w:szCs w:val="24"/>
                <w:lang w:val="fr-FR"/>
              </w:rPr>
              <w:t>;</w:t>
            </w:r>
          </w:p>
          <w:p w14:paraId="069CB526" w14:textId="707ADDD5" w:rsidR="00291BBA" w:rsidRPr="00B65991" w:rsidRDefault="00291BBA" w:rsidP="00B65991">
            <w:pPr>
              <w:pStyle w:val="ListParagraph"/>
              <w:tabs>
                <w:tab w:val="left" w:pos="1134"/>
              </w:tabs>
              <w:spacing w:line="23" w:lineRule="atLeast"/>
              <w:ind w:left="1080"/>
              <w:jc w:val="both"/>
              <w:rPr>
                <w:rFonts w:ascii="Times New Roman" w:hAnsi="Times New Roman" w:cs="Times New Roman"/>
                <w:color w:val="000000" w:themeColor="text1"/>
                <w:sz w:val="24"/>
                <w:szCs w:val="24"/>
                <w:lang w:val="fr-FR"/>
              </w:rPr>
            </w:pPr>
            <w:r w:rsidRPr="00B65991">
              <w:rPr>
                <w:rFonts w:ascii="Times New Roman" w:hAnsi="Times New Roman" w:cs="Times New Roman"/>
                <w:color w:val="000000" w:themeColor="text1"/>
                <w:sz w:val="24"/>
                <w:szCs w:val="24"/>
                <w:lang w:val="fr-FR"/>
              </w:rPr>
              <w:t xml:space="preserve">-   </w:t>
            </w:r>
            <w:r w:rsidR="00D40992" w:rsidRPr="00B65991">
              <w:rPr>
                <w:rFonts w:ascii="Times New Roman" w:hAnsi="Times New Roman" w:cs="Times New Roman"/>
                <w:color w:val="000000" w:themeColor="text1"/>
                <w:sz w:val="24"/>
                <w:szCs w:val="24"/>
                <w:lang w:val="fr-FR"/>
              </w:rPr>
              <w:t xml:space="preserve">      9.032</w:t>
            </w:r>
            <w:r w:rsidRPr="00B65991">
              <w:rPr>
                <w:rFonts w:ascii="Times New Roman" w:hAnsi="Times New Roman" w:cs="Times New Roman"/>
                <w:color w:val="000000" w:themeColor="text1"/>
                <w:sz w:val="24"/>
                <w:szCs w:val="24"/>
                <w:lang w:val="fr-FR"/>
              </w:rPr>
              <w:t xml:space="preserve"> mii lei, </w:t>
            </w:r>
            <w:r w:rsidRPr="00B65991">
              <w:rPr>
                <w:rFonts w:ascii="Times New Roman" w:hAnsi="Times New Roman" w:cs="Times New Roman"/>
                <w:color w:val="000000" w:themeColor="text1"/>
                <w:sz w:val="24"/>
                <w:szCs w:val="24"/>
                <w:lang w:val="nl-NL"/>
              </w:rPr>
              <w:t>cheltuieli salariale în natură;</w:t>
            </w:r>
          </w:p>
          <w:p w14:paraId="44DE1FD6" w14:textId="75310EF9" w:rsidR="00291BBA" w:rsidRPr="00B65991" w:rsidRDefault="00291BBA" w:rsidP="00B65991">
            <w:pPr>
              <w:pStyle w:val="ListParagraph"/>
              <w:tabs>
                <w:tab w:val="left" w:pos="1134"/>
              </w:tabs>
              <w:spacing w:line="23" w:lineRule="atLeast"/>
              <w:ind w:left="1080"/>
              <w:jc w:val="both"/>
              <w:rPr>
                <w:rFonts w:ascii="Times New Roman" w:hAnsi="Times New Roman" w:cs="Times New Roman"/>
                <w:color w:val="000000" w:themeColor="text1"/>
                <w:sz w:val="24"/>
                <w:szCs w:val="24"/>
                <w:lang w:val="nl-NL"/>
              </w:rPr>
            </w:pPr>
            <w:r w:rsidRPr="00B65991">
              <w:rPr>
                <w:rFonts w:ascii="Times New Roman" w:hAnsi="Times New Roman" w:cs="Times New Roman"/>
                <w:color w:val="000000" w:themeColor="text1"/>
                <w:sz w:val="24"/>
                <w:szCs w:val="24"/>
                <w:lang w:val="nl-NL"/>
              </w:rPr>
              <w:t xml:space="preserve">-   </w:t>
            </w:r>
            <w:r w:rsidR="00D40992" w:rsidRPr="00B65991">
              <w:rPr>
                <w:rFonts w:ascii="Times New Roman" w:hAnsi="Times New Roman" w:cs="Times New Roman"/>
                <w:color w:val="000000" w:themeColor="text1"/>
                <w:sz w:val="24"/>
                <w:szCs w:val="24"/>
                <w:lang w:val="nl-NL"/>
              </w:rPr>
              <w:t xml:space="preserve">    </w:t>
            </w:r>
            <w:r w:rsidR="00531F37" w:rsidRPr="00B65991">
              <w:rPr>
                <w:rFonts w:ascii="Times New Roman" w:hAnsi="Times New Roman" w:cs="Times New Roman"/>
                <w:color w:val="000000" w:themeColor="text1"/>
                <w:sz w:val="24"/>
                <w:szCs w:val="24"/>
                <w:lang w:val="nl-NL"/>
              </w:rPr>
              <w:t>25.9</w:t>
            </w:r>
            <w:r w:rsidR="00320989" w:rsidRPr="00B65991">
              <w:rPr>
                <w:rFonts w:ascii="Times New Roman" w:hAnsi="Times New Roman" w:cs="Times New Roman"/>
                <w:color w:val="000000" w:themeColor="text1"/>
                <w:sz w:val="24"/>
                <w:szCs w:val="24"/>
                <w:lang w:val="nl-NL"/>
              </w:rPr>
              <w:t>7</w:t>
            </w:r>
            <w:r w:rsidR="00531F37" w:rsidRPr="00B65991">
              <w:rPr>
                <w:rFonts w:ascii="Times New Roman" w:hAnsi="Times New Roman" w:cs="Times New Roman"/>
                <w:color w:val="000000" w:themeColor="text1"/>
                <w:sz w:val="24"/>
                <w:szCs w:val="24"/>
                <w:lang w:val="nl-NL"/>
              </w:rPr>
              <w:t>3</w:t>
            </w:r>
            <w:r w:rsidRPr="00B65991">
              <w:rPr>
                <w:rFonts w:ascii="Times New Roman" w:hAnsi="Times New Roman" w:cs="Times New Roman"/>
                <w:color w:val="000000" w:themeColor="text1"/>
                <w:sz w:val="24"/>
                <w:szCs w:val="24"/>
                <w:lang w:val="nl-NL"/>
              </w:rPr>
              <w:t xml:space="preserve"> mii lei, contribuții.</w:t>
            </w:r>
          </w:p>
          <w:p w14:paraId="0A763AF4" w14:textId="7861DBCA" w:rsidR="001F2095" w:rsidRPr="00B65991" w:rsidRDefault="00291BBA" w:rsidP="00B65991">
            <w:pPr>
              <w:spacing w:line="23" w:lineRule="atLeast"/>
              <w:ind w:firstLine="43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lastRenderedPageBreak/>
              <w:t xml:space="preserve">Cheltuielile de personal </w:t>
            </w:r>
            <w:r w:rsidR="001F2095" w:rsidRPr="00B65991">
              <w:rPr>
                <w:rFonts w:ascii="Times New Roman" w:hAnsi="Times New Roman" w:cs="Times New Roman"/>
                <w:bCs/>
                <w:color w:val="000000" w:themeColor="text1"/>
                <w:sz w:val="24"/>
                <w:szCs w:val="24"/>
              </w:rPr>
              <w:t xml:space="preserve">asigură finanțarea unui număr de </w:t>
            </w:r>
            <w:r w:rsidR="00D40992" w:rsidRPr="00B65991">
              <w:rPr>
                <w:rFonts w:ascii="Times New Roman" w:hAnsi="Times New Roman" w:cs="Times New Roman"/>
                <w:bCs/>
                <w:color w:val="000000" w:themeColor="text1"/>
                <w:sz w:val="24"/>
                <w:szCs w:val="24"/>
              </w:rPr>
              <w:t>8.566</w:t>
            </w:r>
            <w:r w:rsidR="001F2095" w:rsidRPr="00B65991">
              <w:rPr>
                <w:rFonts w:ascii="Times New Roman" w:hAnsi="Times New Roman" w:cs="Times New Roman"/>
                <w:bCs/>
                <w:color w:val="000000" w:themeColor="text1"/>
                <w:sz w:val="24"/>
                <w:szCs w:val="24"/>
              </w:rPr>
              <w:t xml:space="preserve"> posturi bugetate în anul 202</w:t>
            </w:r>
            <w:r w:rsidR="00D40992" w:rsidRPr="00B65991">
              <w:rPr>
                <w:rFonts w:ascii="Times New Roman" w:hAnsi="Times New Roman" w:cs="Times New Roman"/>
                <w:bCs/>
                <w:color w:val="000000" w:themeColor="text1"/>
                <w:sz w:val="24"/>
                <w:szCs w:val="24"/>
              </w:rPr>
              <w:t>5</w:t>
            </w:r>
            <w:r w:rsidR="001F2095" w:rsidRPr="00B65991">
              <w:rPr>
                <w:rFonts w:ascii="Times New Roman" w:hAnsi="Times New Roman" w:cs="Times New Roman"/>
                <w:bCs/>
                <w:color w:val="000000" w:themeColor="text1"/>
                <w:sz w:val="24"/>
                <w:szCs w:val="24"/>
              </w:rPr>
              <w:t>, respectiv 8.</w:t>
            </w:r>
            <w:r w:rsidR="00D40992" w:rsidRPr="00B65991">
              <w:rPr>
                <w:rFonts w:ascii="Times New Roman" w:hAnsi="Times New Roman" w:cs="Times New Roman"/>
                <w:bCs/>
                <w:color w:val="000000" w:themeColor="text1"/>
                <w:sz w:val="24"/>
                <w:szCs w:val="24"/>
              </w:rPr>
              <w:t>317</w:t>
            </w:r>
            <w:r w:rsidR="001F2095" w:rsidRPr="00B65991">
              <w:rPr>
                <w:rFonts w:ascii="Times New Roman" w:hAnsi="Times New Roman" w:cs="Times New Roman"/>
                <w:bCs/>
                <w:color w:val="000000" w:themeColor="text1"/>
                <w:sz w:val="24"/>
                <w:szCs w:val="24"/>
              </w:rPr>
              <w:t xml:space="preserve"> posturi ocupate la data de 31.12.202</w:t>
            </w:r>
            <w:r w:rsidR="00D40992" w:rsidRPr="00B65991">
              <w:rPr>
                <w:rFonts w:ascii="Times New Roman" w:hAnsi="Times New Roman" w:cs="Times New Roman"/>
                <w:bCs/>
                <w:color w:val="000000" w:themeColor="text1"/>
                <w:sz w:val="24"/>
                <w:szCs w:val="24"/>
              </w:rPr>
              <w:t>4, 82 posturi aflate în procedură de concur</w:t>
            </w:r>
            <w:r w:rsidR="00B34AD3" w:rsidRPr="00B65991">
              <w:rPr>
                <w:rFonts w:ascii="Times New Roman" w:hAnsi="Times New Roman" w:cs="Times New Roman"/>
                <w:bCs/>
                <w:color w:val="000000" w:themeColor="text1"/>
                <w:sz w:val="24"/>
                <w:szCs w:val="24"/>
              </w:rPr>
              <w:t xml:space="preserve">s, conform </w:t>
            </w:r>
            <w:r w:rsidR="001F2095" w:rsidRPr="00B65991">
              <w:rPr>
                <w:rFonts w:ascii="Times New Roman" w:hAnsi="Times New Roman" w:cs="Times New Roman"/>
                <w:bCs/>
                <w:color w:val="000000" w:themeColor="text1"/>
                <w:sz w:val="24"/>
                <w:szCs w:val="24"/>
              </w:rPr>
              <w:t xml:space="preserve"> </w:t>
            </w:r>
            <w:r w:rsidR="00B34AD3" w:rsidRPr="00B65991">
              <w:rPr>
                <w:rFonts w:ascii="Times New Roman" w:hAnsi="Times New Roman" w:cs="Times New Roman"/>
                <w:color w:val="000000" w:themeColor="text1"/>
                <w:sz w:val="24"/>
                <w:szCs w:val="24"/>
              </w:rPr>
              <w:t xml:space="preserve">Ordonanței de urgență a Guvernului nr. 156/2024 </w:t>
            </w:r>
            <w:r w:rsidR="001F2095" w:rsidRPr="00B65991">
              <w:rPr>
                <w:rFonts w:ascii="Times New Roman" w:hAnsi="Times New Roman" w:cs="Times New Roman"/>
                <w:bCs/>
                <w:color w:val="000000" w:themeColor="text1"/>
                <w:sz w:val="24"/>
                <w:szCs w:val="24"/>
              </w:rPr>
              <w:t xml:space="preserve">și </w:t>
            </w:r>
            <w:r w:rsidR="00D40992" w:rsidRPr="00B65991">
              <w:rPr>
                <w:rFonts w:ascii="Times New Roman" w:hAnsi="Times New Roman" w:cs="Times New Roman"/>
                <w:bCs/>
                <w:color w:val="000000" w:themeColor="text1"/>
                <w:sz w:val="24"/>
                <w:szCs w:val="24"/>
              </w:rPr>
              <w:t>167</w:t>
            </w:r>
            <w:r w:rsidR="001F2095" w:rsidRPr="00B65991">
              <w:rPr>
                <w:rFonts w:ascii="Times New Roman" w:hAnsi="Times New Roman" w:cs="Times New Roman"/>
                <w:bCs/>
                <w:color w:val="000000" w:themeColor="text1"/>
                <w:sz w:val="24"/>
                <w:szCs w:val="24"/>
              </w:rPr>
              <w:t xml:space="preserve"> posturi unice</w:t>
            </w:r>
            <w:r w:rsidR="00531F37" w:rsidRPr="00B65991">
              <w:rPr>
                <w:rFonts w:ascii="Times New Roman" w:hAnsi="Times New Roman" w:cs="Times New Roman"/>
                <w:bCs/>
                <w:color w:val="000000" w:themeColor="text1"/>
                <w:sz w:val="24"/>
                <w:szCs w:val="24"/>
              </w:rPr>
              <w:t xml:space="preserve"> (finanțate 3 luni</w:t>
            </w:r>
            <w:r w:rsidR="00AB6273" w:rsidRPr="00B65991">
              <w:rPr>
                <w:rFonts w:ascii="Times New Roman" w:hAnsi="Times New Roman" w:cs="Times New Roman"/>
                <w:bCs/>
                <w:color w:val="000000" w:themeColor="text1"/>
                <w:sz w:val="24"/>
                <w:szCs w:val="24"/>
              </w:rPr>
              <w:t xml:space="preserve"> în anul 2025</w:t>
            </w:r>
            <w:r w:rsidR="00531F37" w:rsidRPr="00B65991">
              <w:rPr>
                <w:rFonts w:ascii="Times New Roman" w:hAnsi="Times New Roman" w:cs="Times New Roman"/>
                <w:bCs/>
                <w:color w:val="000000" w:themeColor="text1"/>
                <w:sz w:val="24"/>
                <w:szCs w:val="24"/>
              </w:rPr>
              <w:t>)</w:t>
            </w:r>
            <w:r w:rsidR="00B34AD3" w:rsidRPr="00B65991">
              <w:rPr>
                <w:rFonts w:ascii="Times New Roman" w:hAnsi="Times New Roman" w:cs="Times New Roman"/>
                <w:bCs/>
                <w:color w:val="000000" w:themeColor="text1"/>
                <w:sz w:val="24"/>
                <w:szCs w:val="24"/>
              </w:rPr>
              <w:t>.</w:t>
            </w:r>
          </w:p>
          <w:p w14:paraId="187834F4" w14:textId="16889FED" w:rsidR="00291BBA" w:rsidRPr="00B65991" w:rsidRDefault="001F2095" w:rsidP="00B65991">
            <w:pPr>
              <w:spacing w:line="23" w:lineRule="atLeast"/>
              <w:ind w:firstLine="43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Cheltuielile de personal </w:t>
            </w:r>
            <w:r w:rsidR="00291BBA" w:rsidRPr="00B65991">
              <w:rPr>
                <w:rFonts w:ascii="Times New Roman" w:hAnsi="Times New Roman" w:cs="Times New Roman"/>
                <w:bCs/>
                <w:color w:val="000000" w:themeColor="text1"/>
                <w:sz w:val="24"/>
                <w:szCs w:val="24"/>
              </w:rPr>
              <w:t>le detaliem pe alineate bugetare, astfel:</w:t>
            </w:r>
          </w:p>
          <w:p w14:paraId="4EC4776F" w14:textId="45DDF924" w:rsidR="000B7CFC" w:rsidRPr="00B65991" w:rsidRDefault="00B34AD3" w:rsidP="00B65991">
            <w:pPr>
              <w:pStyle w:val="ListParagraph"/>
              <w:tabs>
                <w:tab w:val="left" w:pos="591"/>
              </w:tabs>
              <w:spacing w:line="23" w:lineRule="atLeast"/>
              <w:ind w:left="114"/>
              <w:jc w:val="both"/>
              <w:rPr>
                <w:rFonts w:ascii="Times New Roman" w:hAnsi="Times New Roman" w:cs="Times New Roman"/>
                <w:bCs/>
                <w:color w:val="000000" w:themeColor="text1"/>
                <w:sz w:val="24"/>
                <w:szCs w:val="24"/>
                <w:lang w:val="nl-NL"/>
              </w:rPr>
            </w:pPr>
            <w:r w:rsidRPr="00B65991">
              <w:rPr>
                <w:rFonts w:ascii="Times New Roman" w:hAnsi="Times New Roman" w:cs="Times New Roman"/>
                <w:bCs/>
                <w:color w:val="000000" w:themeColor="text1"/>
                <w:sz w:val="24"/>
                <w:szCs w:val="24"/>
                <w:lang w:val="nl-NL"/>
              </w:rPr>
              <w:t xml:space="preserve">- </w:t>
            </w:r>
            <w:r w:rsidR="00291BBA" w:rsidRPr="00B65991">
              <w:rPr>
                <w:rFonts w:ascii="Times New Roman" w:hAnsi="Times New Roman" w:cs="Times New Roman"/>
                <w:bCs/>
                <w:color w:val="000000" w:themeColor="text1"/>
                <w:sz w:val="24"/>
                <w:szCs w:val="24"/>
                <w:lang w:val="nl-NL"/>
              </w:rPr>
              <w:t xml:space="preserve">alineat 10.01.01 </w:t>
            </w:r>
            <w:r w:rsidR="00291BBA" w:rsidRPr="00B65991">
              <w:rPr>
                <w:rFonts w:ascii="Times New Roman" w:hAnsi="Times New Roman" w:cs="Times New Roman"/>
                <w:bCs/>
                <w:color w:val="000000" w:themeColor="text1"/>
                <w:sz w:val="24"/>
                <w:szCs w:val="24"/>
              </w:rPr>
              <w:t>„</w:t>
            </w:r>
            <w:r w:rsidR="00291BBA" w:rsidRPr="00B65991">
              <w:rPr>
                <w:rFonts w:ascii="Times New Roman" w:hAnsi="Times New Roman" w:cs="Times New Roman"/>
                <w:bCs/>
                <w:color w:val="000000" w:themeColor="text1"/>
                <w:sz w:val="24"/>
                <w:szCs w:val="24"/>
                <w:lang w:val="nl-NL"/>
              </w:rPr>
              <w:t>Salarii de bază</w:t>
            </w:r>
            <w:r w:rsidR="00291BBA" w:rsidRPr="00B65991">
              <w:rPr>
                <w:rFonts w:ascii="Times New Roman" w:hAnsi="Times New Roman" w:cs="Times New Roman"/>
                <w:bCs/>
                <w:color w:val="000000" w:themeColor="text1"/>
                <w:sz w:val="24"/>
                <w:szCs w:val="24"/>
              </w:rPr>
              <w:t xml:space="preserve">” – </w:t>
            </w:r>
            <w:r w:rsidR="000344AA" w:rsidRPr="00B65991">
              <w:rPr>
                <w:rFonts w:ascii="Times New Roman" w:hAnsi="Times New Roman" w:cs="Times New Roman"/>
                <w:bCs/>
                <w:color w:val="000000" w:themeColor="text1"/>
                <w:sz w:val="24"/>
                <w:szCs w:val="24"/>
              </w:rPr>
              <w:t>suma de</w:t>
            </w:r>
            <w:r w:rsidR="000B7CFC" w:rsidRPr="00B65991">
              <w:rPr>
                <w:rFonts w:ascii="Times New Roman" w:hAnsi="Times New Roman" w:cs="Times New Roman"/>
                <w:bCs/>
                <w:color w:val="000000" w:themeColor="text1"/>
                <w:sz w:val="24"/>
                <w:szCs w:val="24"/>
              </w:rPr>
              <w:t xml:space="preserve"> </w:t>
            </w:r>
            <w:r w:rsidR="0006452E" w:rsidRPr="00B65991">
              <w:rPr>
                <w:rFonts w:ascii="Times New Roman" w:hAnsi="Times New Roman" w:cs="Times New Roman"/>
                <w:bCs/>
                <w:color w:val="000000" w:themeColor="text1"/>
                <w:sz w:val="24"/>
                <w:szCs w:val="24"/>
              </w:rPr>
              <w:t>823.747</w:t>
            </w:r>
            <w:r w:rsidR="000344AA" w:rsidRPr="00B65991">
              <w:rPr>
                <w:rFonts w:ascii="Times New Roman" w:hAnsi="Times New Roman" w:cs="Times New Roman"/>
                <w:bCs/>
                <w:color w:val="000000" w:themeColor="text1"/>
                <w:sz w:val="24"/>
                <w:szCs w:val="24"/>
              </w:rPr>
              <w:t xml:space="preserve"> mii lei a crescut cu </w:t>
            </w:r>
            <w:r w:rsidR="0006452E" w:rsidRPr="00B65991">
              <w:rPr>
                <w:rFonts w:ascii="Times New Roman" w:hAnsi="Times New Roman" w:cs="Times New Roman"/>
                <w:bCs/>
                <w:color w:val="000000" w:themeColor="text1"/>
                <w:sz w:val="24"/>
                <w:szCs w:val="24"/>
              </w:rPr>
              <w:t>68</w:t>
            </w:r>
            <w:r w:rsidR="00C161A7" w:rsidRPr="00B65991">
              <w:rPr>
                <w:rFonts w:ascii="Times New Roman" w:hAnsi="Times New Roman" w:cs="Times New Roman"/>
                <w:bCs/>
                <w:color w:val="000000" w:themeColor="text1"/>
                <w:sz w:val="24"/>
                <w:szCs w:val="24"/>
              </w:rPr>
              <w:t>.788</w:t>
            </w:r>
            <w:r w:rsidR="000344AA" w:rsidRPr="00B65991">
              <w:rPr>
                <w:rFonts w:ascii="Times New Roman" w:hAnsi="Times New Roman" w:cs="Times New Roman"/>
                <w:bCs/>
                <w:color w:val="000000" w:themeColor="text1"/>
                <w:sz w:val="24"/>
                <w:szCs w:val="24"/>
              </w:rPr>
              <w:t xml:space="preserve"> mii lei, respectiv </w:t>
            </w:r>
            <w:r w:rsidR="0006452E" w:rsidRPr="00B65991">
              <w:rPr>
                <w:rFonts w:ascii="Times New Roman" w:hAnsi="Times New Roman" w:cs="Times New Roman"/>
                <w:bCs/>
                <w:color w:val="000000" w:themeColor="text1"/>
                <w:sz w:val="24"/>
                <w:szCs w:val="24"/>
              </w:rPr>
              <w:t>9,11</w:t>
            </w:r>
            <w:r w:rsidR="000344AA" w:rsidRPr="00B65991">
              <w:rPr>
                <w:rFonts w:ascii="Times New Roman" w:hAnsi="Times New Roman" w:cs="Times New Roman"/>
                <w:bCs/>
                <w:color w:val="000000" w:themeColor="text1"/>
                <w:sz w:val="24"/>
                <w:szCs w:val="24"/>
              </w:rPr>
              <w:t>%</w:t>
            </w:r>
            <w:r w:rsidR="004B6359" w:rsidRPr="00B65991">
              <w:rPr>
                <w:rFonts w:ascii="Times New Roman" w:hAnsi="Times New Roman" w:cs="Times New Roman"/>
                <w:bCs/>
                <w:color w:val="000000" w:themeColor="text1"/>
                <w:sz w:val="24"/>
                <w:szCs w:val="24"/>
              </w:rPr>
              <w:t>, ținându-se cont de următoarele:</w:t>
            </w:r>
          </w:p>
          <w:p w14:paraId="0E214992" w14:textId="2B5B59D8" w:rsidR="00291BBA" w:rsidRPr="00B65991" w:rsidRDefault="00291BBA" w:rsidP="00B65991">
            <w:pPr>
              <w:pStyle w:val="ListParagraph"/>
              <w:numPr>
                <w:ilvl w:val="0"/>
                <w:numId w:val="7"/>
              </w:numPr>
              <w:tabs>
                <w:tab w:val="left" w:pos="966"/>
              </w:tabs>
              <w:spacing w:line="23" w:lineRule="atLeast"/>
              <w:ind w:left="539" w:firstLine="541"/>
              <w:jc w:val="both"/>
              <w:rPr>
                <w:rFonts w:ascii="Times New Roman" w:hAnsi="Times New Roman" w:cs="Times New Roman"/>
                <w:bCs/>
                <w:color w:val="000000" w:themeColor="text1"/>
                <w:sz w:val="24"/>
                <w:szCs w:val="24"/>
                <w:lang w:val="nl-NL"/>
              </w:rPr>
            </w:pPr>
            <w:r w:rsidRPr="00B65991">
              <w:rPr>
                <w:rFonts w:ascii="Times New Roman" w:eastAsia="Times New Roman" w:hAnsi="Times New Roman" w:cs="Times New Roman"/>
                <w:bCs/>
                <w:color w:val="000000" w:themeColor="text1"/>
                <w:sz w:val="24"/>
                <w:szCs w:val="24"/>
                <w:lang w:eastAsia="en-US"/>
              </w:rPr>
              <w:t xml:space="preserve">cuantumul salariilor, indemnizațiilor și al altor elemente ce formează venitul salarial pentru funcții de execuție și de conducere la </w:t>
            </w:r>
            <w:r w:rsidR="009F3756" w:rsidRPr="00B65991">
              <w:rPr>
                <w:rFonts w:ascii="Times New Roman" w:eastAsia="Times New Roman" w:hAnsi="Times New Roman" w:cs="Times New Roman"/>
                <w:bCs/>
                <w:color w:val="000000" w:themeColor="text1"/>
                <w:sz w:val="24"/>
                <w:szCs w:val="24"/>
                <w:lang w:eastAsia="en-US"/>
              </w:rPr>
              <w:t xml:space="preserve">același </w:t>
            </w:r>
            <w:r w:rsidRPr="00B65991">
              <w:rPr>
                <w:rFonts w:ascii="Times New Roman" w:eastAsia="Times New Roman" w:hAnsi="Times New Roman" w:cs="Times New Roman"/>
                <w:bCs/>
                <w:color w:val="000000" w:themeColor="text1"/>
                <w:sz w:val="24"/>
                <w:szCs w:val="24"/>
                <w:lang w:eastAsia="en-US"/>
              </w:rPr>
              <w:t>nivel</w:t>
            </w:r>
            <w:r w:rsidR="009F3756" w:rsidRPr="00B65991">
              <w:rPr>
                <w:rFonts w:ascii="Times New Roman" w:eastAsia="Times New Roman" w:hAnsi="Times New Roman" w:cs="Times New Roman"/>
                <w:bCs/>
                <w:color w:val="000000" w:themeColor="text1"/>
                <w:sz w:val="24"/>
                <w:szCs w:val="24"/>
                <w:lang w:eastAsia="en-US"/>
              </w:rPr>
              <w:t xml:space="preserve"> de acordare pentru</w:t>
            </w:r>
            <w:r w:rsidRPr="00B65991">
              <w:rPr>
                <w:rFonts w:ascii="Times New Roman" w:eastAsia="Times New Roman" w:hAnsi="Times New Roman" w:cs="Times New Roman"/>
                <w:bCs/>
                <w:color w:val="000000" w:themeColor="text1"/>
                <w:sz w:val="24"/>
                <w:szCs w:val="24"/>
                <w:lang w:eastAsia="en-US"/>
              </w:rPr>
              <w:t xml:space="preserve"> lun</w:t>
            </w:r>
            <w:r w:rsidR="009F3756" w:rsidRPr="00B65991">
              <w:rPr>
                <w:rFonts w:ascii="Times New Roman" w:eastAsia="Times New Roman" w:hAnsi="Times New Roman" w:cs="Times New Roman"/>
                <w:bCs/>
                <w:color w:val="000000" w:themeColor="text1"/>
                <w:sz w:val="24"/>
                <w:szCs w:val="24"/>
                <w:lang w:eastAsia="en-US"/>
              </w:rPr>
              <w:t>a</w:t>
            </w:r>
            <w:r w:rsidRPr="00B65991">
              <w:rPr>
                <w:rFonts w:ascii="Times New Roman" w:eastAsia="Times New Roman" w:hAnsi="Times New Roman" w:cs="Times New Roman"/>
                <w:bCs/>
                <w:color w:val="000000" w:themeColor="text1"/>
                <w:sz w:val="24"/>
                <w:szCs w:val="24"/>
                <w:lang w:eastAsia="en-US"/>
              </w:rPr>
              <w:t xml:space="preserve"> </w:t>
            </w:r>
            <w:r w:rsidR="009F3756" w:rsidRPr="00B65991">
              <w:rPr>
                <w:rFonts w:ascii="Times New Roman" w:eastAsia="Times New Roman" w:hAnsi="Times New Roman" w:cs="Times New Roman"/>
                <w:bCs/>
                <w:color w:val="000000" w:themeColor="text1"/>
                <w:sz w:val="24"/>
                <w:szCs w:val="24"/>
                <w:lang w:eastAsia="en-US"/>
              </w:rPr>
              <w:t>noiembrie 2024</w:t>
            </w:r>
            <w:r w:rsidRPr="00B65991">
              <w:rPr>
                <w:rFonts w:ascii="Times New Roman" w:eastAsia="Times New Roman" w:hAnsi="Times New Roman" w:cs="Times New Roman"/>
                <w:bCs/>
                <w:color w:val="000000" w:themeColor="text1"/>
                <w:sz w:val="24"/>
                <w:szCs w:val="24"/>
                <w:lang w:eastAsia="en-US"/>
              </w:rPr>
              <w:t>;</w:t>
            </w:r>
          </w:p>
          <w:p w14:paraId="67A50AA9" w14:textId="0EFF232A" w:rsidR="00291BBA" w:rsidRPr="00B65991" w:rsidRDefault="00291BBA" w:rsidP="00B65991">
            <w:pPr>
              <w:pStyle w:val="ListParagraph"/>
              <w:numPr>
                <w:ilvl w:val="0"/>
                <w:numId w:val="7"/>
              </w:numPr>
              <w:tabs>
                <w:tab w:val="left" w:pos="956"/>
              </w:tabs>
              <w:spacing w:line="23" w:lineRule="atLeast"/>
              <w:ind w:left="539" w:firstLine="541"/>
              <w:jc w:val="both"/>
              <w:rPr>
                <w:rFonts w:ascii="Times New Roman" w:hAnsi="Times New Roman" w:cs="Times New Roman"/>
                <w:bCs/>
                <w:color w:val="000000" w:themeColor="text1"/>
                <w:sz w:val="24"/>
                <w:szCs w:val="24"/>
                <w:lang w:val="nl-NL"/>
              </w:rPr>
            </w:pPr>
            <w:r w:rsidRPr="00B65991">
              <w:rPr>
                <w:rFonts w:ascii="Times New Roman" w:eastAsia="Times New Roman" w:hAnsi="Times New Roman" w:cs="Times New Roman"/>
                <w:bCs/>
                <w:color w:val="000000" w:themeColor="text1"/>
                <w:sz w:val="24"/>
                <w:szCs w:val="24"/>
                <w:lang w:eastAsia="en-US"/>
              </w:rPr>
              <w:t>actualizarea gradelor, gradațiilor și treptelor personalului care îndeplinește conditiile legale</w:t>
            </w:r>
            <w:r w:rsidR="006E6AAB" w:rsidRPr="00B65991">
              <w:rPr>
                <w:rFonts w:ascii="Times New Roman" w:eastAsia="Times New Roman" w:hAnsi="Times New Roman" w:cs="Times New Roman"/>
                <w:bCs/>
                <w:color w:val="000000" w:themeColor="text1"/>
                <w:sz w:val="24"/>
                <w:szCs w:val="24"/>
                <w:lang w:eastAsia="en-US"/>
              </w:rPr>
              <w:t>;</w:t>
            </w:r>
          </w:p>
          <w:p w14:paraId="6353FBBD" w14:textId="078E24C8" w:rsidR="00AB6273" w:rsidRPr="00B65991" w:rsidRDefault="00AB6273" w:rsidP="00B65991">
            <w:pPr>
              <w:pStyle w:val="ListParagraph"/>
              <w:numPr>
                <w:ilvl w:val="0"/>
                <w:numId w:val="7"/>
              </w:numPr>
              <w:tabs>
                <w:tab w:val="left" w:pos="956"/>
                <w:tab w:val="left" w:pos="1080"/>
                <w:tab w:val="left" w:pos="1440"/>
              </w:tabs>
              <w:suppressAutoHyphens w:val="0"/>
              <w:spacing w:line="23" w:lineRule="atLeast"/>
              <w:ind w:left="539" w:firstLine="541"/>
              <w:jc w:val="both"/>
              <w:rPr>
                <w:rFonts w:ascii="Times New Roman" w:hAnsi="Times New Roman" w:cs="Times New Roman"/>
                <w:i/>
                <w:iCs/>
                <w:sz w:val="24"/>
                <w:szCs w:val="24"/>
              </w:rPr>
            </w:pPr>
            <w:r w:rsidRPr="00B65991">
              <w:rPr>
                <w:rFonts w:ascii="Times New Roman" w:hAnsi="Times New Roman" w:cs="Times New Roman"/>
                <w:color w:val="000000"/>
                <w:sz w:val="24"/>
                <w:szCs w:val="24"/>
                <w:shd w:val="clear" w:color="auto" w:fill="FFFFFF"/>
              </w:rPr>
              <w:t xml:space="preserve">aplicarea pentru </w:t>
            </w:r>
            <w:r w:rsidR="00473A92" w:rsidRPr="00B65991">
              <w:rPr>
                <w:rFonts w:ascii="Times New Roman" w:hAnsi="Times New Roman" w:cs="Times New Roman"/>
                <w:color w:val="000000"/>
                <w:sz w:val="24"/>
                <w:szCs w:val="24"/>
                <w:shd w:val="clear" w:color="auto" w:fill="FFFFFF"/>
              </w:rPr>
              <w:t xml:space="preserve">întregul </w:t>
            </w:r>
            <w:r w:rsidRPr="00B65991">
              <w:rPr>
                <w:rFonts w:ascii="Times New Roman" w:hAnsi="Times New Roman" w:cs="Times New Roman"/>
                <w:color w:val="000000"/>
                <w:sz w:val="24"/>
                <w:szCs w:val="24"/>
                <w:shd w:val="clear" w:color="auto" w:fill="FFFFFF"/>
              </w:rPr>
              <w:t>anul 2025</w:t>
            </w:r>
            <w:r w:rsidR="00473A92" w:rsidRPr="00B65991">
              <w:rPr>
                <w:rFonts w:ascii="Times New Roman" w:hAnsi="Times New Roman" w:cs="Times New Roman"/>
                <w:color w:val="000000"/>
                <w:sz w:val="24"/>
                <w:szCs w:val="24"/>
                <w:shd w:val="clear" w:color="auto" w:fill="FFFFFF"/>
              </w:rPr>
              <w:t xml:space="preserve"> (parțial an 2024)</w:t>
            </w:r>
            <w:r w:rsidRPr="00B65991">
              <w:rPr>
                <w:rFonts w:ascii="Times New Roman" w:hAnsi="Times New Roman" w:cs="Times New Roman"/>
                <w:color w:val="000000"/>
                <w:sz w:val="24"/>
                <w:szCs w:val="24"/>
                <w:shd w:val="clear" w:color="auto" w:fill="FFFFFF"/>
              </w:rPr>
              <w:t xml:space="preserve"> a prevederilor</w:t>
            </w:r>
            <w:r w:rsidRPr="00B65991">
              <w:rPr>
                <w:rFonts w:ascii="Times New Roman" w:hAnsi="Times New Roman" w:cs="Times New Roman"/>
                <w:sz w:val="24"/>
                <w:szCs w:val="24"/>
              </w:rPr>
              <w:t xml:space="preserve"> art. I, alin. (1) din Ordonanța de urgență a Guvernului nr. 53/2024 </w:t>
            </w:r>
            <w:r w:rsidRPr="00B65991">
              <w:rPr>
                <w:rFonts w:ascii="Times New Roman" w:hAnsi="Times New Roman" w:cs="Times New Roman"/>
                <w:i/>
                <w:iCs/>
                <w:sz w:val="24"/>
                <w:szCs w:val="24"/>
                <w:shd w:val="clear" w:color="auto" w:fill="FFFFFF"/>
              </w:rPr>
              <w:t>privind măsuri referitoare la salarizarea personalului din unele sectoare de activitate bugetară, precum şi reglementarea unor aspecte organizatorice</w:t>
            </w:r>
            <w:r w:rsidRPr="00B65991">
              <w:rPr>
                <w:rFonts w:ascii="Times New Roman" w:hAnsi="Times New Roman" w:cs="Times New Roman"/>
                <w:i/>
                <w:iCs/>
                <w:color w:val="333333"/>
                <w:sz w:val="24"/>
                <w:szCs w:val="24"/>
                <w:shd w:val="clear" w:color="auto" w:fill="FFFFFF"/>
              </w:rPr>
              <w:t xml:space="preserve">, </w:t>
            </w:r>
            <w:r w:rsidRPr="00B65991">
              <w:rPr>
                <w:rFonts w:ascii="Times New Roman" w:hAnsi="Times New Roman" w:cs="Times New Roman"/>
                <w:color w:val="333333"/>
                <w:sz w:val="24"/>
                <w:szCs w:val="24"/>
                <w:shd w:val="clear" w:color="auto" w:fill="FFFFFF"/>
              </w:rPr>
              <w:t xml:space="preserve">respectiv: </w:t>
            </w:r>
            <w:r w:rsidRPr="00B65991">
              <w:rPr>
                <w:rFonts w:ascii="Times New Roman" w:hAnsi="Times New Roman" w:cs="Times New Roman"/>
                <w:i/>
                <w:iCs/>
                <w:sz w:val="24"/>
                <w:szCs w:val="24"/>
              </w:rPr>
              <w:t>„</w:t>
            </w:r>
            <w:r w:rsidRPr="00B65991">
              <w:rPr>
                <w:rFonts w:ascii="Times New Roman" w:hAnsi="Times New Roman" w:cs="Times New Roman"/>
                <w:i/>
                <w:iCs/>
                <w:color w:val="000000"/>
                <w:sz w:val="24"/>
                <w:szCs w:val="24"/>
                <w:shd w:val="clear" w:color="auto" w:fill="FFFFFF"/>
              </w:rPr>
              <w:t>Prin derogare de la prevederile </w:t>
            </w:r>
            <w:r w:rsidRPr="00B65991">
              <w:rPr>
                <w:rFonts w:ascii="Times New Roman" w:hAnsi="Times New Roman" w:cs="Times New Roman"/>
                <w:i/>
                <w:iCs/>
                <w:sz w:val="24"/>
                <w:szCs w:val="24"/>
              </w:rPr>
              <w:t>art. 12 alin. (2) din Legea-cadru nr. 153/2017</w:t>
            </w:r>
            <w:r w:rsidRPr="00B65991">
              <w:rPr>
                <w:rFonts w:ascii="Times New Roman" w:hAnsi="Times New Roman" w:cs="Times New Roman"/>
                <w:i/>
                <w:iCs/>
                <w:color w:val="000000"/>
                <w:sz w:val="24"/>
                <w:szCs w:val="24"/>
                <w:shd w:val="clear" w:color="auto" w:fill="FFFFFF"/>
              </w:rPr>
              <w:t> privind salarizarea personalului plătit din fonduri publice, cu modificările şi completările ulterioare, salariile de bază stabilite pentru personalul prevăzut în </w:t>
            </w:r>
            <w:r w:rsidRPr="00B65991">
              <w:rPr>
                <w:rFonts w:ascii="Times New Roman" w:hAnsi="Times New Roman" w:cs="Times New Roman"/>
                <w:i/>
                <w:iCs/>
                <w:sz w:val="24"/>
                <w:szCs w:val="24"/>
              </w:rPr>
              <w:t>anexele nr. III</w:t>
            </w:r>
            <w:r w:rsidRPr="00B65991">
              <w:rPr>
                <w:rFonts w:ascii="Times New Roman" w:hAnsi="Times New Roman" w:cs="Times New Roman"/>
                <w:i/>
                <w:iCs/>
                <w:color w:val="000000"/>
                <w:sz w:val="24"/>
                <w:szCs w:val="24"/>
                <w:shd w:val="clear" w:color="auto" w:fill="FFFFFF"/>
              </w:rPr>
              <w:t>, </w:t>
            </w:r>
            <w:r w:rsidRPr="00B65991">
              <w:rPr>
                <w:rFonts w:ascii="Times New Roman" w:hAnsi="Times New Roman" w:cs="Times New Roman"/>
                <w:i/>
                <w:iCs/>
                <w:sz w:val="24"/>
                <w:szCs w:val="24"/>
              </w:rPr>
              <w:t>IV</w:t>
            </w:r>
            <w:r w:rsidRPr="00B65991">
              <w:rPr>
                <w:rFonts w:ascii="Times New Roman" w:hAnsi="Times New Roman" w:cs="Times New Roman"/>
                <w:i/>
                <w:iCs/>
                <w:color w:val="000000"/>
                <w:sz w:val="24"/>
                <w:szCs w:val="24"/>
                <w:shd w:val="clear" w:color="auto" w:fill="FFFFFF"/>
              </w:rPr>
              <w:t>, </w:t>
            </w:r>
            <w:r w:rsidRPr="00B65991">
              <w:rPr>
                <w:rFonts w:ascii="Times New Roman" w:hAnsi="Times New Roman" w:cs="Times New Roman"/>
                <w:i/>
                <w:iCs/>
                <w:sz w:val="24"/>
                <w:szCs w:val="24"/>
              </w:rPr>
              <w:t>VII</w:t>
            </w:r>
            <w:r w:rsidRPr="00B65991">
              <w:rPr>
                <w:rFonts w:ascii="Times New Roman" w:hAnsi="Times New Roman" w:cs="Times New Roman"/>
                <w:i/>
                <w:iCs/>
                <w:color w:val="000000"/>
                <w:sz w:val="24"/>
                <w:szCs w:val="24"/>
                <w:shd w:val="clear" w:color="auto" w:fill="FFFFFF"/>
              </w:rPr>
              <w:t>, </w:t>
            </w:r>
            <w:r w:rsidRPr="00B65991">
              <w:rPr>
                <w:rFonts w:ascii="Times New Roman" w:hAnsi="Times New Roman" w:cs="Times New Roman"/>
                <w:i/>
                <w:iCs/>
                <w:sz w:val="24"/>
                <w:szCs w:val="24"/>
              </w:rPr>
              <w:t>VIII</w:t>
            </w:r>
            <w:r w:rsidRPr="00B65991">
              <w:rPr>
                <w:rFonts w:ascii="Times New Roman" w:hAnsi="Times New Roman" w:cs="Times New Roman"/>
                <w:i/>
                <w:iCs/>
                <w:color w:val="000000"/>
                <w:sz w:val="24"/>
                <w:szCs w:val="24"/>
                <w:shd w:val="clear" w:color="auto" w:fill="FFFFFF"/>
              </w:rPr>
              <w:t>, în </w:t>
            </w:r>
            <w:r w:rsidRPr="00B65991">
              <w:rPr>
                <w:rFonts w:ascii="Times New Roman" w:hAnsi="Times New Roman" w:cs="Times New Roman"/>
                <w:i/>
                <w:iCs/>
                <w:sz w:val="24"/>
                <w:szCs w:val="24"/>
              </w:rPr>
              <w:t>cap. II al anexei nr. I</w:t>
            </w:r>
            <w:r w:rsidRPr="00B65991">
              <w:rPr>
                <w:rFonts w:ascii="Times New Roman" w:hAnsi="Times New Roman" w:cs="Times New Roman"/>
                <w:i/>
                <w:iCs/>
                <w:color w:val="000000"/>
                <w:sz w:val="24"/>
                <w:szCs w:val="24"/>
                <w:shd w:val="clear" w:color="auto" w:fill="FFFFFF"/>
              </w:rPr>
              <w:t>, precum şi în </w:t>
            </w:r>
            <w:r w:rsidRPr="00B65991">
              <w:rPr>
                <w:rFonts w:ascii="Times New Roman" w:hAnsi="Times New Roman" w:cs="Times New Roman"/>
                <w:i/>
                <w:iCs/>
                <w:sz w:val="24"/>
                <w:szCs w:val="24"/>
              </w:rPr>
              <w:t>cap. VI al anexei nr. V la Legea-cadru nr. 153/2017</w:t>
            </w:r>
            <w:r w:rsidRPr="00B65991">
              <w:rPr>
                <w:rFonts w:ascii="Times New Roman" w:hAnsi="Times New Roman" w:cs="Times New Roman"/>
                <w:i/>
                <w:iCs/>
                <w:color w:val="000000"/>
                <w:sz w:val="24"/>
                <w:szCs w:val="24"/>
                <w:shd w:val="clear" w:color="auto" w:fill="FFFFFF"/>
              </w:rPr>
              <w:t> privind salarizarea personalului plătit din fonduri publice, cu modificările şi completările ulterioare, aflate în plată, se majorează cu 10%, faţă de nivelul acordat pentru luna decembrie 2023, în două tranşe, respectiv cu 5% faţă de nivelul acordat pentru luna decembrie 2023 începând cu luna iunie 2024 şi cu 5% faţă de nivelul acordat pentru luna decembrie 2023 începând cu luna septembrie 2024</w:t>
            </w:r>
            <w:r w:rsidRPr="00B65991">
              <w:rPr>
                <w:rFonts w:ascii="Times New Roman" w:hAnsi="Times New Roman" w:cs="Times New Roman"/>
                <w:i/>
                <w:iCs/>
                <w:sz w:val="24"/>
                <w:szCs w:val="24"/>
              </w:rPr>
              <w:t>”;</w:t>
            </w:r>
          </w:p>
          <w:p w14:paraId="0BA56377" w14:textId="5C689375" w:rsidR="00125323" w:rsidRPr="00B65991" w:rsidRDefault="006E6AAB" w:rsidP="00B65991">
            <w:pPr>
              <w:pStyle w:val="ListParagraph"/>
              <w:numPr>
                <w:ilvl w:val="0"/>
                <w:numId w:val="7"/>
              </w:numPr>
              <w:tabs>
                <w:tab w:val="left" w:pos="956"/>
              </w:tabs>
              <w:spacing w:line="23" w:lineRule="atLeast"/>
              <w:ind w:left="539" w:firstLine="541"/>
              <w:jc w:val="both"/>
              <w:rPr>
                <w:rFonts w:ascii="Times New Roman" w:hAnsi="Times New Roman" w:cs="Times New Roman"/>
                <w:i/>
                <w:iCs/>
                <w:color w:val="000000" w:themeColor="text1"/>
                <w:sz w:val="24"/>
                <w:szCs w:val="24"/>
              </w:rPr>
            </w:pPr>
            <w:r w:rsidRPr="00B65991">
              <w:rPr>
                <w:rFonts w:ascii="Times New Roman" w:eastAsia="Times New Roman" w:hAnsi="Times New Roman" w:cs="Times New Roman"/>
                <w:bCs/>
                <w:color w:val="000000" w:themeColor="text1"/>
                <w:sz w:val="24"/>
                <w:szCs w:val="24"/>
                <w:lang w:eastAsia="en-US"/>
              </w:rPr>
              <w:t xml:space="preserve">punerea în aplicare a prevederilor </w:t>
            </w:r>
            <w:r w:rsidRPr="00B65991">
              <w:rPr>
                <w:rFonts w:ascii="Times New Roman" w:hAnsi="Times New Roman" w:cs="Times New Roman"/>
                <w:color w:val="000000" w:themeColor="text1"/>
                <w:sz w:val="24"/>
                <w:szCs w:val="24"/>
              </w:rPr>
              <w:t>Ordonanței de urgență a Guvernului nr.</w:t>
            </w:r>
            <w:r w:rsidR="00125323" w:rsidRPr="00B65991">
              <w:rPr>
                <w:rFonts w:ascii="Times New Roman" w:hAnsi="Times New Roman" w:cs="Times New Roman"/>
                <w:color w:val="000000" w:themeColor="text1"/>
                <w:sz w:val="24"/>
                <w:szCs w:val="24"/>
              </w:rPr>
              <w:t xml:space="preserve"> </w:t>
            </w:r>
            <w:r w:rsidR="009F3756" w:rsidRPr="00B65991">
              <w:rPr>
                <w:rFonts w:ascii="Times New Roman" w:hAnsi="Times New Roman" w:cs="Times New Roman"/>
                <w:color w:val="000000" w:themeColor="text1"/>
                <w:sz w:val="24"/>
                <w:szCs w:val="24"/>
              </w:rPr>
              <w:t>156/202</w:t>
            </w:r>
            <w:r w:rsidR="002F0BF7" w:rsidRPr="00B65991">
              <w:rPr>
                <w:rFonts w:ascii="Times New Roman" w:hAnsi="Times New Roman" w:cs="Times New Roman"/>
                <w:color w:val="000000" w:themeColor="text1"/>
                <w:sz w:val="24"/>
                <w:szCs w:val="24"/>
              </w:rPr>
              <w:t>4</w:t>
            </w:r>
            <w:r w:rsidR="009F3756" w:rsidRPr="00B65991">
              <w:rPr>
                <w:rFonts w:ascii="Times New Roman" w:hAnsi="Times New Roman" w:cs="Times New Roman"/>
                <w:color w:val="000000" w:themeColor="text1"/>
                <w:sz w:val="24"/>
                <w:szCs w:val="24"/>
              </w:rPr>
              <w:t xml:space="preserve"> </w:t>
            </w:r>
            <w:r w:rsidR="009F3756" w:rsidRPr="00B65991">
              <w:rPr>
                <w:rFonts w:ascii="Times New Roman" w:hAnsi="Times New Roman" w:cs="Times New Roman"/>
                <w:bCs/>
                <w:i/>
                <w:iCs/>
                <w:sz w:val="24"/>
                <w:szCs w:val="24"/>
              </w:rPr>
              <w:t>privind unele măsuri fiscal-bugetare în domeniul cheltuielilor publice pentru fundamentarea bugetului general consolidat pe anul 2025, pentru modificarea şi completarea unor acte normative, precum şi pentru prorogarea unor termene.</w:t>
            </w:r>
            <w:r w:rsidR="00125323" w:rsidRPr="00B65991">
              <w:rPr>
                <w:rFonts w:ascii="Times New Roman" w:hAnsi="Times New Roman" w:cs="Times New Roman"/>
                <w:i/>
                <w:iCs/>
                <w:color w:val="333333"/>
                <w:sz w:val="24"/>
                <w:szCs w:val="24"/>
                <w:shd w:val="clear" w:color="auto" w:fill="FFFFFF"/>
              </w:rPr>
              <w:t>;</w:t>
            </w:r>
          </w:p>
          <w:p w14:paraId="6A481447" w14:textId="4E2B3435" w:rsidR="00E63227" w:rsidRPr="00B65991" w:rsidRDefault="00E63227" w:rsidP="00B65991">
            <w:pPr>
              <w:pStyle w:val="ListParagraph"/>
              <w:numPr>
                <w:ilvl w:val="0"/>
                <w:numId w:val="7"/>
              </w:numPr>
              <w:tabs>
                <w:tab w:val="left" w:pos="1134"/>
              </w:tabs>
              <w:spacing w:line="23" w:lineRule="atLeast"/>
              <w:ind w:left="539" w:firstLine="54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acordarea drepturilor salariale conforn art. 16, alin. (1) din Legea nr. </w:t>
            </w:r>
            <w:r w:rsidR="00F2298A" w:rsidRPr="00B65991">
              <w:rPr>
                <w:rFonts w:ascii="Times New Roman" w:hAnsi="Times New Roman" w:cs="Times New Roman"/>
                <w:color w:val="000000" w:themeColor="text1"/>
                <w:sz w:val="24"/>
                <w:szCs w:val="24"/>
              </w:rPr>
              <w:t>153/2017</w:t>
            </w:r>
            <w:r w:rsidRPr="00B65991">
              <w:rPr>
                <w:rFonts w:ascii="Times New Roman" w:hAnsi="Times New Roman" w:cs="Times New Roman"/>
                <w:color w:val="000000" w:themeColor="text1"/>
                <w:sz w:val="24"/>
                <w:szCs w:val="24"/>
              </w:rPr>
              <w:t xml:space="preserve"> </w:t>
            </w:r>
            <w:r w:rsidR="002B0E50" w:rsidRPr="00B65991">
              <w:rPr>
                <w:rFonts w:ascii="Times New Roman" w:hAnsi="Times New Roman" w:cs="Times New Roman"/>
                <w:i/>
                <w:iCs/>
                <w:color w:val="000000" w:themeColor="text1"/>
                <w:sz w:val="24"/>
                <w:szCs w:val="24"/>
                <w:shd w:val="clear" w:color="auto" w:fill="FFFFFF"/>
              </w:rPr>
              <w:t>privind salarizarea personalului plătit din fonduri publice</w:t>
            </w:r>
            <w:r w:rsidR="002B0E50" w:rsidRPr="00B65991">
              <w:rPr>
                <w:rFonts w:ascii="Times New Roman" w:hAnsi="Times New Roman" w:cs="Times New Roman"/>
                <w:color w:val="000000" w:themeColor="text1"/>
                <w:sz w:val="24"/>
                <w:szCs w:val="24"/>
                <w:shd w:val="clear" w:color="auto" w:fill="FFFFFF"/>
              </w:rPr>
              <w:t>, cu modificările și completările ulterioare,</w:t>
            </w:r>
            <w:r w:rsidR="002B0E50"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corelat cu numărul mare de proiecte cu fonduri externe</w:t>
            </w:r>
            <w:r w:rsidR="006454C4"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 xml:space="preserve">rambursabile și fonduri externe nerambrsabile în care Administrația Națională </w:t>
            </w:r>
            <w:r w:rsidRPr="00B65991">
              <w:rPr>
                <w:rFonts w:ascii="Times New Roman" w:hAnsi="Times New Roman" w:cs="Times New Roman"/>
                <w:color w:val="000000" w:themeColor="text1"/>
                <w:sz w:val="24"/>
                <w:szCs w:val="24"/>
                <w14:ligatures w14:val="standardContextual"/>
              </w:rPr>
              <w:t>"Apele Române" este beneficiar</w:t>
            </w:r>
            <w:r w:rsidR="001F2095" w:rsidRPr="00B65991">
              <w:rPr>
                <w:rFonts w:ascii="Times New Roman" w:hAnsi="Times New Roman" w:cs="Times New Roman"/>
                <w:color w:val="000000" w:themeColor="text1"/>
                <w:sz w:val="24"/>
                <w:szCs w:val="24"/>
                <w14:ligatures w14:val="standardContextual"/>
              </w:rPr>
              <w:t>/partener</w:t>
            </w:r>
            <w:r w:rsidR="009F3756" w:rsidRPr="00B65991">
              <w:rPr>
                <w:rFonts w:ascii="Times New Roman" w:hAnsi="Times New Roman" w:cs="Times New Roman"/>
                <w:color w:val="000000" w:themeColor="text1"/>
                <w:sz w:val="24"/>
                <w:szCs w:val="24"/>
                <w14:ligatures w14:val="standardContextual"/>
              </w:rPr>
              <w:t>, la nivelul plăților efectuate cu această destinație în luna noiembrie 2024</w:t>
            </w:r>
            <w:r w:rsidR="00FB26E6" w:rsidRPr="00B65991">
              <w:rPr>
                <w:rFonts w:ascii="Times New Roman" w:hAnsi="Times New Roman" w:cs="Times New Roman"/>
                <w:color w:val="000000" w:themeColor="text1"/>
                <w:sz w:val="24"/>
                <w:szCs w:val="24"/>
                <w14:ligatures w14:val="standardContextual"/>
              </w:rPr>
              <w:t>;</w:t>
            </w:r>
          </w:p>
          <w:p w14:paraId="2BC9A329" w14:textId="43D222E6" w:rsidR="00504BD0" w:rsidRPr="00B65991" w:rsidRDefault="00E63227" w:rsidP="00B65991">
            <w:pPr>
              <w:tabs>
                <w:tab w:val="left" w:pos="144"/>
              </w:tabs>
              <w:spacing w:line="23" w:lineRule="atLeast"/>
              <w:ind w:left="-18" w:hanging="293"/>
              <w:jc w:val="both"/>
              <w:rPr>
                <w:rFonts w:ascii="Times New Roman" w:hAnsi="Times New Roman" w:cs="Times New Roman"/>
                <w:color w:val="000000" w:themeColor="text1"/>
                <w:sz w:val="24"/>
                <w:szCs w:val="24"/>
                <w:lang w:val="nl-NL"/>
              </w:rPr>
            </w:pPr>
            <w:r w:rsidRPr="00B65991">
              <w:rPr>
                <w:rFonts w:ascii="Times New Roman" w:hAnsi="Times New Roman" w:cs="Times New Roman"/>
                <w:color w:val="000000" w:themeColor="text1"/>
                <w:sz w:val="24"/>
                <w:szCs w:val="24"/>
              </w:rPr>
              <w:t xml:space="preserve">          </w:t>
            </w:r>
            <w:r w:rsidR="00291BBA" w:rsidRPr="00B65991">
              <w:rPr>
                <w:rFonts w:ascii="Times New Roman" w:hAnsi="Times New Roman" w:cs="Times New Roman"/>
                <w:color w:val="000000" w:themeColor="text1"/>
                <w:sz w:val="24"/>
                <w:szCs w:val="24"/>
                <w:lang w:val="nl-NL"/>
              </w:rPr>
              <w:t xml:space="preserve">- alineat 10.01.05 </w:t>
            </w:r>
            <w:r w:rsidR="00291BBA" w:rsidRPr="00B65991">
              <w:rPr>
                <w:rFonts w:ascii="Times New Roman" w:hAnsi="Times New Roman" w:cs="Times New Roman"/>
                <w:color w:val="000000" w:themeColor="text1"/>
                <w:sz w:val="24"/>
                <w:szCs w:val="24"/>
              </w:rPr>
              <w:t>„</w:t>
            </w:r>
            <w:r w:rsidR="00291BBA" w:rsidRPr="00B65991">
              <w:rPr>
                <w:rFonts w:ascii="Times New Roman" w:hAnsi="Times New Roman" w:cs="Times New Roman"/>
                <w:color w:val="000000" w:themeColor="text1"/>
                <w:sz w:val="24"/>
                <w:szCs w:val="24"/>
                <w:lang w:val="nl-NL"/>
              </w:rPr>
              <w:t>Sporuri pentru condiții de muncă</w:t>
            </w:r>
            <w:r w:rsidR="00291BBA" w:rsidRPr="00B65991">
              <w:rPr>
                <w:rFonts w:ascii="Times New Roman" w:hAnsi="Times New Roman" w:cs="Times New Roman"/>
                <w:color w:val="000000" w:themeColor="text1"/>
                <w:sz w:val="24"/>
                <w:szCs w:val="24"/>
              </w:rPr>
              <w:t xml:space="preserve">” suma de </w:t>
            </w:r>
            <w:r w:rsidR="00FB26E6" w:rsidRPr="00B65991">
              <w:rPr>
                <w:rFonts w:ascii="Times New Roman" w:hAnsi="Times New Roman" w:cs="Times New Roman"/>
                <w:color w:val="000000" w:themeColor="text1"/>
                <w:sz w:val="24"/>
                <w:szCs w:val="24"/>
              </w:rPr>
              <w:t>91.</w:t>
            </w:r>
            <w:r w:rsidR="00C161A7" w:rsidRPr="00B65991">
              <w:rPr>
                <w:rFonts w:ascii="Times New Roman" w:hAnsi="Times New Roman" w:cs="Times New Roman"/>
                <w:color w:val="000000" w:themeColor="text1"/>
                <w:sz w:val="24"/>
                <w:szCs w:val="24"/>
              </w:rPr>
              <w:t>059</w:t>
            </w:r>
            <w:r w:rsidR="005D4A27" w:rsidRPr="00B65991">
              <w:rPr>
                <w:rFonts w:ascii="Times New Roman" w:hAnsi="Times New Roman" w:cs="Times New Roman"/>
                <w:color w:val="000000" w:themeColor="text1"/>
                <w:sz w:val="24"/>
                <w:szCs w:val="24"/>
              </w:rPr>
              <w:t xml:space="preserve"> </w:t>
            </w:r>
            <w:r w:rsidR="00291BBA" w:rsidRPr="00B65991">
              <w:rPr>
                <w:rFonts w:ascii="Times New Roman" w:hAnsi="Times New Roman" w:cs="Times New Roman"/>
                <w:color w:val="000000" w:themeColor="text1"/>
                <w:sz w:val="24"/>
                <w:szCs w:val="24"/>
              </w:rPr>
              <w:t xml:space="preserve">mii lei </w:t>
            </w:r>
            <w:r w:rsidR="00FB26E6" w:rsidRPr="00B65991">
              <w:rPr>
                <w:rFonts w:ascii="Times New Roman" w:hAnsi="Times New Roman" w:cs="Times New Roman"/>
                <w:bCs/>
                <w:color w:val="000000" w:themeColor="text1"/>
                <w:sz w:val="24"/>
                <w:szCs w:val="24"/>
              </w:rPr>
              <w:t xml:space="preserve">a crescut cu </w:t>
            </w:r>
            <w:r w:rsidR="00C161A7" w:rsidRPr="00B65991">
              <w:rPr>
                <w:rFonts w:ascii="Times New Roman" w:hAnsi="Times New Roman" w:cs="Times New Roman"/>
                <w:bCs/>
                <w:color w:val="000000" w:themeColor="text1"/>
                <w:sz w:val="24"/>
                <w:szCs w:val="24"/>
              </w:rPr>
              <w:t>14.884</w:t>
            </w:r>
            <w:r w:rsidR="00FB26E6" w:rsidRPr="00B65991">
              <w:rPr>
                <w:rFonts w:ascii="Times New Roman" w:hAnsi="Times New Roman" w:cs="Times New Roman"/>
                <w:bCs/>
                <w:color w:val="000000" w:themeColor="text1"/>
                <w:sz w:val="24"/>
                <w:szCs w:val="24"/>
              </w:rPr>
              <w:t xml:space="preserve"> mii lei, respectiv </w:t>
            </w:r>
            <w:r w:rsidR="00C161A7" w:rsidRPr="00B65991">
              <w:rPr>
                <w:rFonts w:ascii="Times New Roman" w:hAnsi="Times New Roman" w:cs="Times New Roman"/>
                <w:bCs/>
                <w:color w:val="000000" w:themeColor="text1"/>
                <w:sz w:val="24"/>
                <w:szCs w:val="24"/>
              </w:rPr>
              <w:t>19,54</w:t>
            </w:r>
            <w:r w:rsidR="00FB26E6" w:rsidRPr="00B65991">
              <w:rPr>
                <w:rFonts w:ascii="Times New Roman" w:hAnsi="Times New Roman" w:cs="Times New Roman"/>
                <w:bCs/>
                <w:color w:val="000000" w:themeColor="text1"/>
                <w:sz w:val="24"/>
                <w:szCs w:val="24"/>
              </w:rPr>
              <w:t xml:space="preserve">% și </w:t>
            </w:r>
            <w:r w:rsidR="00504BD0" w:rsidRPr="00B65991">
              <w:rPr>
                <w:rFonts w:ascii="Times New Roman" w:hAnsi="Times New Roman" w:cs="Times New Roman"/>
                <w:color w:val="000000"/>
                <w:sz w:val="24"/>
                <w:szCs w:val="24"/>
              </w:rPr>
              <w:t xml:space="preserve">reprezintă acordarea sporului de până la 15% la salariul de bază pentru condiții periculoase sau vătămătoare, </w:t>
            </w:r>
            <w:r w:rsidR="00504BD0" w:rsidRPr="00B65991">
              <w:rPr>
                <w:rFonts w:ascii="Times New Roman" w:hAnsi="Times New Roman" w:cs="Times New Roman"/>
                <w:sz w:val="24"/>
                <w:szCs w:val="24"/>
              </w:rPr>
              <w:t>în temeiul</w:t>
            </w:r>
            <w:r w:rsidR="00504BD0" w:rsidRPr="00B65991">
              <w:rPr>
                <w:rFonts w:ascii="Times New Roman" w:hAnsi="Times New Roman" w:cs="Times New Roman"/>
                <w:color w:val="000000"/>
                <w:sz w:val="24"/>
                <w:szCs w:val="24"/>
              </w:rPr>
              <w:t xml:space="preserve"> </w:t>
            </w:r>
            <w:r w:rsidR="00504BD0" w:rsidRPr="00B65991">
              <w:rPr>
                <w:rFonts w:ascii="Times New Roman" w:hAnsi="Times New Roman" w:cs="Times New Roman"/>
                <w:sz w:val="24"/>
                <w:szCs w:val="24"/>
              </w:rPr>
              <w:t>Legii</w:t>
            </w:r>
            <w:r w:rsidR="00FB26E6" w:rsidRPr="00B65991">
              <w:rPr>
                <w:rFonts w:ascii="Times New Roman" w:hAnsi="Times New Roman" w:cs="Times New Roman"/>
                <w:sz w:val="24"/>
                <w:szCs w:val="24"/>
              </w:rPr>
              <w:t xml:space="preserve"> </w:t>
            </w:r>
            <w:r w:rsidR="00504BD0" w:rsidRPr="00B65991">
              <w:rPr>
                <w:rFonts w:ascii="Times New Roman" w:hAnsi="Times New Roman" w:cs="Times New Roman"/>
                <w:sz w:val="24"/>
                <w:szCs w:val="24"/>
              </w:rPr>
              <w:t>nr. 296/2023</w:t>
            </w:r>
            <w:r w:rsidR="00504BD0" w:rsidRPr="00B65991">
              <w:rPr>
                <w:rFonts w:ascii="Times New Roman" w:hAnsi="Times New Roman" w:cs="Times New Roman"/>
                <w:color w:val="000000"/>
                <w:sz w:val="24"/>
                <w:szCs w:val="24"/>
              </w:rPr>
              <w:t xml:space="preserve"> </w:t>
            </w:r>
            <w:r w:rsidR="00504BD0" w:rsidRPr="00B65991">
              <w:rPr>
                <w:rFonts w:ascii="Times New Roman" w:hAnsi="Times New Roman" w:cs="Times New Roman"/>
                <w:i/>
                <w:iCs/>
                <w:color w:val="000000"/>
                <w:sz w:val="24"/>
                <w:szCs w:val="24"/>
              </w:rPr>
              <w:t>privind unele măsuri fiscal-bugetare pentru asigurarea sustenabilităţii financiare a României pe termen lung</w:t>
            </w:r>
            <w:r w:rsidR="00504BD0" w:rsidRPr="00B65991">
              <w:rPr>
                <w:rFonts w:ascii="Times New Roman" w:hAnsi="Times New Roman" w:cs="Times New Roman"/>
                <w:i/>
                <w:iCs/>
                <w:sz w:val="24"/>
                <w:szCs w:val="24"/>
              </w:rPr>
              <w:t>,</w:t>
            </w:r>
            <w:r w:rsidR="00504BD0" w:rsidRPr="00B65991">
              <w:rPr>
                <w:rFonts w:ascii="Times New Roman" w:hAnsi="Times New Roman" w:cs="Times New Roman"/>
                <w:i/>
                <w:iCs/>
                <w:color w:val="000000"/>
                <w:sz w:val="24"/>
                <w:szCs w:val="24"/>
              </w:rPr>
              <w:t xml:space="preserve"> </w:t>
            </w:r>
            <w:r w:rsidR="00556618" w:rsidRPr="00B65991">
              <w:rPr>
                <w:rFonts w:ascii="Times New Roman" w:hAnsi="Times New Roman" w:cs="Times New Roman"/>
                <w:sz w:val="24"/>
                <w:szCs w:val="24"/>
              </w:rPr>
              <w:t>având în vedere</w:t>
            </w:r>
            <w:r w:rsidR="00504BD0" w:rsidRPr="00B65991">
              <w:rPr>
                <w:rFonts w:ascii="Times New Roman" w:hAnsi="Times New Roman" w:cs="Times New Roman"/>
                <w:sz w:val="24"/>
                <w:szCs w:val="24"/>
              </w:rPr>
              <w:t xml:space="preserve"> schimbarea condițiilor de muncă, certificate de buletine de analiză întocmite conform abilitării legale</w:t>
            </w:r>
            <w:r w:rsidR="00DF54AA" w:rsidRPr="00B65991">
              <w:rPr>
                <w:rFonts w:ascii="Times New Roman" w:hAnsi="Times New Roman" w:cs="Times New Roman"/>
                <w:sz w:val="24"/>
                <w:szCs w:val="24"/>
              </w:rPr>
              <w:t xml:space="preserve">, </w:t>
            </w:r>
            <w:r w:rsidR="00473A92" w:rsidRPr="00B65991">
              <w:rPr>
                <w:rFonts w:ascii="Times New Roman" w:hAnsi="Times New Roman" w:cs="Times New Roman"/>
                <w:color w:val="000000"/>
                <w:sz w:val="24"/>
                <w:szCs w:val="24"/>
              </w:rPr>
              <w:t xml:space="preserve">creșterea fiind ca urmare a creșterii salariului de bază conform </w:t>
            </w:r>
            <w:r w:rsidR="00473A92" w:rsidRPr="00B65991">
              <w:rPr>
                <w:rFonts w:ascii="Times New Roman" w:hAnsi="Times New Roman" w:cs="Times New Roman"/>
                <w:sz w:val="24"/>
                <w:szCs w:val="24"/>
              </w:rPr>
              <w:lastRenderedPageBreak/>
              <w:t>Ordonanța de urgență a Guvernului nr. 53/2024, respectiv parțial în anul 2024</w:t>
            </w:r>
            <w:r w:rsidR="00DF54AA" w:rsidRPr="00B65991">
              <w:rPr>
                <w:rFonts w:ascii="Times New Roman" w:hAnsi="Times New Roman" w:cs="Times New Roman"/>
                <w:color w:val="000000"/>
                <w:sz w:val="24"/>
                <w:szCs w:val="24"/>
              </w:rPr>
              <w:t>;</w:t>
            </w:r>
          </w:p>
          <w:p w14:paraId="4845D951" w14:textId="48A338D8" w:rsidR="000165E4" w:rsidRPr="00B65991" w:rsidRDefault="00291BBA" w:rsidP="00B65991">
            <w:pPr>
              <w:tabs>
                <w:tab w:val="left" w:pos="144"/>
              </w:tabs>
              <w:spacing w:line="23" w:lineRule="atLeast"/>
              <w:ind w:left="-18" w:firstLine="273"/>
              <w:jc w:val="both"/>
              <w:rPr>
                <w:rFonts w:ascii="Times New Roman" w:hAnsi="Times New Roman" w:cs="Times New Roman"/>
                <w:color w:val="000000" w:themeColor="text1"/>
                <w:sz w:val="24"/>
                <w:szCs w:val="24"/>
                <w:lang w:val="nl-NL"/>
              </w:rPr>
            </w:pPr>
            <w:r w:rsidRPr="00B65991">
              <w:rPr>
                <w:rFonts w:ascii="Times New Roman" w:hAnsi="Times New Roman" w:cs="Times New Roman"/>
                <w:bCs/>
                <w:color w:val="000000" w:themeColor="text1"/>
                <w:sz w:val="24"/>
                <w:szCs w:val="24"/>
                <w:lang w:val="nl-NL"/>
              </w:rPr>
              <w:t xml:space="preserve">- alineat 10.01.06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Alte sporuri</w:t>
            </w:r>
            <w:r w:rsidRPr="00B65991">
              <w:rPr>
                <w:rFonts w:ascii="Times New Roman" w:hAnsi="Times New Roman" w:cs="Times New Roman"/>
                <w:bCs/>
                <w:color w:val="000000" w:themeColor="text1"/>
                <w:sz w:val="24"/>
                <w:szCs w:val="24"/>
              </w:rPr>
              <w:t xml:space="preserve">” suma de </w:t>
            </w:r>
            <w:r w:rsidR="00FB26E6" w:rsidRPr="00B65991">
              <w:rPr>
                <w:rFonts w:ascii="Times New Roman" w:hAnsi="Times New Roman" w:cs="Times New Roman"/>
                <w:bCs/>
                <w:color w:val="000000" w:themeColor="text1"/>
                <w:sz w:val="24"/>
                <w:szCs w:val="24"/>
              </w:rPr>
              <w:t>11.93</w:t>
            </w:r>
            <w:r w:rsidR="00C161A7" w:rsidRPr="00B65991">
              <w:rPr>
                <w:rFonts w:ascii="Times New Roman" w:hAnsi="Times New Roman" w:cs="Times New Roman"/>
                <w:bCs/>
                <w:color w:val="000000" w:themeColor="text1"/>
                <w:sz w:val="24"/>
                <w:szCs w:val="24"/>
              </w:rPr>
              <w:t>7</w:t>
            </w:r>
            <w:r w:rsidRPr="00B65991">
              <w:rPr>
                <w:rFonts w:ascii="Times New Roman" w:hAnsi="Times New Roman" w:cs="Times New Roman"/>
                <w:bCs/>
                <w:color w:val="000000" w:themeColor="text1"/>
                <w:sz w:val="24"/>
                <w:szCs w:val="24"/>
              </w:rPr>
              <w:t xml:space="preserve"> mii lei a crescut cu </w:t>
            </w:r>
            <w:r w:rsidR="00FB26E6" w:rsidRPr="00B65991">
              <w:rPr>
                <w:rFonts w:ascii="Times New Roman" w:hAnsi="Times New Roman" w:cs="Times New Roman"/>
                <w:bCs/>
                <w:color w:val="000000" w:themeColor="text1"/>
                <w:sz w:val="24"/>
                <w:szCs w:val="24"/>
              </w:rPr>
              <w:t>2.9</w:t>
            </w:r>
            <w:r w:rsidR="00C161A7" w:rsidRPr="00B65991">
              <w:rPr>
                <w:rFonts w:ascii="Times New Roman" w:hAnsi="Times New Roman" w:cs="Times New Roman"/>
                <w:bCs/>
                <w:color w:val="000000" w:themeColor="text1"/>
                <w:sz w:val="24"/>
                <w:szCs w:val="24"/>
              </w:rPr>
              <w:t>10</w:t>
            </w:r>
            <w:r w:rsidRPr="00B65991">
              <w:rPr>
                <w:rFonts w:ascii="Times New Roman" w:hAnsi="Times New Roman" w:cs="Times New Roman"/>
                <w:bCs/>
                <w:color w:val="000000" w:themeColor="text1"/>
                <w:sz w:val="24"/>
                <w:szCs w:val="24"/>
              </w:rPr>
              <w:t xml:space="preserve"> mii lei, respectiv </w:t>
            </w:r>
            <w:r w:rsidR="00FB26E6" w:rsidRPr="00B65991">
              <w:rPr>
                <w:rFonts w:ascii="Times New Roman" w:hAnsi="Times New Roman" w:cs="Times New Roman"/>
                <w:bCs/>
                <w:color w:val="000000" w:themeColor="text1"/>
                <w:sz w:val="24"/>
                <w:szCs w:val="24"/>
              </w:rPr>
              <w:t>32,2</w:t>
            </w:r>
            <w:r w:rsidR="00C161A7" w:rsidRPr="00B65991">
              <w:rPr>
                <w:rFonts w:ascii="Times New Roman" w:hAnsi="Times New Roman" w:cs="Times New Roman"/>
                <w:bCs/>
                <w:color w:val="000000" w:themeColor="text1"/>
                <w:sz w:val="24"/>
                <w:szCs w:val="24"/>
              </w:rPr>
              <w:t>4</w:t>
            </w:r>
            <w:r w:rsidRPr="00B65991">
              <w:rPr>
                <w:rFonts w:ascii="Times New Roman" w:hAnsi="Times New Roman" w:cs="Times New Roman"/>
                <w:bCs/>
                <w:color w:val="000000" w:themeColor="text1"/>
                <w:sz w:val="24"/>
                <w:szCs w:val="24"/>
              </w:rPr>
              <w:t xml:space="preserve">% și reprezintă </w:t>
            </w:r>
            <w:r w:rsidR="00125323" w:rsidRPr="00B65991">
              <w:rPr>
                <w:rFonts w:ascii="Times New Roman" w:eastAsia="Times New Roman" w:hAnsi="Times New Roman" w:cs="Times New Roman"/>
                <w:bCs/>
                <w:color w:val="000000" w:themeColor="text1"/>
                <w:sz w:val="24"/>
                <w:szCs w:val="24"/>
                <w:lang w:eastAsia="en-US"/>
              </w:rPr>
              <w:t>acordarea sporului de noapte</w:t>
            </w:r>
            <w:r w:rsidR="000165E4" w:rsidRPr="00B65991">
              <w:rPr>
                <w:rFonts w:ascii="Times New Roman" w:eastAsia="Times New Roman" w:hAnsi="Times New Roman" w:cs="Times New Roman"/>
                <w:bCs/>
                <w:color w:val="000000" w:themeColor="text1"/>
                <w:sz w:val="24"/>
                <w:szCs w:val="24"/>
                <w:lang w:eastAsia="en-US"/>
              </w:rPr>
              <w:t>,</w:t>
            </w:r>
            <w:r w:rsidR="000165E4" w:rsidRPr="00B65991">
              <w:rPr>
                <w:rFonts w:ascii="Times New Roman" w:hAnsi="Times New Roman" w:cs="Times New Roman"/>
                <w:color w:val="000000"/>
                <w:sz w:val="24"/>
                <w:szCs w:val="24"/>
              </w:rPr>
              <w:t xml:space="preserve"> creșterea fiind ca urmare a creșterii salariului de bază conform </w:t>
            </w:r>
            <w:r w:rsidR="000165E4" w:rsidRPr="00B65991">
              <w:rPr>
                <w:rFonts w:ascii="Times New Roman" w:hAnsi="Times New Roman" w:cs="Times New Roman"/>
                <w:sz w:val="24"/>
                <w:szCs w:val="24"/>
              </w:rPr>
              <w:t>Ordonanța de urgență a Guvernului nr. 53/2024, respectiv parțial în anul 2024</w:t>
            </w:r>
            <w:r w:rsidR="000165E4" w:rsidRPr="00B65991">
              <w:rPr>
                <w:rFonts w:ascii="Times New Roman" w:hAnsi="Times New Roman" w:cs="Times New Roman"/>
                <w:color w:val="000000"/>
                <w:sz w:val="24"/>
                <w:szCs w:val="24"/>
              </w:rPr>
              <w:t>;</w:t>
            </w:r>
          </w:p>
          <w:p w14:paraId="092494BC" w14:textId="3FA303CA" w:rsidR="00291BBA" w:rsidRPr="00B65991" w:rsidRDefault="00291BBA" w:rsidP="00B65991">
            <w:pPr>
              <w:tabs>
                <w:tab w:val="left" w:pos="146"/>
              </w:tabs>
              <w:spacing w:line="23" w:lineRule="atLeast"/>
              <w:ind w:left="-18" w:firstLine="450"/>
              <w:jc w:val="both"/>
              <w:rPr>
                <w:rFonts w:ascii="Times New Roman" w:hAnsi="Times New Roman" w:cs="Times New Roman"/>
                <w:bCs/>
                <w:color w:val="000000" w:themeColor="text1"/>
                <w:sz w:val="24"/>
                <w:szCs w:val="24"/>
                <w:lang w:val="nl-NL"/>
              </w:rPr>
            </w:pPr>
            <w:r w:rsidRPr="00B65991">
              <w:rPr>
                <w:rFonts w:ascii="Times New Roman" w:hAnsi="Times New Roman" w:cs="Times New Roman"/>
                <w:bCs/>
                <w:color w:val="000000" w:themeColor="text1"/>
                <w:sz w:val="24"/>
                <w:szCs w:val="24"/>
                <w:lang w:val="nl-NL"/>
              </w:rPr>
              <w:t xml:space="preserve">- alineat 10.01.12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Indemnizații plătite unor persoane din afara</w:t>
            </w:r>
            <w:r w:rsidR="00C72E63" w:rsidRPr="00B65991">
              <w:rPr>
                <w:rFonts w:ascii="Times New Roman" w:hAnsi="Times New Roman" w:cs="Times New Roman"/>
                <w:bCs/>
                <w:color w:val="000000" w:themeColor="text1"/>
                <w:sz w:val="24"/>
                <w:szCs w:val="24"/>
                <w:lang w:val="nl-NL"/>
              </w:rPr>
              <w:t xml:space="preserve"> </w:t>
            </w:r>
            <w:r w:rsidRPr="00B65991">
              <w:rPr>
                <w:rFonts w:ascii="Times New Roman" w:hAnsi="Times New Roman" w:cs="Times New Roman"/>
                <w:bCs/>
                <w:color w:val="000000" w:themeColor="text1"/>
                <w:sz w:val="24"/>
                <w:szCs w:val="24"/>
                <w:lang w:val="nl-NL"/>
              </w:rPr>
              <w:t>unității</w:t>
            </w:r>
            <w:r w:rsidRPr="00B65991">
              <w:rPr>
                <w:rFonts w:ascii="Times New Roman" w:hAnsi="Times New Roman" w:cs="Times New Roman"/>
                <w:bCs/>
                <w:color w:val="000000" w:themeColor="text1"/>
                <w:sz w:val="24"/>
                <w:szCs w:val="24"/>
              </w:rPr>
              <w:t xml:space="preserve">” suma de </w:t>
            </w:r>
            <w:r w:rsidR="00FB26E6" w:rsidRPr="00B65991">
              <w:rPr>
                <w:rFonts w:ascii="Times New Roman" w:hAnsi="Times New Roman" w:cs="Times New Roman"/>
                <w:bCs/>
                <w:color w:val="000000" w:themeColor="text1"/>
                <w:sz w:val="24"/>
                <w:szCs w:val="24"/>
              </w:rPr>
              <w:t>1.959</w:t>
            </w:r>
            <w:r w:rsidRPr="00B65991">
              <w:rPr>
                <w:rFonts w:ascii="Times New Roman" w:hAnsi="Times New Roman" w:cs="Times New Roman"/>
                <w:bCs/>
                <w:color w:val="000000" w:themeColor="text1"/>
                <w:sz w:val="24"/>
                <w:szCs w:val="24"/>
                <w:lang w:val="nl-NL"/>
              </w:rPr>
              <w:t xml:space="preserve"> mii lei</w:t>
            </w:r>
            <w:r w:rsidRPr="00B65991">
              <w:rPr>
                <w:rFonts w:ascii="Times New Roman" w:hAnsi="Times New Roman" w:cs="Times New Roman"/>
                <w:bCs/>
                <w:color w:val="000000" w:themeColor="text1"/>
                <w:sz w:val="24"/>
                <w:szCs w:val="24"/>
              </w:rPr>
              <w:t xml:space="preserve"> a </w:t>
            </w:r>
            <w:r w:rsidR="00713DEA" w:rsidRPr="00B65991">
              <w:rPr>
                <w:rFonts w:ascii="Times New Roman" w:hAnsi="Times New Roman" w:cs="Times New Roman"/>
                <w:bCs/>
                <w:color w:val="000000" w:themeColor="text1"/>
                <w:sz w:val="24"/>
                <w:szCs w:val="24"/>
              </w:rPr>
              <w:t>cres</w:t>
            </w:r>
            <w:r w:rsidR="006A7BDC" w:rsidRPr="00B65991">
              <w:rPr>
                <w:rFonts w:ascii="Times New Roman" w:hAnsi="Times New Roman" w:cs="Times New Roman"/>
                <w:bCs/>
                <w:color w:val="000000" w:themeColor="text1"/>
                <w:sz w:val="24"/>
                <w:szCs w:val="24"/>
              </w:rPr>
              <w:t>c</w:t>
            </w:r>
            <w:r w:rsidR="00713DEA" w:rsidRPr="00B65991">
              <w:rPr>
                <w:rFonts w:ascii="Times New Roman" w:hAnsi="Times New Roman" w:cs="Times New Roman"/>
                <w:bCs/>
                <w:color w:val="000000" w:themeColor="text1"/>
                <w:sz w:val="24"/>
                <w:szCs w:val="24"/>
              </w:rPr>
              <w:t>ut</w:t>
            </w:r>
            <w:r w:rsidRPr="00B65991">
              <w:rPr>
                <w:rFonts w:ascii="Times New Roman" w:hAnsi="Times New Roman" w:cs="Times New Roman"/>
                <w:bCs/>
                <w:color w:val="000000" w:themeColor="text1"/>
                <w:sz w:val="24"/>
                <w:szCs w:val="24"/>
              </w:rPr>
              <w:t xml:space="preserve"> cu </w:t>
            </w:r>
            <w:r w:rsidR="00FB26E6" w:rsidRPr="00B65991">
              <w:rPr>
                <w:rFonts w:ascii="Times New Roman" w:hAnsi="Times New Roman" w:cs="Times New Roman"/>
                <w:bCs/>
                <w:color w:val="000000" w:themeColor="text1"/>
                <w:sz w:val="24"/>
                <w:szCs w:val="24"/>
              </w:rPr>
              <w:t>461</w:t>
            </w:r>
            <w:r w:rsidRPr="00B65991">
              <w:rPr>
                <w:rFonts w:ascii="Times New Roman" w:hAnsi="Times New Roman" w:cs="Times New Roman"/>
                <w:bCs/>
                <w:color w:val="000000" w:themeColor="text1"/>
                <w:sz w:val="24"/>
                <w:szCs w:val="24"/>
              </w:rPr>
              <w:t xml:space="preserve"> mii lei, respectiv </w:t>
            </w:r>
            <w:r w:rsidR="00FB26E6" w:rsidRPr="00B65991">
              <w:rPr>
                <w:rFonts w:ascii="Times New Roman" w:hAnsi="Times New Roman" w:cs="Times New Roman"/>
                <w:bCs/>
                <w:color w:val="000000" w:themeColor="text1"/>
                <w:sz w:val="24"/>
                <w:szCs w:val="24"/>
              </w:rPr>
              <w:t>30,77</w:t>
            </w:r>
            <w:r w:rsidRPr="00B65991">
              <w:rPr>
                <w:rFonts w:ascii="Times New Roman" w:hAnsi="Times New Roman" w:cs="Times New Roman"/>
                <w:bCs/>
                <w:color w:val="000000" w:themeColor="text1"/>
                <w:sz w:val="24"/>
                <w:szCs w:val="24"/>
              </w:rPr>
              <w:t>% și este necesară</w:t>
            </w:r>
            <w:r w:rsidRPr="00B65991">
              <w:rPr>
                <w:rFonts w:ascii="Times New Roman" w:hAnsi="Times New Roman" w:cs="Times New Roman"/>
                <w:bCs/>
                <w:color w:val="000000" w:themeColor="text1"/>
                <w:sz w:val="24"/>
                <w:szCs w:val="24"/>
                <w:lang w:val="nl-NL"/>
              </w:rPr>
              <w:t xml:space="preserve"> pentru acordarea indemnizațiilor persoanelor din cadrul comisiilor teritoriale și consiliului de conducere</w:t>
            </w:r>
            <w:r w:rsidR="007D6DF7" w:rsidRPr="00B65991">
              <w:rPr>
                <w:rFonts w:ascii="Times New Roman" w:hAnsi="Times New Roman" w:cs="Times New Roman"/>
                <w:bCs/>
                <w:color w:val="000000" w:themeColor="text1"/>
                <w:sz w:val="24"/>
                <w:szCs w:val="24"/>
                <w:lang w:val="nl-NL"/>
              </w:rPr>
              <w:t>, ținând cont de estimarea</w:t>
            </w:r>
            <w:r w:rsidR="002F0BF7" w:rsidRPr="00B65991">
              <w:rPr>
                <w:rFonts w:ascii="Times New Roman" w:hAnsi="Times New Roman" w:cs="Times New Roman"/>
                <w:bCs/>
                <w:color w:val="000000" w:themeColor="text1"/>
                <w:sz w:val="24"/>
                <w:szCs w:val="24"/>
                <w:lang w:val="nl-NL"/>
              </w:rPr>
              <w:t xml:space="preserve"> activității </w:t>
            </w:r>
            <w:r w:rsidR="00B34AD3" w:rsidRPr="00B65991">
              <w:rPr>
                <w:rFonts w:ascii="Times New Roman" w:hAnsi="Times New Roman" w:cs="Times New Roman"/>
                <w:bCs/>
                <w:color w:val="000000" w:themeColor="text1"/>
                <w:sz w:val="24"/>
                <w:szCs w:val="24"/>
                <w:lang w:val="nl-NL"/>
              </w:rPr>
              <w:t>comisiilor, respectiv Consiliului de Conducere</w:t>
            </w:r>
            <w:r w:rsidRPr="00B65991">
              <w:rPr>
                <w:rFonts w:ascii="Times New Roman" w:hAnsi="Times New Roman" w:cs="Times New Roman"/>
                <w:bCs/>
                <w:color w:val="000000" w:themeColor="text1"/>
                <w:sz w:val="24"/>
                <w:szCs w:val="24"/>
                <w:lang w:val="nl-NL"/>
              </w:rPr>
              <w:t>;</w:t>
            </w:r>
          </w:p>
          <w:p w14:paraId="5B6A9396" w14:textId="4CACAF1C" w:rsidR="00291BBA" w:rsidRPr="00B65991" w:rsidRDefault="00291BBA" w:rsidP="00B65991">
            <w:pPr>
              <w:tabs>
                <w:tab w:val="left" w:pos="146"/>
              </w:tabs>
              <w:spacing w:line="23" w:lineRule="atLeast"/>
              <w:ind w:firstLine="432"/>
              <w:jc w:val="both"/>
              <w:rPr>
                <w:rFonts w:ascii="Times New Roman" w:hAnsi="Times New Roman" w:cs="Times New Roman"/>
                <w:bCs/>
                <w:color w:val="000000" w:themeColor="text1"/>
                <w:sz w:val="24"/>
                <w:szCs w:val="24"/>
                <w:lang w:val="nl-NL"/>
              </w:rPr>
            </w:pPr>
            <w:r w:rsidRPr="00B65991">
              <w:rPr>
                <w:rFonts w:ascii="Times New Roman" w:hAnsi="Times New Roman" w:cs="Times New Roman"/>
                <w:bCs/>
                <w:color w:val="000000" w:themeColor="text1"/>
                <w:sz w:val="24"/>
                <w:szCs w:val="24"/>
                <w:lang w:val="nl-NL"/>
              </w:rPr>
              <w:t xml:space="preserve">- alineat 10.01.13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Indemnizații de delegare</w:t>
            </w:r>
            <w:r w:rsidRPr="00B65991">
              <w:rPr>
                <w:rFonts w:ascii="Times New Roman" w:hAnsi="Times New Roman" w:cs="Times New Roman"/>
                <w:bCs/>
                <w:color w:val="000000" w:themeColor="text1"/>
                <w:sz w:val="24"/>
                <w:szCs w:val="24"/>
              </w:rPr>
              <w:t xml:space="preserve">” suma de </w:t>
            </w:r>
            <w:r w:rsidR="00533D81" w:rsidRPr="00B65991">
              <w:rPr>
                <w:rFonts w:ascii="Times New Roman" w:hAnsi="Times New Roman" w:cs="Times New Roman"/>
                <w:bCs/>
                <w:color w:val="000000" w:themeColor="text1"/>
                <w:sz w:val="24"/>
                <w:szCs w:val="24"/>
                <w:lang w:val="nl-NL"/>
              </w:rPr>
              <w:t>1.288</w:t>
            </w:r>
            <w:r w:rsidRPr="00B65991">
              <w:rPr>
                <w:rFonts w:ascii="Times New Roman" w:hAnsi="Times New Roman" w:cs="Times New Roman"/>
                <w:bCs/>
                <w:color w:val="000000" w:themeColor="text1"/>
                <w:sz w:val="24"/>
                <w:szCs w:val="24"/>
                <w:lang w:val="nl-NL"/>
              </w:rPr>
              <w:t xml:space="preserve"> mii lei </w:t>
            </w:r>
            <w:r w:rsidR="00EC3A23" w:rsidRPr="00B65991">
              <w:rPr>
                <w:rFonts w:ascii="Times New Roman" w:hAnsi="Times New Roman" w:cs="Times New Roman"/>
                <w:bCs/>
                <w:color w:val="000000" w:themeColor="text1"/>
                <w:sz w:val="24"/>
                <w:szCs w:val="24"/>
                <w:lang w:val="nl-NL"/>
              </w:rPr>
              <w:t>a crescut</w:t>
            </w:r>
            <w:r w:rsidRPr="00B65991">
              <w:rPr>
                <w:rFonts w:ascii="Times New Roman" w:hAnsi="Times New Roman" w:cs="Times New Roman"/>
                <w:bCs/>
                <w:color w:val="000000" w:themeColor="text1"/>
                <w:sz w:val="24"/>
                <w:szCs w:val="24"/>
              </w:rPr>
              <w:t xml:space="preserve"> cu </w:t>
            </w:r>
            <w:r w:rsidR="00533D81" w:rsidRPr="00B65991">
              <w:rPr>
                <w:rFonts w:ascii="Times New Roman" w:hAnsi="Times New Roman" w:cs="Times New Roman"/>
                <w:bCs/>
                <w:color w:val="000000" w:themeColor="text1"/>
                <w:sz w:val="24"/>
                <w:szCs w:val="24"/>
              </w:rPr>
              <w:t>39</w:t>
            </w:r>
            <w:r w:rsidRPr="00B65991">
              <w:rPr>
                <w:rFonts w:ascii="Times New Roman" w:hAnsi="Times New Roman" w:cs="Times New Roman"/>
                <w:bCs/>
                <w:color w:val="000000" w:themeColor="text1"/>
                <w:sz w:val="24"/>
                <w:szCs w:val="24"/>
              </w:rPr>
              <w:t xml:space="preserve"> mii lei, respectiv </w:t>
            </w:r>
            <w:r w:rsidR="00533D81" w:rsidRPr="00B65991">
              <w:rPr>
                <w:rFonts w:ascii="Times New Roman" w:hAnsi="Times New Roman" w:cs="Times New Roman"/>
                <w:bCs/>
                <w:color w:val="000000" w:themeColor="text1"/>
                <w:sz w:val="24"/>
                <w:szCs w:val="24"/>
              </w:rPr>
              <w:t>3,12</w:t>
            </w:r>
            <w:r w:rsidRPr="00B65991">
              <w:rPr>
                <w:rFonts w:ascii="Times New Roman" w:hAnsi="Times New Roman" w:cs="Times New Roman"/>
                <w:bCs/>
                <w:color w:val="000000" w:themeColor="text1"/>
                <w:sz w:val="24"/>
                <w:szCs w:val="24"/>
              </w:rPr>
              <w:t xml:space="preserve">% </w:t>
            </w:r>
            <w:r w:rsidRPr="00B65991">
              <w:rPr>
                <w:rFonts w:ascii="Times New Roman" w:hAnsi="Times New Roman" w:cs="Times New Roman"/>
                <w:bCs/>
                <w:color w:val="000000" w:themeColor="text1"/>
                <w:sz w:val="24"/>
                <w:szCs w:val="24"/>
                <w:lang w:val="nl-NL"/>
              </w:rPr>
              <w:t xml:space="preserve">și asigură plata </w:t>
            </w:r>
            <w:r w:rsidRPr="00B65991">
              <w:rPr>
                <w:rFonts w:ascii="Times New Roman" w:hAnsi="Times New Roman" w:cs="Times New Roman"/>
                <w:bCs/>
                <w:color w:val="000000" w:themeColor="text1"/>
                <w:sz w:val="24"/>
                <w:szCs w:val="24"/>
              </w:rPr>
              <w:t>drepturilor personalului autorităţilor şi instituţiilor publice pe perioada delegării şi detaşării în altă localitate, precum şi în cazul deplasării în interesul serviciului</w:t>
            </w:r>
            <w:r w:rsidR="001D28B7" w:rsidRPr="00B65991">
              <w:rPr>
                <w:rFonts w:ascii="Times New Roman" w:hAnsi="Times New Roman" w:cs="Times New Roman"/>
                <w:bCs/>
                <w:color w:val="000000" w:themeColor="text1"/>
                <w:sz w:val="24"/>
                <w:szCs w:val="24"/>
              </w:rPr>
              <w:t xml:space="preserve"> în țară și în străinătate</w:t>
            </w:r>
            <w:r w:rsidRPr="00B65991">
              <w:rPr>
                <w:rFonts w:ascii="Times New Roman" w:hAnsi="Times New Roman" w:cs="Times New Roman"/>
                <w:bCs/>
                <w:color w:val="000000" w:themeColor="text1"/>
                <w:sz w:val="24"/>
                <w:szCs w:val="24"/>
              </w:rPr>
              <w:t xml:space="preserve">, aprobate </w:t>
            </w:r>
            <w:r w:rsidRPr="00B65991">
              <w:rPr>
                <w:rFonts w:ascii="Times New Roman" w:hAnsi="Times New Roman" w:cs="Times New Roman"/>
                <w:bCs/>
                <w:color w:val="000000" w:themeColor="text1"/>
                <w:sz w:val="24"/>
                <w:szCs w:val="24"/>
                <w:lang w:val="nl-NL"/>
              </w:rPr>
              <w:t>prin Hotărârea Guvernului nr. 714/2018</w:t>
            </w:r>
            <w:r w:rsidR="001D28B7" w:rsidRPr="00B65991">
              <w:rPr>
                <w:rFonts w:ascii="Times New Roman" w:hAnsi="Times New Roman" w:cs="Times New Roman"/>
                <w:bCs/>
                <w:color w:val="000000" w:themeColor="text1"/>
                <w:sz w:val="24"/>
                <w:szCs w:val="24"/>
                <w:lang w:val="nl-NL"/>
              </w:rPr>
              <w:t>, respectiv Hotărârea Guvernului nr. 518/1995</w:t>
            </w:r>
            <w:r w:rsidR="00194277">
              <w:rPr>
                <w:rFonts w:ascii="Times New Roman" w:hAnsi="Times New Roman" w:cs="Times New Roman"/>
                <w:bCs/>
                <w:color w:val="000000" w:themeColor="text1"/>
                <w:sz w:val="24"/>
                <w:szCs w:val="24"/>
                <w:lang w:val="nl-NL"/>
              </w:rPr>
              <w:t>;</w:t>
            </w:r>
          </w:p>
          <w:p w14:paraId="4D649BD6" w14:textId="4024ACD8" w:rsidR="006E6AAB" w:rsidRPr="00B65991" w:rsidRDefault="00291BBA" w:rsidP="00B65991">
            <w:pPr>
              <w:tabs>
                <w:tab w:val="left" w:pos="149"/>
              </w:tabs>
              <w:spacing w:line="23" w:lineRule="atLeast"/>
              <w:ind w:firstLine="432"/>
              <w:jc w:val="both"/>
              <w:rPr>
                <w:rFonts w:ascii="Times New Roman" w:hAnsi="Times New Roman" w:cs="Times New Roman"/>
                <w:bCs/>
                <w:color w:val="000000" w:themeColor="text1"/>
                <w:sz w:val="24"/>
                <w:szCs w:val="24"/>
                <w:lang w:val="nl-NL"/>
              </w:rPr>
            </w:pPr>
            <w:r w:rsidRPr="00B65991">
              <w:rPr>
                <w:rFonts w:ascii="Times New Roman" w:hAnsi="Times New Roman" w:cs="Times New Roman"/>
                <w:bCs/>
                <w:color w:val="000000" w:themeColor="text1"/>
                <w:sz w:val="24"/>
                <w:szCs w:val="24"/>
                <w:lang w:val="nl-NL"/>
              </w:rPr>
              <w:t xml:space="preserve">- alineat 10.01.17 </w:t>
            </w:r>
            <w:r w:rsidRPr="00B65991">
              <w:rPr>
                <w:rFonts w:ascii="Times New Roman" w:hAnsi="Times New Roman" w:cs="Times New Roman"/>
                <w:bCs/>
                <w:color w:val="000000" w:themeColor="text1"/>
                <w:sz w:val="24"/>
                <w:szCs w:val="24"/>
              </w:rPr>
              <w:t>„</w:t>
            </w:r>
            <w:r w:rsidRPr="00B65991">
              <w:rPr>
                <w:rFonts w:ascii="Times New Roman" w:eastAsia="Times New Roman" w:hAnsi="Times New Roman" w:cs="Times New Roman"/>
                <w:bCs/>
                <w:color w:val="000000" w:themeColor="text1"/>
                <w:sz w:val="24"/>
                <w:szCs w:val="24"/>
                <w:lang w:eastAsia="en-US"/>
              </w:rPr>
              <w:t>Indemnizație de hrană</w:t>
            </w:r>
            <w:r w:rsidRPr="00B65991">
              <w:rPr>
                <w:rFonts w:ascii="Times New Roman" w:hAnsi="Times New Roman" w:cs="Times New Roman"/>
                <w:bCs/>
                <w:color w:val="000000" w:themeColor="text1"/>
                <w:sz w:val="24"/>
                <w:szCs w:val="24"/>
              </w:rPr>
              <w:t xml:space="preserve">” suma de </w:t>
            </w:r>
            <w:r w:rsidR="00533D81" w:rsidRPr="00B65991">
              <w:rPr>
                <w:rFonts w:ascii="Times New Roman" w:hAnsi="Times New Roman" w:cs="Times New Roman"/>
                <w:bCs/>
                <w:color w:val="000000" w:themeColor="text1"/>
                <w:sz w:val="24"/>
                <w:szCs w:val="24"/>
              </w:rPr>
              <w:t>29.730</w:t>
            </w:r>
            <w:r w:rsidRPr="00B65991">
              <w:rPr>
                <w:rFonts w:ascii="Times New Roman" w:hAnsi="Times New Roman" w:cs="Times New Roman"/>
                <w:bCs/>
                <w:color w:val="000000" w:themeColor="text1"/>
                <w:sz w:val="24"/>
                <w:szCs w:val="24"/>
              </w:rPr>
              <w:t xml:space="preserve"> mii lei a crescut cu </w:t>
            </w:r>
            <w:r w:rsidR="00533D81" w:rsidRPr="00B65991">
              <w:rPr>
                <w:rFonts w:ascii="Times New Roman" w:hAnsi="Times New Roman" w:cs="Times New Roman"/>
                <w:bCs/>
                <w:color w:val="000000" w:themeColor="text1"/>
                <w:sz w:val="24"/>
                <w:szCs w:val="24"/>
              </w:rPr>
              <w:t>2.245</w:t>
            </w:r>
            <w:r w:rsidRPr="00B65991">
              <w:rPr>
                <w:rFonts w:ascii="Times New Roman" w:hAnsi="Times New Roman" w:cs="Times New Roman"/>
                <w:bCs/>
                <w:color w:val="000000" w:themeColor="text1"/>
                <w:sz w:val="24"/>
                <w:szCs w:val="24"/>
              </w:rPr>
              <w:t xml:space="preserve"> mii lei, respectiv </w:t>
            </w:r>
            <w:r w:rsidR="00533D81" w:rsidRPr="00B65991">
              <w:rPr>
                <w:rFonts w:ascii="Times New Roman" w:hAnsi="Times New Roman" w:cs="Times New Roman"/>
                <w:bCs/>
                <w:color w:val="000000" w:themeColor="text1"/>
                <w:sz w:val="24"/>
                <w:szCs w:val="24"/>
              </w:rPr>
              <w:t>8,17</w:t>
            </w:r>
            <w:r w:rsidRPr="00B65991">
              <w:rPr>
                <w:rFonts w:ascii="Times New Roman" w:hAnsi="Times New Roman" w:cs="Times New Roman"/>
                <w:bCs/>
                <w:color w:val="000000" w:themeColor="text1"/>
                <w:sz w:val="24"/>
                <w:szCs w:val="24"/>
              </w:rPr>
              <w:t xml:space="preserve">% și reprezintă </w:t>
            </w:r>
            <w:r w:rsidRPr="00B65991">
              <w:rPr>
                <w:rFonts w:ascii="Times New Roman" w:eastAsia="Times New Roman" w:hAnsi="Times New Roman" w:cs="Times New Roman"/>
                <w:bCs/>
                <w:color w:val="000000" w:themeColor="text1"/>
                <w:sz w:val="24"/>
                <w:szCs w:val="24"/>
                <w:lang w:eastAsia="en-US"/>
              </w:rPr>
              <w:t>indemnizația de hrană prevazută la art.18 din Legea-cadru nr.153/2017</w:t>
            </w:r>
            <w:r w:rsidR="00C6505F" w:rsidRPr="00B65991">
              <w:rPr>
                <w:rFonts w:ascii="Times New Roman" w:hAnsi="Times New Roman" w:cs="Times New Roman"/>
                <w:color w:val="000000" w:themeColor="text1"/>
                <w:sz w:val="24"/>
                <w:szCs w:val="24"/>
              </w:rPr>
              <w:t xml:space="preserve"> </w:t>
            </w:r>
            <w:r w:rsidR="00C6505F" w:rsidRPr="00B65991">
              <w:rPr>
                <w:rFonts w:ascii="Times New Roman" w:eastAsia="Times New Roman" w:hAnsi="Times New Roman" w:cs="Times New Roman"/>
                <w:bCs/>
                <w:color w:val="000000" w:themeColor="text1"/>
                <w:sz w:val="24"/>
                <w:szCs w:val="24"/>
                <w:lang w:eastAsia="en-US"/>
              </w:rPr>
              <w:t>privind salarizarea personalului plătit din fonduri publice</w:t>
            </w:r>
            <w:r w:rsidRPr="00B65991">
              <w:rPr>
                <w:rFonts w:ascii="Times New Roman" w:eastAsia="Times New Roman" w:hAnsi="Times New Roman" w:cs="Times New Roman"/>
                <w:bCs/>
                <w:color w:val="000000" w:themeColor="text1"/>
                <w:sz w:val="24"/>
                <w:szCs w:val="24"/>
                <w:lang w:eastAsia="en-US"/>
              </w:rPr>
              <w:t>, cu modificările și completările ulterioare</w:t>
            </w:r>
            <w:r w:rsidR="00FC72BE" w:rsidRPr="00B65991">
              <w:rPr>
                <w:rFonts w:ascii="Times New Roman" w:eastAsia="Times New Roman" w:hAnsi="Times New Roman" w:cs="Times New Roman"/>
                <w:bCs/>
                <w:color w:val="000000" w:themeColor="text1"/>
                <w:sz w:val="24"/>
                <w:szCs w:val="24"/>
                <w:lang w:eastAsia="en-US"/>
              </w:rPr>
              <w:t>, respectiv</w:t>
            </w:r>
            <w:r w:rsidR="003B6EEF" w:rsidRPr="00B65991">
              <w:rPr>
                <w:rFonts w:ascii="Times New Roman" w:eastAsia="Times New Roman" w:hAnsi="Times New Roman" w:cs="Times New Roman"/>
                <w:bCs/>
                <w:color w:val="000000" w:themeColor="text1"/>
                <w:sz w:val="24"/>
                <w:szCs w:val="24"/>
                <w:lang w:eastAsia="en-US"/>
              </w:rPr>
              <w:t xml:space="preserve"> </w:t>
            </w:r>
            <w:r w:rsidR="006E6AAB" w:rsidRPr="00B65991">
              <w:rPr>
                <w:rFonts w:ascii="Times New Roman" w:eastAsia="Times New Roman" w:hAnsi="Times New Roman" w:cs="Times New Roman"/>
                <w:bCs/>
                <w:color w:val="000000" w:themeColor="text1"/>
                <w:sz w:val="24"/>
                <w:szCs w:val="24"/>
                <w:lang w:eastAsia="en-US"/>
              </w:rPr>
              <w:t xml:space="preserve">plata pe 11 luni </w:t>
            </w:r>
            <w:r w:rsidR="00DE7AB7" w:rsidRPr="00B65991">
              <w:rPr>
                <w:rFonts w:ascii="Times New Roman" w:eastAsia="Times New Roman" w:hAnsi="Times New Roman" w:cs="Times New Roman"/>
                <w:bCs/>
                <w:color w:val="000000" w:themeColor="text1"/>
                <w:sz w:val="24"/>
                <w:szCs w:val="24"/>
                <w:lang w:eastAsia="en-US"/>
              </w:rPr>
              <w:t>prin raporta</w:t>
            </w:r>
            <w:r w:rsidR="006531F6" w:rsidRPr="00B65991">
              <w:rPr>
                <w:rFonts w:ascii="Times New Roman" w:eastAsia="Times New Roman" w:hAnsi="Times New Roman" w:cs="Times New Roman"/>
                <w:bCs/>
                <w:color w:val="000000" w:themeColor="text1"/>
                <w:sz w:val="24"/>
                <w:szCs w:val="24"/>
                <w:lang w:eastAsia="en-US"/>
              </w:rPr>
              <w:t>r</w:t>
            </w:r>
            <w:r w:rsidR="00DE7AB7" w:rsidRPr="00B65991">
              <w:rPr>
                <w:rFonts w:ascii="Times New Roman" w:eastAsia="Times New Roman" w:hAnsi="Times New Roman" w:cs="Times New Roman"/>
                <w:bCs/>
                <w:color w:val="000000" w:themeColor="text1"/>
                <w:sz w:val="24"/>
                <w:szCs w:val="24"/>
                <w:lang w:eastAsia="en-US"/>
              </w:rPr>
              <w:t xml:space="preserve">e la prevederile </w:t>
            </w:r>
            <w:r w:rsidR="00DE7AB7" w:rsidRPr="00B65991">
              <w:rPr>
                <w:rFonts w:ascii="Times New Roman" w:hAnsi="Times New Roman" w:cs="Times New Roman"/>
                <w:bCs/>
                <w:sz w:val="24"/>
                <w:szCs w:val="24"/>
              </w:rPr>
              <w:t>Legii nr. 296/2023</w:t>
            </w:r>
            <w:r w:rsidR="00DE7AB7" w:rsidRPr="00B65991">
              <w:rPr>
                <w:rFonts w:ascii="Times New Roman" w:hAnsi="Times New Roman" w:cs="Times New Roman"/>
                <w:bCs/>
                <w:color w:val="000000" w:themeColor="text1"/>
                <w:sz w:val="24"/>
                <w:szCs w:val="24"/>
              </w:rPr>
              <w:t xml:space="preserve"> </w:t>
            </w:r>
            <w:r w:rsidR="00DE7AB7" w:rsidRPr="00B65991">
              <w:rPr>
                <w:rFonts w:ascii="Times New Roman" w:hAnsi="Times New Roman" w:cs="Times New Roman"/>
                <w:bCs/>
                <w:i/>
                <w:iCs/>
                <w:color w:val="000000" w:themeColor="text1"/>
                <w:sz w:val="24"/>
                <w:szCs w:val="24"/>
              </w:rPr>
              <w:t>privind unele măsuri fiscal-bugetare pentru asigurarea sustenabilităţii financiare a României pe termen lung</w:t>
            </w:r>
            <w:r w:rsidR="002F0BF7" w:rsidRPr="00B65991">
              <w:rPr>
                <w:rFonts w:ascii="Times New Roman" w:hAnsi="Times New Roman" w:cs="Times New Roman"/>
                <w:bCs/>
                <w:i/>
                <w:iCs/>
                <w:color w:val="000000" w:themeColor="text1"/>
                <w:sz w:val="24"/>
                <w:szCs w:val="24"/>
              </w:rPr>
              <w:t xml:space="preserve"> </w:t>
            </w:r>
            <w:r w:rsidR="002F0BF7" w:rsidRPr="00B65991">
              <w:rPr>
                <w:rFonts w:ascii="Times New Roman" w:hAnsi="Times New Roman" w:cs="Times New Roman"/>
                <w:bCs/>
                <w:color w:val="000000" w:themeColor="text1"/>
                <w:sz w:val="24"/>
                <w:szCs w:val="24"/>
              </w:rPr>
              <w:t>și de numărul de posturi bugetate în anul 2025</w:t>
            </w:r>
            <w:r w:rsidR="00DE7AB7" w:rsidRPr="00B65991">
              <w:rPr>
                <w:rFonts w:ascii="Times New Roman" w:hAnsi="Times New Roman" w:cs="Times New Roman"/>
                <w:bCs/>
                <w:i/>
                <w:iCs/>
                <w:color w:val="000000" w:themeColor="text1"/>
                <w:sz w:val="24"/>
                <w:szCs w:val="24"/>
              </w:rPr>
              <w:t>;</w:t>
            </w:r>
          </w:p>
          <w:p w14:paraId="5AC8F8F3" w14:textId="7126FB31" w:rsidR="00291BBA" w:rsidRPr="00B65991" w:rsidRDefault="00291BBA" w:rsidP="00B65991">
            <w:pPr>
              <w:tabs>
                <w:tab w:val="left" w:pos="149"/>
              </w:tabs>
              <w:spacing w:line="23" w:lineRule="atLeast"/>
              <w:ind w:firstLine="432"/>
              <w:jc w:val="both"/>
              <w:rPr>
                <w:rFonts w:ascii="Times New Roman" w:eastAsia="Times New Roman" w:hAnsi="Times New Roman" w:cs="Times New Roman"/>
                <w:bCs/>
                <w:color w:val="000000" w:themeColor="text1"/>
                <w:sz w:val="24"/>
                <w:szCs w:val="24"/>
                <w:lang w:eastAsia="en-US"/>
              </w:rPr>
            </w:pPr>
            <w:r w:rsidRPr="00B65991">
              <w:rPr>
                <w:rFonts w:ascii="Times New Roman" w:hAnsi="Times New Roman" w:cs="Times New Roman"/>
                <w:bCs/>
                <w:color w:val="000000" w:themeColor="text1"/>
                <w:sz w:val="24"/>
                <w:szCs w:val="24"/>
                <w:lang w:val="nl-NL"/>
              </w:rPr>
              <w:t xml:space="preserve">- alineat 10.01.30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Alte drepturi salariale în bani</w:t>
            </w:r>
            <w:r w:rsidRPr="00B65991">
              <w:rPr>
                <w:rFonts w:ascii="Times New Roman" w:hAnsi="Times New Roman" w:cs="Times New Roman"/>
                <w:bCs/>
                <w:color w:val="000000" w:themeColor="text1"/>
                <w:sz w:val="24"/>
                <w:szCs w:val="24"/>
              </w:rPr>
              <w:t xml:space="preserve">” suma de                        </w:t>
            </w:r>
            <w:r w:rsidR="007966DE" w:rsidRPr="00B65991">
              <w:rPr>
                <w:rFonts w:ascii="Times New Roman" w:hAnsi="Times New Roman" w:cs="Times New Roman"/>
                <w:bCs/>
                <w:color w:val="000000" w:themeColor="text1"/>
                <w:sz w:val="24"/>
                <w:szCs w:val="24"/>
              </w:rPr>
              <w:t>44.501</w:t>
            </w:r>
            <w:r w:rsidRPr="00B65991">
              <w:rPr>
                <w:rFonts w:ascii="Times New Roman" w:hAnsi="Times New Roman" w:cs="Times New Roman"/>
                <w:bCs/>
                <w:color w:val="000000" w:themeColor="text1"/>
                <w:sz w:val="24"/>
                <w:szCs w:val="24"/>
              </w:rPr>
              <w:t xml:space="preserve"> mii lei a crescut cu </w:t>
            </w:r>
            <w:r w:rsidR="007966DE" w:rsidRPr="00B65991">
              <w:rPr>
                <w:rFonts w:ascii="Times New Roman" w:hAnsi="Times New Roman" w:cs="Times New Roman"/>
                <w:bCs/>
                <w:color w:val="000000" w:themeColor="text1"/>
                <w:sz w:val="24"/>
                <w:szCs w:val="24"/>
              </w:rPr>
              <w:t>25.184</w:t>
            </w:r>
            <w:r w:rsidRPr="00B65991">
              <w:rPr>
                <w:rFonts w:ascii="Times New Roman" w:hAnsi="Times New Roman" w:cs="Times New Roman"/>
                <w:bCs/>
                <w:color w:val="000000" w:themeColor="text1"/>
                <w:sz w:val="24"/>
                <w:szCs w:val="24"/>
              </w:rPr>
              <w:t xml:space="preserve"> mii lei, respectiv </w:t>
            </w:r>
            <w:r w:rsidR="007966DE" w:rsidRPr="00B65991">
              <w:rPr>
                <w:rFonts w:ascii="Times New Roman" w:hAnsi="Times New Roman" w:cs="Times New Roman"/>
                <w:bCs/>
                <w:color w:val="000000" w:themeColor="text1"/>
                <w:sz w:val="24"/>
                <w:szCs w:val="24"/>
              </w:rPr>
              <w:t>130,37</w:t>
            </w:r>
            <w:r w:rsidRPr="00B65991">
              <w:rPr>
                <w:rFonts w:ascii="Times New Roman" w:hAnsi="Times New Roman" w:cs="Times New Roman"/>
                <w:bCs/>
                <w:color w:val="000000" w:themeColor="text1"/>
                <w:sz w:val="24"/>
                <w:szCs w:val="24"/>
              </w:rPr>
              <w:t xml:space="preserve">% și reprezintă </w:t>
            </w:r>
            <w:r w:rsidRPr="00B65991">
              <w:rPr>
                <w:rFonts w:ascii="Times New Roman" w:eastAsia="Times New Roman" w:hAnsi="Times New Roman" w:cs="Times New Roman"/>
                <w:bCs/>
                <w:color w:val="000000" w:themeColor="text1"/>
                <w:sz w:val="24"/>
                <w:szCs w:val="24"/>
                <w:lang w:eastAsia="en-US"/>
              </w:rPr>
              <w:t>drepturi salariale retroactive câștigate în instanță prin Hotărâri judecătorești definitive</w:t>
            </w:r>
            <w:r w:rsidR="002F0BF7" w:rsidRPr="00B65991">
              <w:rPr>
                <w:rFonts w:ascii="Times New Roman" w:eastAsia="Times New Roman" w:hAnsi="Times New Roman" w:cs="Times New Roman"/>
                <w:bCs/>
                <w:color w:val="000000" w:themeColor="text1"/>
                <w:sz w:val="24"/>
                <w:szCs w:val="24"/>
                <w:lang w:eastAsia="en-US"/>
              </w:rPr>
              <w:t>, cu respectarea</w:t>
            </w:r>
            <w:r w:rsidR="002F0BF7" w:rsidRPr="00B65991">
              <w:rPr>
                <w:rFonts w:ascii="Times New Roman" w:hAnsi="Times New Roman" w:cs="Times New Roman"/>
                <w:bCs/>
                <w:color w:val="000000" w:themeColor="text1"/>
                <w:sz w:val="24"/>
                <w:szCs w:val="24"/>
                <w:lang w:val="nl-NL"/>
              </w:rPr>
              <w:t xml:space="preserve"> prevederilor </w:t>
            </w:r>
            <w:r w:rsidR="002F0BF7" w:rsidRPr="00B65991">
              <w:rPr>
                <w:rFonts w:ascii="Times New Roman" w:hAnsi="Times New Roman" w:cs="Times New Roman"/>
                <w:color w:val="000000" w:themeColor="text1"/>
                <w:sz w:val="24"/>
                <w:szCs w:val="24"/>
              </w:rPr>
              <w:t>Ordonanței de urgență a Guvernului nr. 156/2024</w:t>
            </w:r>
            <w:r w:rsidR="00B34AD3" w:rsidRPr="00B65991">
              <w:rPr>
                <w:rFonts w:ascii="Times New Roman" w:hAnsi="Times New Roman" w:cs="Times New Roman"/>
                <w:color w:val="000000" w:themeColor="text1"/>
                <w:sz w:val="24"/>
                <w:szCs w:val="24"/>
              </w:rPr>
              <w:t xml:space="preserve"> și a altor acte normative similare</w:t>
            </w:r>
            <w:r w:rsidRPr="00B65991">
              <w:rPr>
                <w:rFonts w:ascii="Times New Roman" w:eastAsia="Times New Roman" w:hAnsi="Times New Roman" w:cs="Times New Roman"/>
                <w:bCs/>
                <w:color w:val="000000" w:themeColor="text1"/>
                <w:sz w:val="24"/>
                <w:szCs w:val="24"/>
                <w:lang w:eastAsia="en-US"/>
              </w:rPr>
              <w:t>;</w:t>
            </w:r>
          </w:p>
          <w:p w14:paraId="06F07DCB" w14:textId="612D0F2F" w:rsidR="007774C1" w:rsidRPr="00B65991" w:rsidRDefault="007774C1" w:rsidP="00B65991">
            <w:pPr>
              <w:tabs>
                <w:tab w:val="left" w:pos="1134"/>
              </w:tabs>
              <w:spacing w:line="23" w:lineRule="atLeast"/>
              <w:jc w:val="both"/>
              <w:rPr>
                <w:rFonts w:ascii="Times New Roman" w:hAnsi="Times New Roman" w:cs="Times New Roman"/>
                <w:b/>
                <w:sz w:val="24"/>
                <w:szCs w:val="24"/>
              </w:rPr>
            </w:pPr>
            <w:r w:rsidRPr="00B65991">
              <w:rPr>
                <w:rFonts w:ascii="Times New Roman" w:hAnsi="Times New Roman" w:cs="Times New Roman"/>
                <w:bCs/>
                <w:sz w:val="24"/>
                <w:szCs w:val="24"/>
                <w:shd w:val="clear" w:color="auto" w:fill="FFFFFF"/>
              </w:rPr>
              <w:t xml:space="preserve">- alineat </w:t>
            </w:r>
            <w:r w:rsidRPr="00B65991">
              <w:rPr>
                <w:rFonts w:ascii="Times New Roman" w:hAnsi="Times New Roman" w:cs="Times New Roman"/>
                <w:bCs/>
                <w:color w:val="000000" w:themeColor="text1"/>
                <w:sz w:val="24"/>
                <w:szCs w:val="24"/>
              </w:rPr>
              <w:t xml:space="preserve">10.02.03 </w:t>
            </w:r>
            <w:r w:rsidRPr="00B65991">
              <w:rPr>
                <w:rFonts w:ascii="Times New Roman" w:hAnsi="Times New Roman" w:cs="Times New Roman"/>
                <w:bCs/>
                <w:color w:val="000000"/>
                <w:sz w:val="24"/>
                <w:szCs w:val="24"/>
              </w:rPr>
              <w:t xml:space="preserve">„Uniforme și echipament obligatoriu”, </w:t>
            </w:r>
            <w:r w:rsidRPr="00B65991">
              <w:rPr>
                <w:rFonts w:ascii="Times New Roman" w:hAnsi="Times New Roman" w:cs="Times New Roman"/>
                <w:bCs/>
                <w:color w:val="000000" w:themeColor="text1"/>
                <w:sz w:val="24"/>
                <w:szCs w:val="24"/>
              </w:rPr>
              <w:t xml:space="preserve">suma de 1.490 mii lei a crescut cu 1.467 mii lei, respectiv 6.378,26%, și </w:t>
            </w:r>
            <w:r w:rsidRPr="00B65991">
              <w:rPr>
                <w:rFonts w:ascii="Times New Roman" w:hAnsi="Times New Roman" w:cs="Times New Roman"/>
                <w:color w:val="000000"/>
                <w:sz w:val="24"/>
                <w:szCs w:val="24"/>
                <w:shd w:val="clear" w:color="auto" w:fill="FFFFFF"/>
              </w:rPr>
              <w:t>reprezintă d</w:t>
            </w:r>
            <w:r w:rsidRPr="00B65991">
              <w:rPr>
                <w:rFonts w:ascii="Times New Roman" w:hAnsi="Times New Roman" w:cs="Times New Roman"/>
                <w:bCs/>
                <w:sz w:val="24"/>
                <w:szCs w:val="24"/>
                <w:lang w:val="pt-BR"/>
              </w:rPr>
              <w:t>econtarea aparatelor de corecție speciale</w:t>
            </w:r>
            <w:r w:rsidRPr="00B65991">
              <w:rPr>
                <w:rFonts w:ascii="Times New Roman" w:hAnsi="Times New Roman" w:cs="Times New Roman"/>
                <w:sz w:val="24"/>
                <w:szCs w:val="24"/>
              </w:rPr>
              <w:t xml:space="preserve"> conform prevederilor Ordonanței de urgență a Guvernului nr. 53/2024</w:t>
            </w:r>
            <w:r w:rsidRPr="00B65991">
              <w:rPr>
                <w:rFonts w:ascii="Times New Roman" w:hAnsi="Times New Roman" w:cs="Times New Roman"/>
                <w:i/>
                <w:iCs/>
                <w:sz w:val="24"/>
                <w:szCs w:val="24"/>
              </w:rPr>
              <w:t>;</w:t>
            </w:r>
          </w:p>
          <w:p w14:paraId="66718044" w14:textId="4ECAF750" w:rsidR="006E6AAB" w:rsidRPr="00B65991" w:rsidRDefault="00291BBA" w:rsidP="00B65991">
            <w:pPr>
              <w:tabs>
                <w:tab w:val="left" w:pos="149"/>
              </w:tabs>
              <w:spacing w:line="23" w:lineRule="atLeast"/>
              <w:ind w:firstLine="43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lang w:val="nl-NL"/>
              </w:rPr>
              <w:t xml:space="preserve">- alineat 10.02.06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Vouchere de vacanță</w:t>
            </w:r>
            <w:r w:rsidRPr="00B65991">
              <w:rPr>
                <w:rFonts w:ascii="Times New Roman" w:hAnsi="Times New Roman" w:cs="Times New Roman"/>
                <w:bCs/>
                <w:color w:val="000000" w:themeColor="text1"/>
                <w:sz w:val="24"/>
                <w:szCs w:val="24"/>
              </w:rPr>
              <w:t xml:space="preserve">” suma </w:t>
            </w:r>
            <w:r w:rsidR="00C72E63" w:rsidRPr="00B65991">
              <w:rPr>
                <w:rFonts w:ascii="Times New Roman" w:hAnsi="Times New Roman" w:cs="Times New Roman"/>
                <w:bCs/>
                <w:color w:val="000000" w:themeColor="text1"/>
                <w:sz w:val="24"/>
                <w:szCs w:val="24"/>
              </w:rPr>
              <w:t xml:space="preserve">de </w:t>
            </w:r>
            <w:r w:rsidR="007966DE" w:rsidRPr="00B65991">
              <w:rPr>
                <w:rFonts w:ascii="Times New Roman" w:hAnsi="Times New Roman" w:cs="Times New Roman"/>
                <w:bCs/>
                <w:color w:val="000000" w:themeColor="text1"/>
                <w:sz w:val="24"/>
                <w:szCs w:val="24"/>
              </w:rPr>
              <w:t>6.912</w:t>
            </w:r>
            <w:r w:rsidR="00C72E63" w:rsidRPr="00B65991">
              <w:rPr>
                <w:rFonts w:ascii="Times New Roman" w:hAnsi="Times New Roman" w:cs="Times New Roman"/>
                <w:bCs/>
                <w:color w:val="000000" w:themeColor="text1"/>
                <w:sz w:val="24"/>
                <w:szCs w:val="24"/>
              </w:rPr>
              <w:t xml:space="preserve"> mii lei </w:t>
            </w:r>
            <w:r w:rsidR="007966DE" w:rsidRPr="00B65991">
              <w:rPr>
                <w:rFonts w:ascii="Times New Roman" w:hAnsi="Times New Roman" w:cs="Times New Roman"/>
                <w:bCs/>
                <w:color w:val="000000" w:themeColor="text1"/>
                <w:sz w:val="24"/>
                <w:szCs w:val="24"/>
              </w:rPr>
              <w:t>s-a diminuat</w:t>
            </w:r>
            <w:r w:rsidRPr="00B65991">
              <w:rPr>
                <w:rFonts w:ascii="Times New Roman" w:hAnsi="Times New Roman" w:cs="Times New Roman"/>
                <w:bCs/>
                <w:color w:val="000000" w:themeColor="text1"/>
                <w:sz w:val="24"/>
                <w:szCs w:val="24"/>
              </w:rPr>
              <w:t xml:space="preserve"> cu </w:t>
            </w:r>
            <w:r w:rsidR="007966DE" w:rsidRPr="00B65991">
              <w:rPr>
                <w:rFonts w:ascii="Times New Roman" w:hAnsi="Times New Roman" w:cs="Times New Roman"/>
                <w:bCs/>
                <w:color w:val="000000" w:themeColor="text1"/>
                <w:sz w:val="24"/>
                <w:szCs w:val="24"/>
              </w:rPr>
              <w:t>6.140</w:t>
            </w:r>
            <w:r w:rsidRPr="00B65991">
              <w:rPr>
                <w:rFonts w:ascii="Times New Roman" w:hAnsi="Times New Roman" w:cs="Times New Roman"/>
                <w:bCs/>
                <w:color w:val="000000" w:themeColor="text1"/>
                <w:sz w:val="24"/>
                <w:szCs w:val="24"/>
              </w:rPr>
              <w:t xml:space="preserve"> mii lei, respectiv </w:t>
            </w:r>
            <w:r w:rsidR="007966DE" w:rsidRPr="00B65991">
              <w:rPr>
                <w:rFonts w:ascii="Times New Roman" w:hAnsi="Times New Roman" w:cs="Times New Roman"/>
                <w:bCs/>
                <w:color w:val="000000" w:themeColor="text1"/>
                <w:sz w:val="24"/>
                <w:szCs w:val="24"/>
              </w:rPr>
              <w:t>47,04</w:t>
            </w:r>
            <w:r w:rsidRPr="00B65991">
              <w:rPr>
                <w:rFonts w:ascii="Times New Roman" w:hAnsi="Times New Roman" w:cs="Times New Roman"/>
                <w:bCs/>
                <w:color w:val="000000" w:themeColor="text1"/>
                <w:sz w:val="24"/>
                <w:szCs w:val="24"/>
              </w:rPr>
              <w:t>%, și reprezintă contravaloarea voucherele de vacanță ce se vor acorda personalului instituției în anul 202</w:t>
            </w:r>
            <w:r w:rsidR="00F849D5" w:rsidRPr="00B65991">
              <w:rPr>
                <w:rFonts w:ascii="Times New Roman" w:hAnsi="Times New Roman" w:cs="Times New Roman"/>
                <w:bCs/>
                <w:color w:val="000000" w:themeColor="text1"/>
                <w:sz w:val="24"/>
                <w:szCs w:val="24"/>
              </w:rPr>
              <w:t>4</w:t>
            </w:r>
            <w:r w:rsidR="003762EB" w:rsidRPr="00B65991">
              <w:rPr>
                <w:rFonts w:ascii="Times New Roman" w:hAnsi="Times New Roman" w:cs="Times New Roman"/>
                <w:bCs/>
                <w:color w:val="000000" w:themeColor="text1"/>
                <w:sz w:val="24"/>
                <w:szCs w:val="24"/>
              </w:rPr>
              <w:t xml:space="preserve">, </w:t>
            </w:r>
            <w:r w:rsidR="006531F6" w:rsidRPr="00B65991">
              <w:rPr>
                <w:rFonts w:ascii="Times New Roman" w:eastAsia="Times New Roman" w:hAnsi="Times New Roman" w:cs="Times New Roman"/>
                <w:bCs/>
                <w:color w:val="000000" w:themeColor="text1"/>
                <w:sz w:val="24"/>
                <w:szCs w:val="24"/>
                <w:lang w:eastAsia="en-US"/>
              </w:rPr>
              <w:t xml:space="preserve">prin raportare la prevederile </w:t>
            </w:r>
            <w:r w:rsidR="006531F6" w:rsidRPr="00B65991">
              <w:rPr>
                <w:rFonts w:ascii="Times New Roman" w:hAnsi="Times New Roman" w:cs="Times New Roman"/>
                <w:bCs/>
                <w:sz w:val="24"/>
                <w:szCs w:val="24"/>
              </w:rPr>
              <w:t>Legii nr. 296/2023</w:t>
            </w:r>
            <w:r w:rsidR="006531F6" w:rsidRPr="00B65991">
              <w:rPr>
                <w:rFonts w:ascii="Times New Roman" w:hAnsi="Times New Roman" w:cs="Times New Roman"/>
                <w:bCs/>
                <w:color w:val="000000" w:themeColor="text1"/>
                <w:sz w:val="24"/>
                <w:szCs w:val="24"/>
              </w:rPr>
              <w:t xml:space="preserve"> </w:t>
            </w:r>
            <w:r w:rsidR="006531F6" w:rsidRPr="00B65991">
              <w:rPr>
                <w:rFonts w:ascii="Times New Roman" w:hAnsi="Times New Roman" w:cs="Times New Roman"/>
                <w:bCs/>
                <w:i/>
                <w:iCs/>
                <w:color w:val="000000" w:themeColor="text1"/>
                <w:sz w:val="24"/>
                <w:szCs w:val="24"/>
              </w:rPr>
              <w:t>privind unele măsuri fiscal-bugetare pentru asigurarea sustenabilităţii financiare a României pe termen lung</w:t>
            </w:r>
            <w:r w:rsidR="007966DE" w:rsidRPr="00B65991">
              <w:rPr>
                <w:rFonts w:ascii="Times New Roman" w:hAnsi="Times New Roman" w:cs="Times New Roman"/>
                <w:bCs/>
                <w:color w:val="000000" w:themeColor="text1"/>
                <w:sz w:val="24"/>
                <w:szCs w:val="24"/>
              </w:rPr>
              <w:t>, respectiv</w:t>
            </w:r>
            <w:r w:rsidR="007966DE" w:rsidRPr="00B65991">
              <w:rPr>
                <w:rFonts w:ascii="Times New Roman" w:hAnsi="Times New Roman" w:cs="Times New Roman"/>
                <w:color w:val="000000" w:themeColor="text1"/>
                <w:sz w:val="24"/>
                <w:szCs w:val="24"/>
              </w:rPr>
              <w:t xml:space="preserve">prevederile Ordonanței de urgență a Guvernului nr. 156/2023 </w:t>
            </w:r>
            <w:r w:rsidR="007966DE" w:rsidRPr="00B65991">
              <w:rPr>
                <w:rFonts w:ascii="Times New Roman" w:hAnsi="Times New Roman" w:cs="Times New Roman"/>
                <w:bCs/>
                <w:i/>
                <w:iCs/>
                <w:sz w:val="24"/>
                <w:szCs w:val="24"/>
              </w:rPr>
              <w:t>privind unele măsuri fiscal-bugetare în domeniul cheltuielilor publice pentru fundamentarea bugetului general consolidat pe anul 2025, pentru modificarea şi completarea unor acte normative, precum şi pentru prorogarea unor termene</w:t>
            </w:r>
            <w:r w:rsidR="006531F6" w:rsidRPr="00B65991">
              <w:rPr>
                <w:rFonts w:ascii="Times New Roman" w:hAnsi="Times New Roman" w:cs="Times New Roman"/>
                <w:bCs/>
                <w:i/>
                <w:iCs/>
                <w:color w:val="000000" w:themeColor="text1"/>
                <w:sz w:val="24"/>
                <w:szCs w:val="24"/>
              </w:rPr>
              <w:t>;</w:t>
            </w:r>
          </w:p>
          <w:p w14:paraId="49DA4A1F" w14:textId="319C9D70" w:rsidR="00C72E63" w:rsidRPr="00B65991" w:rsidRDefault="00C72E63" w:rsidP="00B65991">
            <w:pPr>
              <w:tabs>
                <w:tab w:val="left" w:pos="149"/>
              </w:tabs>
              <w:spacing w:line="23" w:lineRule="atLeast"/>
              <w:ind w:firstLine="432"/>
              <w:jc w:val="both"/>
              <w:rPr>
                <w:rFonts w:ascii="Times New Roman" w:eastAsia="Times New Roman" w:hAnsi="Times New Roman" w:cs="Times New Roman"/>
                <w:bCs/>
                <w:color w:val="000000" w:themeColor="text1"/>
                <w:sz w:val="24"/>
                <w:szCs w:val="24"/>
                <w:lang w:eastAsia="en-US"/>
              </w:rPr>
            </w:pPr>
            <w:r w:rsidRPr="00B65991">
              <w:rPr>
                <w:rStyle w:val="salnbdy"/>
                <w:rFonts w:ascii="Times New Roman" w:hAnsi="Times New Roman" w:cs="Times New Roman"/>
                <w:noProof/>
                <w:color w:val="000000" w:themeColor="text1"/>
                <w:sz w:val="24"/>
                <w:szCs w:val="24"/>
              </w:rPr>
              <w:t xml:space="preserve">- </w:t>
            </w:r>
            <w:r w:rsidRPr="00B65991">
              <w:rPr>
                <w:rFonts w:ascii="Times New Roman" w:hAnsi="Times New Roman" w:cs="Times New Roman"/>
                <w:bCs/>
                <w:color w:val="000000" w:themeColor="text1"/>
                <w:sz w:val="24"/>
                <w:szCs w:val="24"/>
                <w:lang w:val="nl-NL"/>
              </w:rPr>
              <w:t xml:space="preserve">alineat 10.02.30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Alte drepturi salariale în natură</w:t>
            </w:r>
            <w:r w:rsidRPr="00B65991">
              <w:rPr>
                <w:rFonts w:ascii="Times New Roman" w:hAnsi="Times New Roman" w:cs="Times New Roman"/>
                <w:bCs/>
                <w:color w:val="000000" w:themeColor="text1"/>
                <w:sz w:val="24"/>
                <w:szCs w:val="24"/>
              </w:rPr>
              <w:t xml:space="preserve">” </w:t>
            </w:r>
            <w:r w:rsidR="007774C1" w:rsidRPr="00B65991">
              <w:rPr>
                <w:rFonts w:ascii="Times New Roman" w:hAnsi="Times New Roman" w:cs="Times New Roman"/>
                <w:bCs/>
                <w:color w:val="000000" w:themeColor="text1"/>
                <w:sz w:val="24"/>
                <w:szCs w:val="24"/>
              </w:rPr>
              <w:t xml:space="preserve">suma de 630 mii lei a crescut cu 83 mii lei, respectiv 15,17%, și </w:t>
            </w:r>
            <w:r w:rsidR="007774C1" w:rsidRPr="00B65991">
              <w:rPr>
                <w:rFonts w:ascii="Times New Roman" w:hAnsi="Times New Roman" w:cs="Times New Roman"/>
                <w:color w:val="000000"/>
                <w:sz w:val="24"/>
                <w:szCs w:val="24"/>
                <w:shd w:val="clear" w:color="auto" w:fill="FFFFFF"/>
              </w:rPr>
              <w:t xml:space="preserve">reprezintă </w:t>
            </w:r>
            <w:r w:rsidR="007E0489" w:rsidRPr="00B65991">
              <w:rPr>
                <w:rFonts w:ascii="Times New Roman" w:hAnsi="Times New Roman" w:cs="Times New Roman"/>
                <w:bCs/>
                <w:color w:val="000000" w:themeColor="text1"/>
                <w:sz w:val="24"/>
                <w:szCs w:val="24"/>
              </w:rPr>
              <w:t>acord</w:t>
            </w:r>
            <w:r w:rsidR="007774C1" w:rsidRPr="00B65991">
              <w:rPr>
                <w:rFonts w:ascii="Times New Roman" w:hAnsi="Times New Roman" w:cs="Times New Roman"/>
                <w:bCs/>
                <w:color w:val="000000" w:themeColor="text1"/>
                <w:sz w:val="24"/>
                <w:szCs w:val="24"/>
              </w:rPr>
              <w:t>area</w:t>
            </w:r>
            <w:r w:rsidR="007E0489" w:rsidRPr="00B65991">
              <w:rPr>
                <w:rFonts w:ascii="Times New Roman" w:hAnsi="Times New Roman" w:cs="Times New Roman"/>
                <w:bCs/>
                <w:color w:val="000000" w:themeColor="text1"/>
                <w:sz w:val="24"/>
                <w:szCs w:val="24"/>
              </w:rPr>
              <w:t xml:space="preserve"> unor drepturi salariale personalului navigabil, de natura contravalorii hranei pentru oameni</w:t>
            </w:r>
            <w:r w:rsidR="001D3DD5" w:rsidRPr="00B65991">
              <w:rPr>
                <w:rFonts w:ascii="Times New Roman" w:hAnsi="Times New Roman" w:cs="Times New Roman"/>
                <w:bCs/>
                <w:color w:val="000000" w:themeColor="text1"/>
                <w:sz w:val="24"/>
                <w:szCs w:val="24"/>
              </w:rPr>
              <w:t>, conform H</w:t>
            </w:r>
            <w:r w:rsidR="00C6505F" w:rsidRPr="00B65991">
              <w:rPr>
                <w:rFonts w:ascii="Times New Roman" w:hAnsi="Times New Roman" w:cs="Times New Roman"/>
                <w:bCs/>
                <w:color w:val="000000" w:themeColor="text1"/>
                <w:sz w:val="24"/>
                <w:szCs w:val="24"/>
              </w:rPr>
              <w:t>otărârii Guvernului</w:t>
            </w:r>
            <w:r w:rsidR="001D3DD5" w:rsidRPr="00B65991">
              <w:rPr>
                <w:rFonts w:ascii="Times New Roman" w:hAnsi="Times New Roman" w:cs="Times New Roman"/>
                <w:bCs/>
                <w:color w:val="000000" w:themeColor="text1"/>
                <w:sz w:val="24"/>
                <w:szCs w:val="24"/>
              </w:rPr>
              <w:t xml:space="preserve"> nr.185/1994 </w:t>
            </w:r>
            <w:r w:rsidR="001D3DD5" w:rsidRPr="00B65991">
              <w:rPr>
                <w:rFonts w:ascii="Times New Roman" w:hAnsi="Times New Roman" w:cs="Times New Roman"/>
                <w:bCs/>
                <w:i/>
                <w:iCs/>
                <w:color w:val="000000" w:themeColor="text1"/>
                <w:sz w:val="24"/>
                <w:szCs w:val="24"/>
              </w:rPr>
              <w:t xml:space="preserve">privind </w:t>
            </w:r>
            <w:r w:rsidR="001D3DD5" w:rsidRPr="00B65991">
              <w:rPr>
                <w:rFonts w:ascii="Times New Roman" w:hAnsi="Times New Roman" w:cs="Times New Roman"/>
                <w:bCs/>
                <w:i/>
                <w:iCs/>
                <w:color w:val="000000" w:themeColor="text1"/>
                <w:sz w:val="24"/>
                <w:szCs w:val="24"/>
                <w:shd w:val="clear" w:color="auto" w:fill="FFFFFF"/>
              </w:rPr>
              <w:t>acordarea alocaţiei de hrană zilnice pentru personalul navigant şi auxiliar îmbarcat pe nave</w:t>
            </w:r>
            <w:r w:rsidR="001D3DD5" w:rsidRPr="00B65991">
              <w:rPr>
                <w:rFonts w:ascii="Times New Roman" w:hAnsi="Times New Roman" w:cs="Times New Roman"/>
                <w:bCs/>
                <w:color w:val="000000" w:themeColor="text1"/>
                <w:sz w:val="24"/>
                <w:szCs w:val="24"/>
              </w:rPr>
              <w:t>;</w:t>
            </w:r>
          </w:p>
          <w:p w14:paraId="7E52F5A4" w14:textId="2BF77F26" w:rsidR="00291BBA" w:rsidRPr="00B65991" w:rsidRDefault="00291BBA" w:rsidP="00B65991">
            <w:pPr>
              <w:tabs>
                <w:tab w:val="left" w:pos="1134"/>
              </w:tabs>
              <w:spacing w:line="23" w:lineRule="atLeast"/>
              <w:ind w:firstLine="432"/>
              <w:jc w:val="both"/>
              <w:rPr>
                <w:rFonts w:ascii="Times New Roman" w:hAnsi="Times New Roman" w:cs="Times New Roman"/>
                <w:bCs/>
                <w:color w:val="000000" w:themeColor="text1"/>
                <w:sz w:val="24"/>
                <w:szCs w:val="24"/>
                <w:lang w:val="nl-NL"/>
              </w:rPr>
            </w:pPr>
            <w:r w:rsidRPr="00B65991">
              <w:rPr>
                <w:rFonts w:ascii="Times New Roman" w:hAnsi="Times New Roman" w:cs="Times New Roman"/>
                <w:bCs/>
                <w:color w:val="000000" w:themeColor="text1"/>
                <w:sz w:val="24"/>
                <w:szCs w:val="24"/>
                <w:lang w:val="nl-NL"/>
              </w:rPr>
              <w:lastRenderedPageBreak/>
              <w:t xml:space="preserve">- alineatele 10.03.01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Contribuții de asigurări sociale de stat</w:t>
            </w:r>
            <w:r w:rsidRPr="00B65991">
              <w:rPr>
                <w:rFonts w:ascii="Times New Roman" w:hAnsi="Times New Roman" w:cs="Times New Roman"/>
                <w:bCs/>
                <w:color w:val="000000" w:themeColor="text1"/>
                <w:sz w:val="24"/>
                <w:szCs w:val="24"/>
              </w:rPr>
              <w:t xml:space="preserve">”, </w:t>
            </w:r>
            <w:r w:rsidRPr="00B65991">
              <w:rPr>
                <w:rFonts w:ascii="Times New Roman" w:hAnsi="Times New Roman" w:cs="Times New Roman"/>
                <w:bCs/>
                <w:color w:val="000000" w:themeColor="text1"/>
                <w:sz w:val="24"/>
                <w:szCs w:val="24"/>
                <w:lang w:val="nl-NL"/>
              </w:rPr>
              <w:t xml:space="preserve">10.03.02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Contribuții pentru asigurări de șomaj</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 xml:space="preserve"> 10.03.03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Contribuții pentru asigurări sociale de sănătate</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 xml:space="preserve"> 10.03.04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Contribuții pentru asigurări de accidente de muncă și boli profesionale</w:t>
            </w:r>
            <w:r w:rsidRPr="00B65991">
              <w:rPr>
                <w:rFonts w:ascii="Times New Roman" w:hAnsi="Times New Roman" w:cs="Times New Roman"/>
                <w:bCs/>
                <w:color w:val="000000" w:themeColor="text1"/>
                <w:sz w:val="24"/>
                <w:szCs w:val="24"/>
              </w:rPr>
              <w:t>” și</w:t>
            </w:r>
            <w:r w:rsidRPr="00B65991">
              <w:rPr>
                <w:rFonts w:ascii="Times New Roman" w:hAnsi="Times New Roman" w:cs="Times New Roman"/>
                <w:bCs/>
                <w:color w:val="000000" w:themeColor="text1"/>
                <w:sz w:val="24"/>
                <w:szCs w:val="24"/>
                <w:lang w:val="nl-NL"/>
              </w:rPr>
              <w:t xml:space="preserve"> 10.03.06 </w:t>
            </w:r>
            <w:r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lang w:val="nl-NL"/>
              </w:rPr>
              <w:t>Contribuții pentru concedii și indemnizații</w:t>
            </w:r>
            <w:r w:rsidRPr="00B65991">
              <w:rPr>
                <w:rFonts w:ascii="Times New Roman" w:hAnsi="Times New Roman" w:cs="Times New Roman"/>
                <w:bCs/>
                <w:color w:val="000000" w:themeColor="text1"/>
                <w:sz w:val="24"/>
                <w:szCs w:val="24"/>
              </w:rPr>
              <w:t xml:space="preserve">” sunt </w:t>
            </w:r>
            <w:r w:rsidRPr="00B65991">
              <w:rPr>
                <w:rFonts w:ascii="Times New Roman" w:hAnsi="Times New Roman" w:cs="Times New Roman"/>
                <w:bCs/>
                <w:color w:val="000000" w:themeColor="text1"/>
                <w:sz w:val="24"/>
                <w:szCs w:val="24"/>
                <w:lang w:val="nl-NL"/>
              </w:rPr>
              <w:t xml:space="preserve">în sumă totală de </w:t>
            </w:r>
            <w:r w:rsidR="00CB5338" w:rsidRPr="00B65991">
              <w:rPr>
                <w:rFonts w:ascii="Times New Roman" w:hAnsi="Times New Roman" w:cs="Times New Roman"/>
                <w:bCs/>
                <w:color w:val="000000" w:themeColor="text1"/>
                <w:sz w:val="24"/>
                <w:szCs w:val="24"/>
                <w:lang w:val="nl-NL"/>
              </w:rPr>
              <w:t xml:space="preserve">2.969 </w:t>
            </w:r>
            <w:r w:rsidRPr="00B65991">
              <w:rPr>
                <w:rFonts w:ascii="Times New Roman" w:hAnsi="Times New Roman" w:cs="Times New Roman"/>
                <w:bCs/>
                <w:color w:val="000000" w:themeColor="text1"/>
                <w:sz w:val="24"/>
                <w:szCs w:val="24"/>
                <w:lang w:val="nl-NL"/>
              </w:rPr>
              <w:t xml:space="preserve"> mii lei și reprezintă cheltuielile cu contribuțiile aferente </w:t>
            </w:r>
            <w:r w:rsidRPr="00B65991">
              <w:rPr>
                <w:rFonts w:ascii="Times New Roman" w:eastAsia="Times New Roman" w:hAnsi="Times New Roman" w:cs="Times New Roman"/>
                <w:bCs/>
                <w:color w:val="000000" w:themeColor="text1"/>
                <w:sz w:val="24"/>
                <w:szCs w:val="24"/>
                <w:lang w:eastAsia="en-US"/>
              </w:rPr>
              <w:t>drepturilor salariale retroactive câștigate în instanță;</w:t>
            </w:r>
          </w:p>
          <w:p w14:paraId="4FA68798" w14:textId="7EA6A3DD" w:rsidR="00291BBA" w:rsidRPr="00B65991" w:rsidRDefault="00291BBA" w:rsidP="00B65991">
            <w:pPr>
              <w:tabs>
                <w:tab w:val="left" w:pos="144"/>
              </w:tabs>
              <w:spacing w:line="23" w:lineRule="atLeast"/>
              <w:ind w:left="-18" w:hanging="10"/>
              <w:jc w:val="both"/>
              <w:rPr>
                <w:rFonts w:ascii="Times New Roman" w:hAnsi="Times New Roman" w:cs="Times New Roman"/>
                <w:color w:val="000000" w:themeColor="text1"/>
                <w:sz w:val="24"/>
                <w:szCs w:val="24"/>
                <w:lang w:val="nl-NL"/>
              </w:rPr>
            </w:pPr>
            <w:r w:rsidRPr="00B65991">
              <w:rPr>
                <w:rFonts w:ascii="Times New Roman" w:hAnsi="Times New Roman" w:cs="Times New Roman"/>
                <w:bCs/>
                <w:color w:val="000000" w:themeColor="text1"/>
                <w:sz w:val="24"/>
                <w:szCs w:val="24"/>
              </w:rPr>
              <w:t>- alineat 10.03.07 „</w:t>
            </w:r>
            <w:r w:rsidRPr="00B65991">
              <w:rPr>
                <w:rFonts w:ascii="Times New Roman" w:hAnsi="Times New Roman" w:cs="Times New Roman"/>
                <w:bCs/>
                <w:color w:val="000000" w:themeColor="text1"/>
                <w:sz w:val="24"/>
                <w:szCs w:val="24"/>
                <w:lang w:val="nl-NL"/>
              </w:rPr>
              <w:t>Contribuția asiguratorie pentru muncă</w:t>
            </w:r>
            <w:r w:rsidRPr="00B65991">
              <w:rPr>
                <w:rFonts w:ascii="Times New Roman" w:hAnsi="Times New Roman" w:cs="Times New Roman"/>
                <w:bCs/>
                <w:color w:val="000000" w:themeColor="text1"/>
                <w:sz w:val="24"/>
                <w:szCs w:val="24"/>
              </w:rPr>
              <w:t xml:space="preserve">” suma de </w:t>
            </w:r>
            <w:r w:rsidR="0006452E" w:rsidRPr="00B65991">
              <w:rPr>
                <w:rFonts w:ascii="Times New Roman" w:hAnsi="Times New Roman" w:cs="Times New Roman"/>
                <w:bCs/>
                <w:color w:val="000000" w:themeColor="text1"/>
                <w:sz w:val="24"/>
                <w:szCs w:val="24"/>
              </w:rPr>
              <w:t>22.647</w:t>
            </w:r>
            <w:r w:rsidRPr="00B65991">
              <w:rPr>
                <w:rFonts w:ascii="Times New Roman" w:hAnsi="Times New Roman" w:cs="Times New Roman"/>
                <w:bCs/>
                <w:color w:val="000000" w:themeColor="text1"/>
                <w:sz w:val="24"/>
                <w:szCs w:val="24"/>
              </w:rPr>
              <w:t xml:space="preserve"> mii lei a crescut cu </w:t>
            </w:r>
            <w:r w:rsidR="00CB5338" w:rsidRPr="00B65991">
              <w:rPr>
                <w:rFonts w:ascii="Times New Roman" w:hAnsi="Times New Roman" w:cs="Times New Roman"/>
                <w:bCs/>
                <w:color w:val="000000" w:themeColor="text1"/>
                <w:sz w:val="24"/>
                <w:szCs w:val="24"/>
              </w:rPr>
              <w:t>3.</w:t>
            </w:r>
            <w:r w:rsidR="00380D7E" w:rsidRPr="00B65991">
              <w:rPr>
                <w:rFonts w:ascii="Times New Roman" w:hAnsi="Times New Roman" w:cs="Times New Roman"/>
                <w:bCs/>
                <w:color w:val="000000" w:themeColor="text1"/>
                <w:sz w:val="24"/>
                <w:szCs w:val="24"/>
              </w:rPr>
              <w:t>0</w:t>
            </w:r>
            <w:r w:rsidR="0006452E" w:rsidRPr="00B65991">
              <w:rPr>
                <w:rFonts w:ascii="Times New Roman" w:hAnsi="Times New Roman" w:cs="Times New Roman"/>
                <w:bCs/>
                <w:color w:val="000000" w:themeColor="text1"/>
                <w:sz w:val="24"/>
                <w:szCs w:val="24"/>
              </w:rPr>
              <w:t>7</w:t>
            </w:r>
            <w:r w:rsidR="00380D7E" w:rsidRPr="00B65991">
              <w:rPr>
                <w:rFonts w:ascii="Times New Roman" w:hAnsi="Times New Roman" w:cs="Times New Roman"/>
                <w:bCs/>
                <w:color w:val="000000" w:themeColor="text1"/>
                <w:sz w:val="24"/>
                <w:szCs w:val="24"/>
              </w:rPr>
              <w:t>6</w:t>
            </w:r>
            <w:r w:rsidRPr="00B65991">
              <w:rPr>
                <w:rFonts w:ascii="Times New Roman" w:hAnsi="Times New Roman" w:cs="Times New Roman"/>
                <w:bCs/>
                <w:color w:val="000000" w:themeColor="text1"/>
                <w:sz w:val="24"/>
                <w:szCs w:val="24"/>
              </w:rPr>
              <w:t xml:space="preserve"> mii lei, respectiv </w:t>
            </w:r>
            <w:r w:rsidR="00380D7E" w:rsidRPr="00B65991">
              <w:rPr>
                <w:rFonts w:ascii="Times New Roman" w:hAnsi="Times New Roman" w:cs="Times New Roman"/>
                <w:bCs/>
                <w:color w:val="000000" w:themeColor="text1"/>
                <w:sz w:val="24"/>
                <w:szCs w:val="24"/>
              </w:rPr>
              <w:t>15</w:t>
            </w:r>
            <w:r w:rsidR="0006452E" w:rsidRPr="00B65991">
              <w:rPr>
                <w:rFonts w:ascii="Times New Roman" w:hAnsi="Times New Roman" w:cs="Times New Roman"/>
                <w:bCs/>
                <w:color w:val="000000" w:themeColor="text1"/>
                <w:sz w:val="24"/>
                <w:szCs w:val="24"/>
              </w:rPr>
              <w:t>,72</w:t>
            </w:r>
            <w:r w:rsidRPr="00B65991">
              <w:rPr>
                <w:rFonts w:ascii="Times New Roman" w:hAnsi="Times New Roman" w:cs="Times New Roman"/>
                <w:bCs/>
                <w:color w:val="000000" w:themeColor="text1"/>
                <w:sz w:val="24"/>
                <w:szCs w:val="24"/>
              </w:rPr>
              <w:t xml:space="preserve">% și reprezintă cheltuielile angajatorului cu </w:t>
            </w:r>
            <w:r w:rsidRPr="00B65991">
              <w:rPr>
                <w:rFonts w:ascii="Times New Roman" w:hAnsi="Times New Roman" w:cs="Times New Roman"/>
                <w:bCs/>
                <w:color w:val="000000" w:themeColor="text1"/>
                <w:sz w:val="24"/>
                <w:szCs w:val="24"/>
                <w:lang w:val="nl-NL"/>
              </w:rPr>
              <w:t>contribuția asiguratorie pentru muncă</w:t>
            </w:r>
            <w:r w:rsidR="00674E57" w:rsidRPr="00B65991">
              <w:rPr>
                <w:rFonts w:ascii="Times New Roman" w:hAnsi="Times New Roman" w:cs="Times New Roman"/>
                <w:bCs/>
                <w:color w:val="000000" w:themeColor="text1"/>
                <w:sz w:val="24"/>
                <w:szCs w:val="24"/>
                <w:lang w:val="nl-NL"/>
              </w:rPr>
              <w:t>,</w:t>
            </w:r>
            <w:r w:rsidR="00674E57" w:rsidRPr="00B65991">
              <w:rPr>
                <w:rFonts w:ascii="Times New Roman" w:hAnsi="Times New Roman" w:cs="Times New Roman"/>
                <w:color w:val="000000"/>
                <w:sz w:val="24"/>
                <w:szCs w:val="24"/>
              </w:rPr>
              <w:t xml:space="preserve"> creșterea fiind ca urmare a creșterii salariului de bază conform </w:t>
            </w:r>
            <w:r w:rsidR="00674E57" w:rsidRPr="00B65991">
              <w:rPr>
                <w:rFonts w:ascii="Times New Roman" w:hAnsi="Times New Roman" w:cs="Times New Roman"/>
                <w:sz w:val="24"/>
                <w:szCs w:val="24"/>
              </w:rPr>
              <w:t>Ordonanța de urgență a Guvernului nr. 53/2024, respectiv parțial în anul 2024</w:t>
            </w:r>
            <w:r w:rsidR="00674E57" w:rsidRPr="00B65991">
              <w:rPr>
                <w:rFonts w:ascii="Times New Roman" w:hAnsi="Times New Roman" w:cs="Times New Roman"/>
                <w:color w:val="000000"/>
                <w:sz w:val="24"/>
                <w:szCs w:val="24"/>
              </w:rPr>
              <w:t>;</w:t>
            </w:r>
          </w:p>
          <w:p w14:paraId="66AC7978" w14:textId="056D12A4" w:rsidR="001D3DD5" w:rsidRPr="00B65991" w:rsidRDefault="001D3DD5" w:rsidP="00B65991">
            <w:pPr>
              <w:pStyle w:val="ListParagraph"/>
              <w:tabs>
                <w:tab w:val="left" w:pos="1134"/>
              </w:tabs>
              <w:spacing w:line="23" w:lineRule="atLeast"/>
              <w:ind w:left="0" w:firstLine="522"/>
              <w:jc w:val="both"/>
              <w:rPr>
                <w:rFonts w:ascii="Times New Roman" w:hAnsi="Times New Roman" w:cs="Times New Roman"/>
                <w:bCs/>
                <w:color w:val="000000" w:themeColor="text1"/>
                <w:sz w:val="24"/>
                <w:szCs w:val="24"/>
                <w:lang w:val="nl-NL"/>
              </w:rPr>
            </w:pPr>
            <w:r w:rsidRPr="00B65991">
              <w:rPr>
                <w:rFonts w:ascii="Times New Roman" w:hAnsi="Times New Roman" w:cs="Times New Roman"/>
                <w:bCs/>
                <w:color w:val="000000" w:themeColor="text1"/>
                <w:sz w:val="24"/>
                <w:szCs w:val="24"/>
                <w:lang w:val="nl-NL"/>
              </w:rPr>
              <w:t xml:space="preserve">- alineat 10.03.08 „Contribuții plătite de angajator în numele angajatului” suma de </w:t>
            </w:r>
            <w:r w:rsidR="00DB4F75" w:rsidRPr="00B65991">
              <w:rPr>
                <w:rFonts w:ascii="Times New Roman" w:hAnsi="Times New Roman" w:cs="Times New Roman"/>
                <w:bCs/>
                <w:color w:val="000000" w:themeColor="text1"/>
                <w:sz w:val="24"/>
                <w:szCs w:val="24"/>
                <w:lang w:val="nl-NL"/>
              </w:rPr>
              <w:t>357</w:t>
            </w:r>
            <w:r w:rsidRPr="00B65991">
              <w:rPr>
                <w:rFonts w:ascii="Times New Roman" w:hAnsi="Times New Roman" w:cs="Times New Roman"/>
                <w:bCs/>
                <w:color w:val="000000" w:themeColor="text1"/>
                <w:sz w:val="24"/>
                <w:szCs w:val="24"/>
                <w:lang w:val="nl-NL"/>
              </w:rPr>
              <w:t xml:space="preserve"> mii lei a crescut cu </w:t>
            </w:r>
            <w:r w:rsidR="00DB4F75" w:rsidRPr="00B65991">
              <w:rPr>
                <w:rFonts w:ascii="Times New Roman" w:hAnsi="Times New Roman" w:cs="Times New Roman"/>
                <w:bCs/>
                <w:color w:val="000000" w:themeColor="text1"/>
                <w:sz w:val="24"/>
                <w:szCs w:val="24"/>
                <w:lang w:val="nl-NL"/>
              </w:rPr>
              <w:t>181</w:t>
            </w:r>
            <w:r w:rsidRPr="00B65991">
              <w:rPr>
                <w:rFonts w:ascii="Times New Roman" w:hAnsi="Times New Roman" w:cs="Times New Roman"/>
                <w:bCs/>
                <w:color w:val="000000" w:themeColor="text1"/>
                <w:sz w:val="24"/>
                <w:szCs w:val="24"/>
                <w:lang w:val="nl-NL"/>
              </w:rPr>
              <w:t xml:space="preserve"> mii lei</w:t>
            </w:r>
            <w:r w:rsidR="00E250A2" w:rsidRPr="00B65991">
              <w:rPr>
                <w:rFonts w:ascii="Times New Roman" w:hAnsi="Times New Roman" w:cs="Times New Roman"/>
                <w:bCs/>
                <w:color w:val="000000" w:themeColor="text1"/>
                <w:sz w:val="24"/>
                <w:szCs w:val="24"/>
                <w:lang w:val="nl-NL"/>
              </w:rPr>
              <w:t xml:space="preserve">, respectiv </w:t>
            </w:r>
            <w:r w:rsidR="00DB4F75" w:rsidRPr="00B65991">
              <w:rPr>
                <w:rFonts w:ascii="Times New Roman" w:hAnsi="Times New Roman" w:cs="Times New Roman"/>
                <w:bCs/>
                <w:color w:val="000000" w:themeColor="text1"/>
                <w:sz w:val="24"/>
                <w:szCs w:val="24"/>
                <w:lang w:val="nl-NL"/>
              </w:rPr>
              <w:t>102,84</w:t>
            </w:r>
            <w:r w:rsidR="00E250A2" w:rsidRPr="00B65991">
              <w:rPr>
                <w:rFonts w:ascii="Times New Roman" w:hAnsi="Times New Roman" w:cs="Times New Roman"/>
                <w:bCs/>
                <w:color w:val="000000" w:themeColor="text1"/>
                <w:sz w:val="24"/>
                <w:szCs w:val="24"/>
                <w:lang w:val="nl-NL"/>
              </w:rPr>
              <w:t xml:space="preserve">% și reprezintă </w:t>
            </w:r>
            <w:r w:rsidR="00BC5E8F" w:rsidRPr="00B65991">
              <w:rPr>
                <w:rFonts w:ascii="Times New Roman" w:hAnsi="Times New Roman" w:cs="Times New Roman"/>
                <w:bCs/>
                <w:color w:val="000000" w:themeColor="text1"/>
                <w:sz w:val="24"/>
                <w:szCs w:val="24"/>
                <w:lang w:val="nl-NL"/>
              </w:rPr>
              <w:t>contribuția plătită de angajator în numele angajatului ca diferență între contribuția de asigurări sociale calculată la salariul de bază minim brut pe țară și contribuția calculată la salariul de bază încadrat, conform art. 146 al</w:t>
            </w:r>
            <w:r w:rsidR="00CE16E6" w:rsidRPr="00B65991">
              <w:rPr>
                <w:rFonts w:ascii="Times New Roman" w:hAnsi="Times New Roman" w:cs="Times New Roman"/>
                <w:bCs/>
                <w:color w:val="000000" w:themeColor="text1"/>
                <w:sz w:val="24"/>
                <w:szCs w:val="24"/>
                <w:lang w:val="nl-NL"/>
              </w:rPr>
              <w:t>in.</w:t>
            </w:r>
            <w:r w:rsidR="00BC5E8F" w:rsidRPr="00B65991">
              <w:rPr>
                <w:rFonts w:ascii="Times New Roman" w:hAnsi="Times New Roman" w:cs="Times New Roman"/>
                <w:bCs/>
                <w:color w:val="000000" w:themeColor="text1"/>
                <w:sz w:val="24"/>
                <w:szCs w:val="24"/>
                <w:lang w:val="nl-NL"/>
              </w:rPr>
              <w:t xml:space="preserve"> </w:t>
            </w:r>
            <w:r w:rsidR="00CE16E6" w:rsidRPr="00B65991">
              <w:rPr>
                <w:rFonts w:ascii="Times New Roman" w:hAnsi="Times New Roman" w:cs="Times New Roman"/>
                <w:bCs/>
                <w:color w:val="000000" w:themeColor="text1"/>
                <w:sz w:val="24"/>
                <w:szCs w:val="24"/>
                <w:lang w:val="nl-NL"/>
              </w:rPr>
              <w:t>(</w:t>
            </w:r>
            <w:r w:rsidR="00BC5E8F" w:rsidRPr="00B65991">
              <w:rPr>
                <w:rFonts w:ascii="Times New Roman" w:hAnsi="Times New Roman" w:cs="Times New Roman"/>
                <w:bCs/>
                <w:color w:val="000000" w:themeColor="text1"/>
                <w:sz w:val="24"/>
                <w:szCs w:val="24"/>
                <w:lang w:val="nl-NL"/>
              </w:rPr>
              <w:t>5</w:t>
            </w:r>
            <w:r w:rsidR="00BC5E8F" w:rsidRPr="00B65991">
              <w:rPr>
                <w:rFonts w:ascii="Times New Roman" w:hAnsi="Times New Roman" w:cs="Times New Roman"/>
                <w:bCs/>
                <w:color w:val="000000" w:themeColor="text1"/>
                <w:sz w:val="24"/>
                <w:szCs w:val="24"/>
                <w:vertAlign w:val="superscript"/>
                <w:lang w:val="nl-NL"/>
              </w:rPr>
              <w:t>6</w:t>
            </w:r>
            <w:r w:rsidR="00CE16E6" w:rsidRPr="00B65991">
              <w:rPr>
                <w:rFonts w:ascii="Times New Roman" w:hAnsi="Times New Roman" w:cs="Times New Roman"/>
                <w:bCs/>
                <w:color w:val="000000" w:themeColor="text1"/>
                <w:sz w:val="24"/>
                <w:szCs w:val="24"/>
                <w:lang w:val="nl-NL"/>
              </w:rPr>
              <w:t>)</w:t>
            </w:r>
            <w:r w:rsidR="00BC5E8F" w:rsidRPr="00B65991">
              <w:rPr>
                <w:rFonts w:ascii="Times New Roman" w:hAnsi="Times New Roman" w:cs="Times New Roman"/>
                <w:bCs/>
                <w:color w:val="000000" w:themeColor="text1"/>
                <w:sz w:val="24"/>
                <w:szCs w:val="24"/>
                <w:lang w:val="nl-NL"/>
              </w:rPr>
              <w:t xml:space="preserve"> din Legea nr. 227/2015 privind Codul Fiscal, </w:t>
            </w:r>
            <w:r w:rsidR="00CE16E6" w:rsidRPr="00B65991">
              <w:rPr>
                <w:rFonts w:ascii="Times New Roman" w:hAnsi="Times New Roman" w:cs="Times New Roman"/>
                <w:bCs/>
                <w:color w:val="000000" w:themeColor="text1"/>
                <w:sz w:val="24"/>
                <w:szCs w:val="24"/>
                <w:lang w:val="nl-NL"/>
              </w:rPr>
              <w:t>cu modificările și completările ulterioare</w:t>
            </w:r>
            <w:r w:rsidR="00BC5E8F" w:rsidRPr="00B65991">
              <w:rPr>
                <w:rFonts w:ascii="Times New Roman" w:hAnsi="Times New Roman" w:cs="Times New Roman"/>
                <w:bCs/>
                <w:color w:val="000000" w:themeColor="text1"/>
                <w:sz w:val="24"/>
                <w:szCs w:val="24"/>
                <w:lang w:val="nl-NL"/>
              </w:rPr>
              <w:t>.</w:t>
            </w:r>
          </w:p>
          <w:p w14:paraId="476D0270" w14:textId="77777777" w:rsidR="0072558A" w:rsidRDefault="0059731A" w:rsidP="00B65991">
            <w:pPr>
              <w:pStyle w:val="ListParagraph"/>
              <w:spacing w:line="23" w:lineRule="atLeast"/>
              <w:ind w:left="-31" w:firstLine="457"/>
              <w:jc w:val="both"/>
              <w:rPr>
                <w:rFonts w:ascii="Times New Roman" w:hAnsi="Times New Roman" w:cs="Times New Roman"/>
                <w:b/>
                <w:color w:val="000000" w:themeColor="text1"/>
                <w:sz w:val="24"/>
                <w:szCs w:val="24"/>
              </w:rPr>
            </w:pPr>
            <w:r w:rsidRPr="00B65991">
              <w:rPr>
                <w:rFonts w:ascii="Times New Roman" w:hAnsi="Times New Roman" w:cs="Times New Roman"/>
                <w:b/>
                <w:color w:val="000000" w:themeColor="text1"/>
                <w:sz w:val="24"/>
                <w:szCs w:val="24"/>
              </w:rPr>
              <w:t xml:space="preserve">   </w:t>
            </w:r>
          </w:p>
          <w:p w14:paraId="3A1404A9" w14:textId="77777777" w:rsidR="00194277" w:rsidRPr="00B65991" w:rsidRDefault="00194277" w:rsidP="00B65991">
            <w:pPr>
              <w:pStyle w:val="ListParagraph"/>
              <w:spacing w:line="23" w:lineRule="atLeast"/>
              <w:ind w:left="-31" w:firstLine="457"/>
              <w:jc w:val="both"/>
              <w:rPr>
                <w:rFonts w:ascii="Times New Roman" w:hAnsi="Times New Roman" w:cs="Times New Roman"/>
                <w:b/>
                <w:color w:val="000000" w:themeColor="text1"/>
                <w:sz w:val="24"/>
                <w:szCs w:val="24"/>
              </w:rPr>
            </w:pPr>
          </w:p>
          <w:p w14:paraId="05317663" w14:textId="004E520E" w:rsidR="0023664E" w:rsidRPr="00B65991" w:rsidRDefault="0072558A" w:rsidP="00B65991">
            <w:pPr>
              <w:pStyle w:val="ListParagraph"/>
              <w:spacing w:line="23" w:lineRule="atLeast"/>
              <w:ind w:left="-31" w:firstLine="457"/>
              <w:jc w:val="both"/>
              <w:rPr>
                <w:rFonts w:ascii="Times New Roman" w:hAnsi="Times New Roman" w:cs="Times New Roman"/>
                <w:bCs/>
                <w:color w:val="000000" w:themeColor="text1"/>
                <w:sz w:val="24"/>
                <w:szCs w:val="24"/>
              </w:rPr>
            </w:pPr>
            <w:r w:rsidRPr="00B65991">
              <w:rPr>
                <w:rFonts w:ascii="Times New Roman" w:hAnsi="Times New Roman" w:cs="Times New Roman"/>
                <w:b/>
                <w:color w:val="000000" w:themeColor="text1"/>
                <w:sz w:val="24"/>
                <w:szCs w:val="24"/>
              </w:rPr>
              <w:t xml:space="preserve">  </w:t>
            </w:r>
            <w:r w:rsidR="00291BBA" w:rsidRPr="00B65991">
              <w:rPr>
                <w:rFonts w:ascii="Times New Roman" w:hAnsi="Times New Roman" w:cs="Times New Roman"/>
                <w:b/>
                <w:color w:val="000000" w:themeColor="text1"/>
                <w:sz w:val="24"/>
                <w:szCs w:val="24"/>
              </w:rPr>
              <w:t>La titlul 20 „Bunuri şi servicii”</w:t>
            </w:r>
            <w:r w:rsidR="00F07B1E" w:rsidRPr="00B65991">
              <w:rPr>
                <w:rFonts w:ascii="Times New Roman" w:hAnsi="Times New Roman" w:cs="Times New Roman"/>
                <w:b/>
                <w:color w:val="000000" w:themeColor="text1"/>
                <w:sz w:val="24"/>
                <w:szCs w:val="24"/>
              </w:rPr>
              <w:t>,</w:t>
            </w:r>
            <w:r w:rsidR="00291BBA" w:rsidRPr="00B65991">
              <w:rPr>
                <w:rFonts w:ascii="Times New Roman" w:hAnsi="Times New Roman" w:cs="Times New Roman"/>
                <w:bCs/>
                <w:color w:val="000000" w:themeColor="text1"/>
                <w:sz w:val="24"/>
                <w:szCs w:val="24"/>
              </w:rPr>
              <w:t xml:space="preserve"> suma de </w:t>
            </w:r>
            <w:r w:rsidR="00AB2B41" w:rsidRPr="00B65991">
              <w:rPr>
                <w:rFonts w:ascii="Times New Roman" w:hAnsi="Times New Roman" w:cs="Times New Roman"/>
                <w:bCs/>
                <w:color w:val="000000" w:themeColor="text1"/>
                <w:sz w:val="24"/>
                <w:szCs w:val="24"/>
              </w:rPr>
              <w:t>282.144</w:t>
            </w:r>
            <w:r w:rsidR="00291BBA" w:rsidRPr="00B65991">
              <w:rPr>
                <w:rFonts w:ascii="Times New Roman" w:hAnsi="Times New Roman" w:cs="Times New Roman"/>
                <w:bCs/>
                <w:color w:val="000000" w:themeColor="text1"/>
                <w:sz w:val="24"/>
                <w:szCs w:val="24"/>
              </w:rPr>
              <w:t xml:space="preserve"> mii lei </w:t>
            </w:r>
            <w:r w:rsidR="00380D7E" w:rsidRPr="00B65991">
              <w:rPr>
                <w:rFonts w:ascii="Times New Roman" w:hAnsi="Times New Roman" w:cs="Times New Roman"/>
                <w:bCs/>
                <w:color w:val="000000" w:themeColor="text1"/>
                <w:sz w:val="24"/>
                <w:szCs w:val="24"/>
              </w:rPr>
              <w:t>s-a diminuat</w:t>
            </w:r>
            <w:r w:rsidR="00291BBA" w:rsidRPr="00B65991">
              <w:rPr>
                <w:rFonts w:ascii="Times New Roman" w:hAnsi="Times New Roman" w:cs="Times New Roman"/>
                <w:bCs/>
                <w:color w:val="000000" w:themeColor="text1"/>
                <w:sz w:val="24"/>
                <w:szCs w:val="24"/>
              </w:rPr>
              <w:t xml:space="preserve"> cu </w:t>
            </w:r>
            <w:r w:rsidR="00AB2B41" w:rsidRPr="00B65991">
              <w:rPr>
                <w:rFonts w:ascii="Times New Roman" w:hAnsi="Times New Roman" w:cs="Times New Roman"/>
                <w:bCs/>
                <w:color w:val="000000" w:themeColor="text1"/>
                <w:sz w:val="24"/>
                <w:szCs w:val="24"/>
              </w:rPr>
              <w:t>124.754</w:t>
            </w:r>
            <w:r w:rsidR="00291BBA" w:rsidRPr="00B65991">
              <w:rPr>
                <w:rFonts w:ascii="Times New Roman" w:hAnsi="Times New Roman" w:cs="Times New Roman"/>
                <w:bCs/>
                <w:color w:val="000000" w:themeColor="text1"/>
                <w:sz w:val="24"/>
                <w:szCs w:val="24"/>
              </w:rPr>
              <w:t xml:space="preserve"> mii lei, respectiv </w:t>
            </w:r>
            <w:r w:rsidR="00D8031B" w:rsidRPr="00B65991">
              <w:rPr>
                <w:rFonts w:ascii="Times New Roman" w:hAnsi="Times New Roman" w:cs="Times New Roman"/>
                <w:bCs/>
                <w:color w:val="000000" w:themeColor="text1"/>
                <w:sz w:val="24"/>
                <w:szCs w:val="24"/>
              </w:rPr>
              <w:t>30,</w:t>
            </w:r>
            <w:r w:rsidR="00AB2B41" w:rsidRPr="00B65991">
              <w:rPr>
                <w:rFonts w:ascii="Times New Roman" w:hAnsi="Times New Roman" w:cs="Times New Roman"/>
                <w:bCs/>
                <w:color w:val="000000" w:themeColor="text1"/>
                <w:sz w:val="24"/>
                <w:szCs w:val="24"/>
              </w:rPr>
              <w:t>6</w:t>
            </w:r>
            <w:r w:rsidR="00D8031B" w:rsidRPr="00B65991">
              <w:rPr>
                <w:rFonts w:ascii="Times New Roman" w:hAnsi="Times New Roman" w:cs="Times New Roman"/>
                <w:bCs/>
                <w:color w:val="000000" w:themeColor="text1"/>
                <w:sz w:val="24"/>
                <w:szCs w:val="24"/>
              </w:rPr>
              <w:t>6</w:t>
            </w:r>
            <w:r w:rsidR="00291BBA" w:rsidRPr="00B65991">
              <w:rPr>
                <w:rFonts w:ascii="Times New Roman" w:hAnsi="Times New Roman" w:cs="Times New Roman"/>
                <w:bCs/>
                <w:color w:val="000000" w:themeColor="text1"/>
                <w:sz w:val="24"/>
                <w:szCs w:val="24"/>
              </w:rPr>
              <w:t xml:space="preserve">% faţă de </w:t>
            </w:r>
            <w:r w:rsidR="00B14BDB" w:rsidRPr="00B65991">
              <w:rPr>
                <w:rFonts w:ascii="Times New Roman" w:hAnsi="Times New Roman" w:cs="Times New Roman"/>
                <w:bCs/>
                <w:color w:val="000000" w:themeColor="text1"/>
                <w:sz w:val="24"/>
                <w:szCs w:val="24"/>
              </w:rPr>
              <w:t>execuția</w:t>
            </w:r>
            <w:r w:rsidR="00291BBA" w:rsidRPr="00B65991">
              <w:rPr>
                <w:rFonts w:ascii="Times New Roman" w:hAnsi="Times New Roman" w:cs="Times New Roman"/>
                <w:bCs/>
                <w:color w:val="000000" w:themeColor="text1"/>
                <w:sz w:val="24"/>
                <w:szCs w:val="24"/>
              </w:rPr>
              <w:t xml:space="preserve"> anului precedent, atât la creditele de angajament</w:t>
            </w:r>
            <w:r w:rsidR="00BC5E8F" w:rsidRPr="00B65991">
              <w:rPr>
                <w:rFonts w:ascii="Times New Roman" w:hAnsi="Times New Roman" w:cs="Times New Roman"/>
                <w:bCs/>
                <w:color w:val="000000" w:themeColor="text1"/>
                <w:sz w:val="24"/>
                <w:szCs w:val="24"/>
              </w:rPr>
              <w:t>,</w:t>
            </w:r>
            <w:r w:rsidR="00291BBA" w:rsidRPr="00B65991">
              <w:rPr>
                <w:rFonts w:ascii="Times New Roman" w:hAnsi="Times New Roman" w:cs="Times New Roman"/>
                <w:bCs/>
                <w:color w:val="000000" w:themeColor="text1"/>
                <w:sz w:val="24"/>
                <w:szCs w:val="24"/>
              </w:rPr>
              <w:t xml:space="preserve"> cât și la creditele bugetare</w:t>
            </w:r>
            <w:r w:rsidR="0023664E" w:rsidRPr="00B65991">
              <w:rPr>
                <w:rFonts w:ascii="Times New Roman" w:hAnsi="Times New Roman" w:cs="Times New Roman"/>
                <w:bCs/>
                <w:color w:val="000000" w:themeColor="text1"/>
                <w:sz w:val="24"/>
                <w:szCs w:val="24"/>
              </w:rPr>
              <w:t>.</w:t>
            </w:r>
          </w:p>
          <w:p w14:paraId="22768D28" w14:textId="73E5E943" w:rsidR="00291BBA" w:rsidRPr="00B65991" w:rsidRDefault="00291BBA" w:rsidP="00B65991">
            <w:pPr>
              <w:spacing w:line="23" w:lineRule="atLeast"/>
              <w:ind w:left="-31" w:firstLine="553"/>
              <w:jc w:val="both"/>
              <w:rPr>
                <w:rFonts w:ascii="Times New Roman" w:hAnsi="Times New Roman" w:cs="Times New Roman"/>
                <w:bCs/>
                <w:color w:val="000000" w:themeColor="text1"/>
                <w:sz w:val="24"/>
                <w:szCs w:val="24"/>
                <w:lang w:val="nl-NL"/>
              </w:rPr>
            </w:pPr>
            <w:r w:rsidRPr="00B65991">
              <w:rPr>
                <w:rFonts w:ascii="Times New Roman" w:hAnsi="Times New Roman" w:cs="Times New Roman"/>
                <w:bCs/>
                <w:color w:val="000000" w:themeColor="text1"/>
                <w:sz w:val="24"/>
                <w:szCs w:val="24"/>
                <w:lang w:val="nl-NL"/>
              </w:rPr>
              <w:t>Cheltuielil</w:t>
            </w:r>
            <w:r w:rsidR="00DB4F75" w:rsidRPr="00B65991">
              <w:rPr>
                <w:rFonts w:ascii="Times New Roman" w:hAnsi="Times New Roman" w:cs="Times New Roman"/>
                <w:bCs/>
                <w:color w:val="000000" w:themeColor="text1"/>
                <w:sz w:val="24"/>
                <w:szCs w:val="24"/>
                <w:lang w:val="nl-NL"/>
              </w:rPr>
              <w:t>e</w:t>
            </w:r>
            <w:r w:rsidRPr="00B65991">
              <w:rPr>
                <w:rFonts w:ascii="Times New Roman" w:hAnsi="Times New Roman" w:cs="Times New Roman"/>
                <w:bCs/>
                <w:color w:val="000000" w:themeColor="text1"/>
                <w:sz w:val="24"/>
                <w:szCs w:val="24"/>
                <w:lang w:val="nl-NL"/>
              </w:rPr>
              <w:t xml:space="preserve"> cu bunurile și serviciile sunt detaliate pe alineate și articole bugetare,</w:t>
            </w:r>
            <w:r w:rsidRPr="00B65991">
              <w:rPr>
                <w:rFonts w:ascii="Times New Roman" w:hAnsi="Times New Roman" w:cs="Times New Roman"/>
                <w:bCs/>
                <w:color w:val="000000" w:themeColor="text1"/>
                <w:sz w:val="24"/>
                <w:szCs w:val="24"/>
                <w:shd w:val="clear" w:color="auto" w:fill="FFFFFF"/>
              </w:rPr>
              <w:t xml:space="preserve"> astfel:</w:t>
            </w:r>
          </w:p>
          <w:p w14:paraId="3911E936" w14:textId="40D44F4C" w:rsidR="00291BBA" w:rsidRPr="00B65991" w:rsidRDefault="00291BBA" w:rsidP="00B65991">
            <w:pPr>
              <w:spacing w:line="23" w:lineRule="atLeast"/>
              <w:ind w:firstLine="52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shd w:val="clear" w:color="auto" w:fill="FFFFFF"/>
              </w:rPr>
              <w:t xml:space="preserve">- alineat </w:t>
            </w:r>
            <w:r w:rsidRPr="00B65991">
              <w:rPr>
                <w:rFonts w:ascii="Times New Roman" w:hAnsi="Times New Roman" w:cs="Times New Roman"/>
                <w:bCs/>
                <w:color w:val="000000" w:themeColor="text1"/>
                <w:sz w:val="24"/>
                <w:szCs w:val="24"/>
              </w:rPr>
              <w:t xml:space="preserve">20.01.01 „Furnituri de birou”, suma </w:t>
            </w:r>
            <w:r w:rsidR="00873514" w:rsidRPr="00B65991">
              <w:rPr>
                <w:rFonts w:ascii="Times New Roman" w:hAnsi="Times New Roman" w:cs="Times New Roman"/>
                <w:bCs/>
                <w:color w:val="000000" w:themeColor="text1"/>
                <w:sz w:val="24"/>
                <w:szCs w:val="24"/>
              </w:rPr>
              <w:t>s-a diminuat</w:t>
            </w:r>
            <w:r w:rsidRPr="00B65991">
              <w:rPr>
                <w:rFonts w:ascii="Times New Roman" w:hAnsi="Times New Roman" w:cs="Times New Roman"/>
                <w:bCs/>
                <w:color w:val="000000" w:themeColor="text1"/>
                <w:sz w:val="24"/>
                <w:szCs w:val="24"/>
                <w:shd w:val="clear" w:color="auto" w:fill="FFFFFF"/>
              </w:rPr>
              <w:t xml:space="preserve"> cu </w:t>
            </w:r>
            <w:r w:rsidR="00DB4F75" w:rsidRPr="00B65991">
              <w:rPr>
                <w:rFonts w:ascii="Times New Roman" w:hAnsi="Times New Roman" w:cs="Times New Roman"/>
                <w:bCs/>
                <w:color w:val="000000" w:themeColor="text1"/>
                <w:sz w:val="24"/>
                <w:szCs w:val="24"/>
                <w:shd w:val="clear" w:color="auto" w:fill="FFFFFF"/>
              </w:rPr>
              <w:t>3</w:t>
            </w:r>
            <w:r w:rsidR="00D8031B" w:rsidRPr="00B65991">
              <w:rPr>
                <w:rFonts w:ascii="Times New Roman" w:hAnsi="Times New Roman" w:cs="Times New Roman"/>
                <w:bCs/>
                <w:color w:val="000000" w:themeColor="text1"/>
                <w:sz w:val="24"/>
                <w:szCs w:val="24"/>
                <w:shd w:val="clear" w:color="auto" w:fill="FFFFFF"/>
              </w:rPr>
              <w:t>7</w:t>
            </w:r>
            <w:r w:rsidRPr="00B65991">
              <w:rPr>
                <w:rFonts w:ascii="Times New Roman" w:hAnsi="Times New Roman" w:cs="Times New Roman"/>
                <w:bCs/>
                <w:color w:val="000000" w:themeColor="text1"/>
                <w:sz w:val="24"/>
                <w:szCs w:val="24"/>
                <w:shd w:val="clear" w:color="auto" w:fill="FFFFFF"/>
              </w:rPr>
              <w:t xml:space="preserve"> mii lei, respectiv </w:t>
            </w:r>
            <w:r w:rsidR="00DB4F75" w:rsidRPr="00B65991">
              <w:rPr>
                <w:rFonts w:ascii="Times New Roman" w:hAnsi="Times New Roman" w:cs="Times New Roman"/>
                <w:bCs/>
                <w:color w:val="000000" w:themeColor="text1"/>
                <w:sz w:val="24"/>
                <w:szCs w:val="24"/>
                <w:shd w:val="clear" w:color="auto" w:fill="FFFFFF"/>
              </w:rPr>
              <w:t>2,</w:t>
            </w:r>
            <w:r w:rsidR="00D8031B" w:rsidRPr="00B65991">
              <w:rPr>
                <w:rFonts w:ascii="Times New Roman" w:hAnsi="Times New Roman" w:cs="Times New Roman"/>
                <w:bCs/>
                <w:color w:val="000000" w:themeColor="text1"/>
                <w:sz w:val="24"/>
                <w:szCs w:val="24"/>
                <w:shd w:val="clear" w:color="auto" w:fill="FFFFFF"/>
              </w:rPr>
              <w:t>40</w:t>
            </w:r>
            <w:r w:rsidRPr="00B65991">
              <w:rPr>
                <w:rFonts w:ascii="Times New Roman" w:hAnsi="Times New Roman" w:cs="Times New Roman"/>
                <w:bCs/>
                <w:color w:val="000000" w:themeColor="text1"/>
                <w:sz w:val="24"/>
                <w:szCs w:val="24"/>
                <w:shd w:val="clear" w:color="auto" w:fill="FFFFFF"/>
              </w:rPr>
              <w:t xml:space="preserve">%, iar suma de </w:t>
            </w:r>
            <w:r w:rsidR="00DB4F75" w:rsidRPr="00B65991">
              <w:rPr>
                <w:rFonts w:ascii="Times New Roman" w:hAnsi="Times New Roman" w:cs="Times New Roman"/>
                <w:bCs/>
                <w:color w:val="000000" w:themeColor="text1"/>
                <w:sz w:val="24"/>
                <w:szCs w:val="24"/>
                <w:shd w:val="clear" w:color="auto" w:fill="FFFFFF"/>
              </w:rPr>
              <w:t>1.5</w:t>
            </w:r>
            <w:r w:rsidR="00D8031B" w:rsidRPr="00B65991">
              <w:rPr>
                <w:rFonts w:ascii="Times New Roman" w:hAnsi="Times New Roman" w:cs="Times New Roman"/>
                <w:bCs/>
                <w:color w:val="000000" w:themeColor="text1"/>
                <w:sz w:val="24"/>
                <w:szCs w:val="24"/>
                <w:shd w:val="clear" w:color="auto" w:fill="FFFFFF"/>
              </w:rPr>
              <w:t>07</w:t>
            </w:r>
            <w:r w:rsidRPr="00B65991">
              <w:rPr>
                <w:rFonts w:ascii="Times New Roman" w:hAnsi="Times New Roman" w:cs="Times New Roman"/>
                <w:bCs/>
                <w:color w:val="000000" w:themeColor="text1"/>
                <w:sz w:val="24"/>
                <w:szCs w:val="24"/>
                <w:shd w:val="clear" w:color="auto" w:fill="FFFFFF"/>
              </w:rPr>
              <w:t xml:space="preserve"> mii lei reprezintă necesarul minim de rechizite pentru buna desfășurare a activității</w:t>
            </w:r>
            <w:r w:rsidRPr="00B65991">
              <w:rPr>
                <w:rFonts w:ascii="Times New Roman" w:hAnsi="Times New Roman" w:cs="Times New Roman"/>
                <w:bCs/>
                <w:color w:val="000000" w:themeColor="text1"/>
                <w:sz w:val="24"/>
                <w:szCs w:val="24"/>
              </w:rPr>
              <w:t>;</w:t>
            </w:r>
          </w:p>
          <w:p w14:paraId="72F5D68F" w14:textId="208D14FF" w:rsidR="00291BBA" w:rsidRPr="00B65991" w:rsidRDefault="005B67EA" w:rsidP="00B65991">
            <w:pPr>
              <w:spacing w:line="23" w:lineRule="atLeast"/>
              <w:ind w:firstLine="522"/>
              <w:jc w:val="both"/>
              <w:rPr>
                <w:rFonts w:ascii="Times New Roman" w:hAnsi="Times New Roman" w:cs="Times New Roman"/>
                <w:bCs/>
                <w:color w:val="000000" w:themeColor="text1"/>
                <w:sz w:val="24"/>
                <w:szCs w:val="24"/>
              </w:rPr>
            </w:pPr>
            <w:r w:rsidRPr="00B65991">
              <w:rPr>
                <w:rFonts w:ascii="Times New Roman" w:hAnsi="Times New Roman" w:cs="Times New Roman"/>
                <w:b/>
                <w:bCs/>
                <w:color w:val="000000" w:themeColor="text1"/>
                <w:sz w:val="24"/>
                <w:szCs w:val="24"/>
                <w:shd w:val="clear" w:color="auto" w:fill="FFFFFF"/>
              </w:rPr>
              <w:t xml:space="preserve">- </w:t>
            </w:r>
            <w:r w:rsidR="00291BBA" w:rsidRPr="00B65991">
              <w:rPr>
                <w:rFonts w:ascii="Times New Roman" w:hAnsi="Times New Roman" w:cs="Times New Roman"/>
                <w:bCs/>
                <w:color w:val="000000" w:themeColor="text1"/>
                <w:sz w:val="24"/>
                <w:szCs w:val="24"/>
                <w:shd w:val="clear" w:color="auto" w:fill="FFFFFF"/>
              </w:rPr>
              <w:t xml:space="preserve">alineat </w:t>
            </w:r>
            <w:r w:rsidR="00291BBA" w:rsidRPr="00B65991">
              <w:rPr>
                <w:rFonts w:ascii="Times New Roman" w:hAnsi="Times New Roman" w:cs="Times New Roman"/>
                <w:bCs/>
                <w:color w:val="000000" w:themeColor="text1"/>
                <w:sz w:val="24"/>
                <w:szCs w:val="24"/>
              </w:rPr>
              <w:t xml:space="preserve">20.01.02 „Materiale pentru curațenie”, suma a crescut </w:t>
            </w:r>
            <w:r w:rsidR="00291BBA" w:rsidRPr="00B65991">
              <w:rPr>
                <w:rFonts w:ascii="Times New Roman" w:hAnsi="Times New Roman" w:cs="Times New Roman"/>
                <w:bCs/>
                <w:color w:val="000000" w:themeColor="text1"/>
                <w:sz w:val="24"/>
                <w:szCs w:val="24"/>
                <w:shd w:val="clear" w:color="auto" w:fill="FFFFFF"/>
              </w:rPr>
              <w:t xml:space="preserve">cu </w:t>
            </w:r>
            <w:r w:rsidR="00DB4F75" w:rsidRPr="00B65991">
              <w:rPr>
                <w:rFonts w:ascii="Times New Roman" w:hAnsi="Times New Roman" w:cs="Times New Roman"/>
                <w:bCs/>
                <w:color w:val="000000" w:themeColor="text1"/>
                <w:sz w:val="24"/>
                <w:szCs w:val="24"/>
                <w:shd w:val="clear" w:color="auto" w:fill="FFFFFF"/>
              </w:rPr>
              <w:t>3</w:t>
            </w:r>
            <w:r w:rsidR="00291BBA" w:rsidRPr="00B65991">
              <w:rPr>
                <w:rFonts w:ascii="Times New Roman" w:hAnsi="Times New Roman" w:cs="Times New Roman"/>
                <w:bCs/>
                <w:color w:val="000000" w:themeColor="text1"/>
                <w:sz w:val="24"/>
                <w:szCs w:val="24"/>
                <w:shd w:val="clear" w:color="auto" w:fill="FFFFFF"/>
              </w:rPr>
              <w:t xml:space="preserve"> mii lei, respectiv </w:t>
            </w:r>
            <w:r w:rsidR="00D8031B" w:rsidRPr="00B65991">
              <w:rPr>
                <w:rFonts w:ascii="Times New Roman" w:hAnsi="Times New Roman" w:cs="Times New Roman"/>
                <w:bCs/>
                <w:color w:val="000000" w:themeColor="text1"/>
                <w:sz w:val="24"/>
                <w:szCs w:val="24"/>
                <w:shd w:val="clear" w:color="auto" w:fill="FFFFFF"/>
              </w:rPr>
              <w:t>0,34</w:t>
            </w:r>
            <w:r w:rsidR="00291BBA" w:rsidRPr="00B65991">
              <w:rPr>
                <w:rFonts w:ascii="Times New Roman" w:hAnsi="Times New Roman" w:cs="Times New Roman"/>
                <w:bCs/>
                <w:color w:val="000000" w:themeColor="text1"/>
                <w:sz w:val="24"/>
                <w:szCs w:val="24"/>
                <w:shd w:val="clear" w:color="auto" w:fill="FFFFFF"/>
              </w:rPr>
              <w:t xml:space="preserve">%, iar suma de </w:t>
            </w:r>
            <w:r w:rsidR="00D8031B" w:rsidRPr="00B65991">
              <w:rPr>
                <w:rFonts w:ascii="Times New Roman" w:hAnsi="Times New Roman" w:cs="Times New Roman"/>
                <w:bCs/>
                <w:color w:val="000000" w:themeColor="text1"/>
                <w:sz w:val="24"/>
                <w:szCs w:val="24"/>
                <w:shd w:val="clear" w:color="auto" w:fill="FFFFFF"/>
              </w:rPr>
              <w:t>886</w:t>
            </w:r>
            <w:r w:rsidR="00291BBA" w:rsidRPr="00B65991">
              <w:rPr>
                <w:rFonts w:ascii="Times New Roman" w:hAnsi="Times New Roman" w:cs="Times New Roman"/>
                <w:bCs/>
                <w:color w:val="000000" w:themeColor="text1"/>
                <w:sz w:val="24"/>
                <w:szCs w:val="24"/>
                <w:shd w:val="clear" w:color="auto" w:fill="FFFFFF"/>
              </w:rPr>
              <w:t xml:space="preserve"> mii lei reprezintă necesarul minim de materiale pentru curățenie</w:t>
            </w:r>
            <w:r w:rsidR="00291BBA" w:rsidRPr="00B65991">
              <w:rPr>
                <w:rFonts w:ascii="Times New Roman" w:hAnsi="Times New Roman" w:cs="Times New Roman"/>
                <w:bCs/>
                <w:color w:val="000000" w:themeColor="text1"/>
                <w:sz w:val="24"/>
                <w:szCs w:val="24"/>
              </w:rPr>
              <w:t>;</w:t>
            </w:r>
          </w:p>
          <w:p w14:paraId="5C352CC0" w14:textId="665D7C37" w:rsidR="00291BBA" w:rsidRPr="00B65991" w:rsidRDefault="00291BBA" w:rsidP="00B65991">
            <w:pPr>
              <w:spacing w:line="23" w:lineRule="atLeast"/>
              <w:ind w:firstLine="52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shd w:val="clear" w:color="auto" w:fill="FFFFFF"/>
              </w:rPr>
              <w:t xml:space="preserve">- alineat </w:t>
            </w:r>
            <w:r w:rsidRPr="00B65991">
              <w:rPr>
                <w:rFonts w:ascii="Times New Roman" w:hAnsi="Times New Roman" w:cs="Times New Roman"/>
                <w:bCs/>
                <w:color w:val="000000" w:themeColor="text1"/>
                <w:sz w:val="24"/>
                <w:szCs w:val="24"/>
              </w:rPr>
              <w:t xml:space="preserve">20.01.03 „Încălzit, iluminat și forță motrică”, suma a </w:t>
            </w:r>
            <w:r w:rsidR="00006D9C" w:rsidRPr="00B65991">
              <w:rPr>
                <w:rFonts w:ascii="Times New Roman" w:hAnsi="Times New Roman" w:cs="Times New Roman"/>
                <w:bCs/>
                <w:color w:val="000000" w:themeColor="text1"/>
                <w:sz w:val="24"/>
                <w:szCs w:val="24"/>
              </w:rPr>
              <w:t>crescut</w:t>
            </w:r>
            <w:r w:rsidRPr="00B65991">
              <w:rPr>
                <w:rFonts w:ascii="Times New Roman" w:hAnsi="Times New Roman" w:cs="Times New Roman"/>
                <w:bCs/>
                <w:color w:val="000000" w:themeColor="text1"/>
                <w:sz w:val="24"/>
                <w:szCs w:val="24"/>
              </w:rPr>
              <w:t xml:space="preserve"> cu </w:t>
            </w:r>
            <w:r w:rsidR="00DB4F75" w:rsidRPr="00B65991">
              <w:rPr>
                <w:rFonts w:ascii="Times New Roman" w:hAnsi="Times New Roman" w:cs="Times New Roman"/>
                <w:bCs/>
                <w:color w:val="000000" w:themeColor="text1"/>
                <w:sz w:val="24"/>
                <w:szCs w:val="24"/>
              </w:rPr>
              <w:t>3.</w:t>
            </w:r>
            <w:r w:rsidR="00D8031B" w:rsidRPr="00B65991">
              <w:rPr>
                <w:rFonts w:ascii="Times New Roman" w:hAnsi="Times New Roman" w:cs="Times New Roman"/>
                <w:bCs/>
                <w:color w:val="000000" w:themeColor="text1"/>
                <w:sz w:val="24"/>
                <w:szCs w:val="24"/>
              </w:rPr>
              <w:t>2</w:t>
            </w:r>
            <w:r w:rsidR="00DB4F75" w:rsidRPr="00B65991">
              <w:rPr>
                <w:rFonts w:ascii="Times New Roman" w:hAnsi="Times New Roman" w:cs="Times New Roman"/>
                <w:bCs/>
                <w:color w:val="000000" w:themeColor="text1"/>
                <w:sz w:val="24"/>
                <w:szCs w:val="24"/>
              </w:rPr>
              <w:t>84</w:t>
            </w:r>
            <w:r w:rsidRPr="00B65991">
              <w:rPr>
                <w:rFonts w:ascii="Times New Roman" w:hAnsi="Times New Roman" w:cs="Times New Roman"/>
                <w:bCs/>
                <w:color w:val="000000" w:themeColor="text1"/>
                <w:sz w:val="24"/>
                <w:szCs w:val="24"/>
              </w:rPr>
              <w:t xml:space="preserve"> mii lei, respectiv</w:t>
            </w:r>
            <w:r w:rsidRPr="00B65991">
              <w:rPr>
                <w:rFonts w:ascii="Times New Roman" w:hAnsi="Times New Roman" w:cs="Times New Roman"/>
                <w:bCs/>
                <w:color w:val="000000" w:themeColor="text1"/>
                <w:sz w:val="24"/>
                <w:szCs w:val="24"/>
                <w:shd w:val="clear" w:color="auto" w:fill="FFFFFF"/>
              </w:rPr>
              <w:t xml:space="preserve"> </w:t>
            </w:r>
            <w:r w:rsidR="00D8031B" w:rsidRPr="00B65991">
              <w:rPr>
                <w:rFonts w:ascii="Times New Roman" w:hAnsi="Times New Roman" w:cs="Times New Roman"/>
                <w:bCs/>
                <w:color w:val="000000" w:themeColor="text1"/>
                <w:sz w:val="24"/>
                <w:szCs w:val="24"/>
                <w:shd w:val="clear" w:color="auto" w:fill="FFFFFF"/>
              </w:rPr>
              <w:t>13,71</w:t>
            </w:r>
            <w:r w:rsidRPr="00B65991">
              <w:rPr>
                <w:rFonts w:ascii="Times New Roman" w:hAnsi="Times New Roman" w:cs="Times New Roman"/>
                <w:bCs/>
                <w:color w:val="000000" w:themeColor="text1"/>
                <w:sz w:val="24"/>
                <w:szCs w:val="24"/>
                <w:shd w:val="clear" w:color="auto" w:fill="FFFFFF"/>
              </w:rPr>
              <w:t xml:space="preserve">%, iar suma de </w:t>
            </w:r>
            <w:r w:rsidR="00DB4F75" w:rsidRPr="00B65991">
              <w:rPr>
                <w:rFonts w:ascii="Times New Roman" w:hAnsi="Times New Roman" w:cs="Times New Roman"/>
                <w:bCs/>
                <w:color w:val="000000" w:themeColor="text1"/>
                <w:sz w:val="24"/>
                <w:szCs w:val="24"/>
                <w:shd w:val="clear" w:color="auto" w:fill="FFFFFF"/>
              </w:rPr>
              <w:t>27.</w:t>
            </w:r>
            <w:r w:rsidR="00D8031B" w:rsidRPr="00B65991">
              <w:rPr>
                <w:rFonts w:ascii="Times New Roman" w:hAnsi="Times New Roman" w:cs="Times New Roman"/>
                <w:bCs/>
                <w:color w:val="000000" w:themeColor="text1"/>
                <w:sz w:val="24"/>
                <w:szCs w:val="24"/>
                <w:shd w:val="clear" w:color="auto" w:fill="FFFFFF"/>
              </w:rPr>
              <w:t>2</w:t>
            </w:r>
            <w:r w:rsidR="00DB4F75" w:rsidRPr="00B65991">
              <w:rPr>
                <w:rFonts w:ascii="Times New Roman" w:hAnsi="Times New Roman" w:cs="Times New Roman"/>
                <w:bCs/>
                <w:color w:val="000000" w:themeColor="text1"/>
                <w:sz w:val="24"/>
                <w:szCs w:val="24"/>
                <w:shd w:val="clear" w:color="auto" w:fill="FFFFFF"/>
              </w:rPr>
              <w:t>44</w:t>
            </w:r>
            <w:r w:rsidRPr="00B65991">
              <w:rPr>
                <w:rFonts w:ascii="Times New Roman" w:hAnsi="Times New Roman" w:cs="Times New Roman"/>
                <w:bCs/>
                <w:color w:val="000000" w:themeColor="text1"/>
                <w:sz w:val="24"/>
                <w:szCs w:val="24"/>
                <w:shd w:val="clear" w:color="auto" w:fill="FFFFFF"/>
              </w:rPr>
              <w:t xml:space="preserve"> mi</w:t>
            </w:r>
            <w:r w:rsidR="00037A96" w:rsidRPr="00B65991">
              <w:rPr>
                <w:rFonts w:ascii="Times New Roman" w:hAnsi="Times New Roman" w:cs="Times New Roman"/>
                <w:bCs/>
                <w:color w:val="000000" w:themeColor="text1"/>
                <w:sz w:val="24"/>
                <w:szCs w:val="24"/>
                <w:shd w:val="clear" w:color="auto" w:fill="FFFFFF"/>
              </w:rPr>
              <w:t>i</w:t>
            </w:r>
            <w:r w:rsidRPr="00B65991">
              <w:rPr>
                <w:rFonts w:ascii="Times New Roman" w:hAnsi="Times New Roman" w:cs="Times New Roman"/>
                <w:bCs/>
                <w:color w:val="000000" w:themeColor="text1"/>
                <w:sz w:val="24"/>
                <w:szCs w:val="24"/>
                <w:shd w:val="clear" w:color="auto" w:fill="FFFFFF"/>
              </w:rPr>
              <w:t xml:space="preserve"> lei reprezintă acoperirea necesarului de energie electrică și gaze</w:t>
            </w:r>
            <w:r w:rsidRPr="00B65991">
              <w:rPr>
                <w:rFonts w:ascii="Times New Roman" w:hAnsi="Times New Roman" w:cs="Times New Roman"/>
                <w:bCs/>
                <w:color w:val="000000" w:themeColor="text1"/>
                <w:sz w:val="24"/>
                <w:szCs w:val="24"/>
              </w:rPr>
              <w:t xml:space="preserve"> naturale;</w:t>
            </w:r>
          </w:p>
          <w:p w14:paraId="7F02A4E0" w14:textId="4280CA1C" w:rsidR="00291BBA" w:rsidRPr="00B65991" w:rsidRDefault="00291BBA" w:rsidP="00B65991">
            <w:pPr>
              <w:spacing w:line="23" w:lineRule="atLeast"/>
              <w:ind w:firstLine="52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shd w:val="clear" w:color="auto" w:fill="FFFFFF"/>
              </w:rPr>
              <w:t xml:space="preserve">- alineat </w:t>
            </w:r>
            <w:r w:rsidRPr="00B65991">
              <w:rPr>
                <w:rFonts w:ascii="Times New Roman" w:hAnsi="Times New Roman" w:cs="Times New Roman"/>
                <w:bCs/>
                <w:color w:val="000000" w:themeColor="text1"/>
                <w:sz w:val="24"/>
                <w:szCs w:val="24"/>
              </w:rPr>
              <w:t xml:space="preserve">20.01.04 „Apă, canal și salubritate”, suma a crescut cu                   </w:t>
            </w:r>
            <w:r w:rsidR="00D8031B" w:rsidRPr="00B65991">
              <w:rPr>
                <w:rFonts w:ascii="Times New Roman" w:hAnsi="Times New Roman" w:cs="Times New Roman"/>
                <w:bCs/>
                <w:color w:val="000000" w:themeColor="text1"/>
                <w:sz w:val="24"/>
                <w:szCs w:val="24"/>
              </w:rPr>
              <w:t>183</w:t>
            </w:r>
            <w:r w:rsidRPr="00B65991">
              <w:rPr>
                <w:rFonts w:ascii="Times New Roman" w:hAnsi="Times New Roman" w:cs="Times New Roman"/>
                <w:bCs/>
                <w:color w:val="000000" w:themeColor="text1"/>
                <w:sz w:val="24"/>
                <w:szCs w:val="24"/>
              </w:rPr>
              <w:t xml:space="preserve"> mii lei, respectiv </w:t>
            </w:r>
            <w:r w:rsidR="00D8031B" w:rsidRPr="00B65991">
              <w:rPr>
                <w:rFonts w:ascii="Times New Roman" w:hAnsi="Times New Roman" w:cs="Times New Roman"/>
                <w:bCs/>
                <w:color w:val="000000" w:themeColor="text1"/>
                <w:sz w:val="24"/>
                <w:szCs w:val="24"/>
              </w:rPr>
              <w:t>8,54</w:t>
            </w:r>
            <w:r w:rsidRPr="00B65991">
              <w:rPr>
                <w:rFonts w:ascii="Times New Roman" w:hAnsi="Times New Roman" w:cs="Times New Roman"/>
                <w:bCs/>
                <w:color w:val="000000" w:themeColor="text1"/>
                <w:sz w:val="24"/>
                <w:szCs w:val="24"/>
                <w:shd w:val="clear" w:color="auto" w:fill="FFFFFF"/>
              </w:rPr>
              <w:t xml:space="preserve">%, iar suma de </w:t>
            </w:r>
            <w:r w:rsidR="00DB4F75" w:rsidRPr="00B65991">
              <w:rPr>
                <w:rFonts w:ascii="Times New Roman" w:hAnsi="Times New Roman" w:cs="Times New Roman"/>
                <w:bCs/>
                <w:color w:val="000000" w:themeColor="text1"/>
                <w:sz w:val="24"/>
                <w:szCs w:val="24"/>
                <w:shd w:val="clear" w:color="auto" w:fill="FFFFFF"/>
              </w:rPr>
              <w:t>2.</w:t>
            </w:r>
            <w:r w:rsidR="00D8031B" w:rsidRPr="00B65991">
              <w:rPr>
                <w:rFonts w:ascii="Times New Roman" w:hAnsi="Times New Roman" w:cs="Times New Roman"/>
                <w:bCs/>
                <w:color w:val="000000" w:themeColor="text1"/>
                <w:sz w:val="24"/>
                <w:szCs w:val="24"/>
                <w:shd w:val="clear" w:color="auto" w:fill="FFFFFF"/>
              </w:rPr>
              <w:t>32</w:t>
            </w:r>
            <w:r w:rsidR="00DB4F75" w:rsidRPr="00B65991">
              <w:rPr>
                <w:rFonts w:ascii="Times New Roman" w:hAnsi="Times New Roman" w:cs="Times New Roman"/>
                <w:bCs/>
                <w:color w:val="000000" w:themeColor="text1"/>
                <w:sz w:val="24"/>
                <w:szCs w:val="24"/>
                <w:shd w:val="clear" w:color="auto" w:fill="FFFFFF"/>
              </w:rPr>
              <w:t>5</w:t>
            </w:r>
            <w:r w:rsidRPr="00B65991">
              <w:rPr>
                <w:rFonts w:ascii="Times New Roman" w:hAnsi="Times New Roman" w:cs="Times New Roman"/>
                <w:bCs/>
                <w:color w:val="000000" w:themeColor="text1"/>
                <w:sz w:val="24"/>
                <w:szCs w:val="24"/>
                <w:shd w:val="clear" w:color="auto" w:fill="FFFFFF"/>
              </w:rPr>
              <w:t xml:space="preserve"> mii lei asigură achitarea contravalorii tarifelor către operatorii economici</w:t>
            </w:r>
            <w:r w:rsidRPr="00B65991">
              <w:rPr>
                <w:rFonts w:ascii="Times New Roman" w:hAnsi="Times New Roman" w:cs="Times New Roman"/>
                <w:bCs/>
                <w:color w:val="000000" w:themeColor="text1"/>
                <w:sz w:val="24"/>
                <w:szCs w:val="24"/>
              </w:rPr>
              <w:t>;</w:t>
            </w:r>
          </w:p>
          <w:p w14:paraId="237C317E" w14:textId="2F74B9C4" w:rsidR="00291BBA" w:rsidRPr="00B65991" w:rsidRDefault="00291BBA" w:rsidP="00B65991">
            <w:pPr>
              <w:spacing w:line="23" w:lineRule="atLeast"/>
              <w:ind w:firstLine="52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 alineat 20.01.05 „Carburanți și lubrifianți”, suma </w:t>
            </w:r>
            <w:r w:rsidR="00790747" w:rsidRPr="00B65991">
              <w:rPr>
                <w:rFonts w:ascii="Times New Roman" w:hAnsi="Times New Roman" w:cs="Times New Roman"/>
                <w:bCs/>
                <w:color w:val="000000" w:themeColor="text1"/>
                <w:sz w:val="24"/>
                <w:szCs w:val="24"/>
              </w:rPr>
              <w:t>a crescut</w:t>
            </w:r>
            <w:r w:rsidRPr="00B65991">
              <w:rPr>
                <w:rFonts w:ascii="Times New Roman" w:hAnsi="Times New Roman" w:cs="Times New Roman"/>
                <w:bCs/>
                <w:color w:val="000000" w:themeColor="text1"/>
                <w:sz w:val="24"/>
                <w:szCs w:val="24"/>
              </w:rPr>
              <w:t xml:space="preserve"> cu </w:t>
            </w:r>
            <w:r w:rsidR="00064493" w:rsidRPr="00B65991">
              <w:rPr>
                <w:rFonts w:ascii="Times New Roman" w:hAnsi="Times New Roman" w:cs="Times New Roman"/>
                <w:bCs/>
                <w:color w:val="000000" w:themeColor="text1"/>
                <w:sz w:val="24"/>
                <w:szCs w:val="24"/>
              </w:rPr>
              <w:t>5.478</w:t>
            </w:r>
            <w:r w:rsidRPr="00B65991">
              <w:rPr>
                <w:rFonts w:ascii="Times New Roman" w:hAnsi="Times New Roman" w:cs="Times New Roman"/>
                <w:bCs/>
                <w:color w:val="000000" w:themeColor="text1"/>
                <w:sz w:val="24"/>
                <w:szCs w:val="24"/>
              </w:rPr>
              <w:t xml:space="preserve"> mii lei, respectiv </w:t>
            </w:r>
            <w:r w:rsidR="00064493" w:rsidRPr="00B65991">
              <w:rPr>
                <w:rFonts w:ascii="Times New Roman" w:hAnsi="Times New Roman" w:cs="Times New Roman"/>
                <w:bCs/>
                <w:color w:val="000000" w:themeColor="text1"/>
                <w:sz w:val="24"/>
                <w:szCs w:val="24"/>
              </w:rPr>
              <w:t>18,59</w:t>
            </w:r>
            <w:r w:rsidRPr="00B65991">
              <w:rPr>
                <w:rFonts w:ascii="Times New Roman" w:hAnsi="Times New Roman" w:cs="Times New Roman"/>
                <w:bCs/>
                <w:color w:val="000000" w:themeColor="text1"/>
                <w:sz w:val="24"/>
                <w:szCs w:val="24"/>
                <w:shd w:val="clear" w:color="auto" w:fill="FFFFFF"/>
              </w:rPr>
              <w:t>%</w:t>
            </w:r>
            <w:r w:rsidRPr="00B65991">
              <w:rPr>
                <w:rFonts w:ascii="Times New Roman" w:hAnsi="Times New Roman" w:cs="Times New Roman"/>
                <w:bCs/>
                <w:color w:val="000000" w:themeColor="text1"/>
                <w:sz w:val="24"/>
                <w:szCs w:val="24"/>
              </w:rPr>
              <w:t xml:space="preserve">, iar suma de </w:t>
            </w:r>
            <w:r w:rsidR="00064493" w:rsidRPr="00B65991">
              <w:rPr>
                <w:rFonts w:ascii="Times New Roman" w:hAnsi="Times New Roman" w:cs="Times New Roman"/>
                <w:bCs/>
                <w:color w:val="000000" w:themeColor="text1"/>
                <w:sz w:val="24"/>
                <w:szCs w:val="24"/>
              </w:rPr>
              <w:t>34.949</w:t>
            </w:r>
            <w:r w:rsidRPr="00B65991">
              <w:rPr>
                <w:rFonts w:ascii="Times New Roman" w:hAnsi="Times New Roman" w:cs="Times New Roman"/>
                <w:bCs/>
                <w:color w:val="000000" w:themeColor="text1"/>
                <w:sz w:val="24"/>
                <w:szCs w:val="24"/>
              </w:rPr>
              <w:t xml:space="preserve"> mii lei asigură necesarul minim pentru consumul de carburant aferent utilajelor și mijloacelor de transport implicate în realizarea obiectivelor Administrației Naționale </w:t>
            </w:r>
            <w:r w:rsidR="00C6505F"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rPr>
              <w:t>Apele Române”;</w:t>
            </w:r>
          </w:p>
          <w:p w14:paraId="6E837C06" w14:textId="7C8387B8" w:rsidR="00291BBA" w:rsidRPr="00B65991" w:rsidRDefault="00291BBA" w:rsidP="00B65991">
            <w:pPr>
              <w:spacing w:line="23" w:lineRule="atLeast"/>
              <w:ind w:firstLine="52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 alineat 20.01.06 „Piese de schimb”, suma a </w:t>
            </w:r>
            <w:r w:rsidR="00790747" w:rsidRPr="00B65991">
              <w:rPr>
                <w:rFonts w:ascii="Times New Roman" w:hAnsi="Times New Roman" w:cs="Times New Roman"/>
                <w:bCs/>
                <w:color w:val="000000" w:themeColor="text1"/>
                <w:sz w:val="24"/>
                <w:szCs w:val="24"/>
              </w:rPr>
              <w:t>crescut</w:t>
            </w:r>
            <w:r w:rsidRPr="00B65991">
              <w:rPr>
                <w:rFonts w:ascii="Times New Roman" w:hAnsi="Times New Roman" w:cs="Times New Roman"/>
                <w:bCs/>
                <w:color w:val="000000" w:themeColor="text1"/>
                <w:sz w:val="24"/>
                <w:szCs w:val="24"/>
              </w:rPr>
              <w:t xml:space="preserve"> cu </w:t>
            </w:r>
            <w:r w:rsidR="00AA6C5C">
              <w:rPr>
                <w:rFonts w:ascii="Times New Roman" w:hAnsi="Times New Roman" w:cs="Times New Roman"/>
                <w:bCs/>
                <w:color w:val="000000" w:themeColor="text1"/>
                <w:sz w:val="24"/>
                <w:szCs w:val="24"/>
              </w:rPr>
              <w:t>6.377</w:t>
            </w:r>
            <w:r w:rsidRPr="00B65991">
              <w:rPr>
                <w:rFonts w:ascii="Times New Roman" w:hAnsi="Times New Roman" w:cs="Times New Roman"/>
                <w:bCs/>
                <w:color w:val="000000" w:themeColor="text1"/>
                <w:sz w:val="24"/>
                <w:szCs w:val="24"/>
              </w:rPr>
              <w:t xml:space="preserve"> mii lei, respectiv </w:t>
            </w:r>
            <w:r w:rsidR="00AA6C5C">
              <w:rPr>
                <w:rFonts w:ascii="Times New Roman" w:hAnsi="Times New Roman" w:cs="Times New Roman"/>
                <w:bCs/>
                <w:color w:val="000000" w:themeColor="text1"/>
                <w:sz w:val="24"/>
                <w:szCs w:val="24"/>
              </w:rPr>
              <w:t>85,17</w:t>
            </w:r>
            <w:r w:rsidRPr="00B65991">
              <w:rPr>
                <w:rFonts w:ascii="Times New Roman" w:hAnsi="Times New Roman" w:cs="Times New Roman"/>
                <w:bCs/>
                <w:color w:val="000000" w:themeColor="text1"/>
                <w:sz w:val="24"/>
                <w:szCs w:val="24"/>
                <w:shd w:val="clear" w:color="auto" w:fill="FFFFFF"/>
              </w:rPr>
              <w:t>%, iar suma de</w:t>
            </w:r>
            <w:r w:rsidR="00790747" w:rsidRPr="00B65991">
              <w:rPr>
                <w:rFonts w:ascii="Times New Roman" w:hAnsi="Times New Roman" w:cs="Times New Roman"/>
                <w:bCs/>
                <w:color w:val="000000" w:themeColor="text1"/>
                <w:sz w:val="24"/>
                <w:szCs w:val="24"/>
                <w:shd w:val="clear" w:color="auto" w:fill="FFFFFF"/>
              </w:rPr>
              <w:t xml:space="preserve"> </w:t>
            </w:r>
            <w:r w:rsidR="000A57F0" w:rsidRPr="00B65991">
              <w:rPr>
                <w:rFonts w:ascii="Times New Roman" w:hAnsi="Times New Roman" w:cs="Times New Roman"/>
                <w:bCs/>
                <w:color w:val="000000" w:themeColor="text1"/>
                <w:sz w:val="24"/>
                <w:szCs w:val="24"/>
                <w:shd w:val="clear" w:color="auto" w:fill="FFFFFF"/>
              </w:rPr>
              <w:t>13.</w:t>
            </w:r>
            <w:r w:rsidR="00AA6C5C">
              <w:rPr>
                <w:rFonts w:ascii="Times New Roman" w:hAnsi="Times New Roman" w:cs="Times New Roman"/>
                <w:bCs/>
                <w:color w:val="000000" w:themeColor="text1"/>
                <w:sz w:val="24"/>
                <w:szCs w:val="24"/>
                <w:shd w:val="clear" w:color="auto" w:fill="FFFFFF"/>
              </w:rPr>
              <w:t>86</w:t>
            </w:r>
            <w:r w:rsidR="000A57F0" w:rsidRPr="00B65991">
              <w:rPr>
                <w:rFonts w:ascii="Times New Roman" w:hAnsi="Times New Roman" w:cs="Times New Roman"/>
                <w:bCs/>
                <w:color w:val="000000" w:themeColor="text1"/>
                <w:sz w:val="24"/>
                <w:szCs w:val="24"/>
                <w:shd w:val="clear" w:color="auto" w:fill="FFFFFF"/>
              </w:rPr>
              <w:t>4</w:t>
            </w:r>
            <w:r w:rsidRPr="00B65991">
              <w:rPr>
                <w:rFonts w:ascii="Times New Roman" w:hAnsi="Times New Roman" w:cs="Times New Roman"/>
                <w:bCs/>
                <w:color w:val="000000" w:themeColor="text1"/>
                <w:sz w:val="24"/>
                <w:szCs w:val="24"/>
                <w:shd w:val="clear" w:color="auto" w:fill="FFFFFF"/>
              </w:rPr>
              <w:t xml:space="preserve"> mii lei este </w:t>
            </w:r>
            <w:r w:rsidRPr="00B65991">
              <w:rPr>
                <w:rFonts w:ascii="Times New Roman" w:hAnsi="Times New Roman" w:cs="Times New Roman"/>
                <w:bCs/>
                <w:color w:val="000000" w:themeColor="text1"/>
                <w:sz w:val="24"/>
                <w:szCs w:val="24"/>
              </w:rPr>
              <w:t>necesară pentru achiziționarea pieselor de schimb aferente parcului de utilaje și mijloacelor de transport din dotarea Administrațiilor Bazinale de Apă;</w:t>
            </w:r>
          </w:p>
          <w:p w14:paraId="4539D66F" w14:textId="4367A416" w:rsidR="00291BBA" w:rsidRPr="00B65991" w:rsidRDefault="00291BBA" w:rsidP="00B65991">
            <w:pPr>
              <w:spacing w:line="23" w:lineRule="atLeast"/>
              <w:ind w:firstLine="522"/>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alineat 20.01.07 „Transport”, suma a crescut cu</w:t>
            </w:r>
            <w:r w:rsidRPr="00B65991">
              <w:rPr>
                <w:rFonts w:ascii="Times New Roman" w:hAnsi="Times New Roman" w:cs="Times New Roman"/>
                <w:bCs/>
                <w:color w:val="000000" w:themeColor="text1"/>
                <w:sz w:val="24"/>
                <w:szCs w:val="24"/>
                <w:shd w:val="clear" w:color="auto" w:fill="FFFFFF"/>
              </w:rPr>
              <w:t xml:space="preserve"> </w:t>
            </w:r>
            <w:r w:rsidR="002462AC" w:rsidRPr="00B65991">
              <w:rPr>
                <w:rFonts w:ascii="Times New Roman" w:hAnsi="Times New Roman" w:cs="Times New Roman"/>
                <w:bCs/>
                <w:color w:val="000000" w:themeColor="text1"/>
                <w:sz w:val="24"/>
                <w:szCs w:val="24"/>
                <w:shd w:val="clear" w:color="auto" w:fill="FFFFFF"/>
              </w:rPr>
              <w:t>7</w:t>
            </w:r>
            <w:r w:rsidR="00BC06FF" w:rsidRPr="00B65991">
              <w:rPr>
                <w:rFonts w:ascii="Times New Roman" w:hAnsi="Times New Roman" w:cs="Times New Roman"/>
                <w:bCs/>
                <w:color w:val="000000" w:themeColor="text1"/>
                <w:sz w:val="24"/>
                <w:szCs w:val="24"/>
                <w:shd w:val="clear" w:color="auto" w:fill="FFFFFF"/>
              </w:rPr>
              <w:t>7</w:t>
            </w:r>
            <w:r w:rsidRPr="00B65991">
              <w:rPr>
                <w:rFonts w:ascii="Times New Roman" w:hAnsi="Times New Roman" w:cs="Times New Roman"/>
                <w:bCs/>
                <w:color w:val="000000" w:themeColor="text1"/>
                <w:sz w:val="24"/>
                <w:szCs w:val="24"/>
                <w:shd w:val="clear" w:color="auto" w:fill="FFFFFF"/>
              </w:rPr>
              <w:t xml:space="preserve"> mii lei, respectiv </w:t>
            </w:r>
            <w:r w:rsidR="002462AC" w:rsidRPr="00B65991">
              <w:rPr>
                <w:rFonts w:ascii="Times New Roman" w:hAnsi="Times New Roman" w:cs="Times New Roman"/>
                <w:bCs/>
                <w:color w:val="000000" w:themeColor="text1"/>
                <w:sz w:val="24"/>
                <w:szCs w:val="24"/>
                <w:shd w:val="clear" w:color="auto" w:fill="FFFFFF"/>
              </w:rPr>
              <w:t>34,07</w:t>
            </w:r>
            <w:r w:rsidRPr="00B65991">
              <w:rPr>
                <w:rFonts w:ascii="Times New Roman" w:hAnsi="Times New Roman" w:cs="Times New Roman"/>
                <w:bCs/>
                <w:color w:val="000000" w:themeColor="text1"/>
                <w:sz w:val="24"/>
                <w:szCs w:val="24"/>
                <w:shd w:val="clear" w:color="auto" w:fill="FFFFFF"/>
              </w:rPr>
              <w:t xml:space="preserve">%, iar suma de </w:t>
            </w:r>
            <w:r w:rsidR="002462AC" w:rsidRPr="00B65991">
              <w:rPr>
                <w:rFonts w:ascii="Times New Roman" w:hAnsi="Times New Roman" w:cs="Times New Roman"/>
                <w:bCs/>
                <w:color w:val="000000" w:themeColor="text1"/>
                <w:sz w:val="24"/>
                <w:szCs w:val="24"/>
                <w:shd w:val="clear" w:color="auto" w:fill="FFFFFF"/>
              </w:rPr>
              <w:t>30</w:t>
            </w:r>
            <w:r w:rsidR="00BC06FF" w:rsidRPr="00B65991">
              <w:rPr>
                <w:rFonts w:ascii="Times New Roman" w:hAnsi="Times New Roman" w:cs="Times New Roman"/>
                <w:bCs/>
                <w:color w:val="000000" w:themeColor="text1"/>
                <w:sz w:val="24"/>
                <w:szCs w:val="24"/>
                <w:shd w:val="clear" w:color="auto" w:fill="FFFFFF"/>
              </w:rPr>
              <w:t>3</w:t>
            </w:r>
            <w:r w:rsidRPr="00B65991">
              <w:rPr>
                <w:rFonts w:ascii="Times New Roman" w:hAnsi="Times New Roman" w:cs="Times New Roman"/>
                <w:bCs/>
                <w:color w:val="000000" w:themeColor="text1"/>
                <w:sz w:val="24"/>
                <w:szCs w:val="24"/>
                <w:shd w:val="clear" w:color="auto" w:fill="FFFFFF"/>
              </w:rPr>
              <w:t xml:space="preserve"> mii lei </w:t>
            </w:r>
            <w:r w:rsidRPr="00B65991">
              <w:rPr>
                <w:rFonts w:ascii="Times New Roman" w:hAnsi="Times New Roman" w:cs="Times New Roman"/>
                <w:bCs/>
                <w:color w:val="000000" w:themeColor="text1"/>
                <w:sz w:val="24"/>
                <w:szCs w:val="24"/>
              </w:rPr>
              <w:t>este necesară pentru achitarea contravalorii serviciilor de transport efectuat de terți;</w:t>
            </w:r>
          </w:p>
          <w:p w14:paraId="56E43BA9" w14:textId="323E4C87"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bCs/>
                <w:color w:val="000000" w:themeColor="text1"/>
                <w:sz w:val="24"/>
                <w:szCs w:val="24"/>
              </w:rPr>
              <w:lastRenderedPageBreak/>
              <w:t>-  alineat 20.01.08 „Poștă, telecomunicații, radio, tv, inte</w:t>
            </w:r>
            <w:r w:rsidRPr="00B65991">
              <w:rPr>
                <w:rFonts w:ascii="Times New Roman" w:hAnsi="Times New Roman" w:cs="Times New Roman"/>
                <w:color w:val="000000" w:themeColor="text1"/>
                <w:sz w:val="24"/>
                <w:szCs w:val="24"/>
              </w:rPr>
              <w:t xml:space="preserve">rnet”, suma </w:t>
            </w:r>
            <w:r w:rsidR="00E7142C" w:rsidRPr="00B65991">
              <w:rPr>
                <w:rFonts w:ascii="Times New Roman" w:hAnsi="Times New Roman" w:cs="Times New Roman"/>
                <w:color w:val="000000" w:themeColor="text1"/>
                <w:sz w:val="24"/>
                <w:szCs w:val="24"/>
              </w:rPr>
              <w:t>a crescut</w:t>
            </w:r>
            <w:r w:rsidRPr="00B65991">
              <w:rPr>
                <w:rFonts w:ascii="Times New Roman" w:hAnsi="Times New Roman" w:cs="Times New Roman"/>
                <w:color w:val="000000" w:themeColor="text1"/>
                <w:sz w:val="24"/>
                <w:szCs w:val="24"/>
              </w:rPr>
              <w:t xml:space="preserve"> cu </w:t>
            </w:r>
            <w:r w:rsidR="00F23EDF">
              <w:rPr>
                <w:rFonts w:ascii="Times New Roman" w:hAnsi="Times New Roman" w:cs="Times New Roman"/>
                <w:color w:val="000000" w:themeColor="text1"/>
                <w:sz w:val="24"/>
                <w:szCs w:val="24"/>
              </w:rPr>
              <w:t>438</w:t>
            </w:r>
            <w:r w:rsidRPr="00B65991">
              <w:rPr>
                <w:rFonts w:ascii="Times New Roman" w:hAnsi="Times New Roman" w:cs="Times New Roman"/>
                <w:color w:val="000000" w:themeColor="text1"/>
                <w:sz w:val="24"/>
                <w:szCs w:val="24"/>
              </w:rPr>
              <w:t xml:space="preserve"> mii lei, respectiv </w:t>
            </w:r>
            <w:r w:rsidR="0006424E" w:rsidRPr="00B65991">
              <w:rPr>
                <w:rFonts w:ascii="Times New Roman" w:hAnsi="Times New Roman" w:cs="Times New Roman"/>
                <w:color w:val="000000" w:themeColor="text1"/>
                <w:sz w:val="24"/>
                <w:szCs w:val="24"/>
              </w:rPr>
              <w:t>10,</w:t>
            </w:r>
            <w:r w:rsidR="00F23EDF">
              <w:rPr>
                <w:rFonts w:ascii="Times New Roman" w:hAnsi="Times New Roman" w:cs="Times New Roman"/>
                <w:color w:val="000000" w:themeColor="text1"/>
                <w:sz w:val="24"/>
                <w:szCs w:val="24"/>
              </w:rPr>
              <w:t>83</w:t>
            </w:r>
            <w:r w:rsidRPr="00B65991">
              <w:rPr>
                <w:rFonts w:ascii="Times New Roman" w:hAnsi="Times New Roman" w:cs="Times New Roman"/>
                <w:color w:val="000000" w:themeColor="text1"/>
                <w:sz w:val="24"/>
                <w:szCs w:val="24"/>
              </w:rPr>
              <w:t xml:space="preserve">%, iar suma de </w:t>
            </w:r>
            <w:r w:rsidR="00083212" w:rsidRPr="00B65991">
              <w:rPr>
                <w:rFonts w:ascii="Times New Roman" w:hAnsi="Times New Roman" w:cs="Times New Roman"/>
                <w:color w:val="000000" w:themeColor="text1"/>
                <w:sz w:val="24"/>
                <w:szCs w:val="24"/>
              </w:rPr>
              <w:t>4.</w:t>
            </w:r>
            <w:r w:rsidR="00BC06FF" w:rsidRPr="00B65991">
              <w:rPr>
                <w:rFonts w:ascii="Times New Roman" w:hAnsi="Times New Roman" w:cs="Times New Roman"/>
                <w:color w:val="000000" w:themeColor="text1"/>
                <w:sz w:val="24"/>
                <w:szCs w:val="24"/>
              </w:rPr>
              <w:t>4</w:t>
            </w:r>
            <w:r w:rsidR="00F23EDF">
              <w:rPr>
                <w:rFonts w:ascii="Times New Roman" w:hAnsi="Times New Roman" w:cs="Times New Roman"/>
                <w:color w:val="000000" w:themeColor="text1"/>
                <w:sz w:val="24"/>
                <w:szCs w:val="24"/>
              </w:rPr>
              <w:t>83</w:t>
            </w:r>
            <w:r w:rsidRPr="00B65991">
              <w:rPr>
                <w:rFonts w:ascii="Times New Roman" w:hAnsi="Times New Roman" w:cs="Times New Roman"/>
                <w:color w:val="000000" w:themeColor="text1"/>
                <w:sz w:val="24"/>
                <w:szCs w:val="24"/>
              </w:rPr>
              <w:t xml:space="preserve"> mii lei este necesară pentru achitarea contravalorii serviciilor de telefonie, internet și curierat;</w:t>
            </w:r>
          </w:p>
          <w:p w14:paraId="0CD1AC59" w14:textId="6778DBF2"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20.01.09 „Materiale și prestari de servicii cu caracter funcțional”, suma </w:t>
            </w:r>
            <w:r w:rsidR="000A57F0" w:rsidRPr="00B65991">
              <w:rPr>
                <w:rFonts w:ascii="Times New Roman" w:hAnsi="Times New Roman" w:cs="Times New Roman"/>
                <w:color w:val="000000" w:themeColor="text1"/>
                <w:sz w:val="24"/>
                <w:szCs w:val="24"/>
              </w:rPr>
              <w:t xml:space="preserve">s-a diminut </w:t>
            </w:r>
            <w:r w:rsidRPr="00B65991">
              <w:rPr>
                <w:rFonts w:ascii="Times New Roman" w:hAnsi="Times New Roman" w:cs="Times New Roman"/>
                <w:color w:val="000000" w:themeColor="text1"/>
                <w:sz w:val="24"/>
                <w:szCs w:val="24"/>
              </w:rPr>
              <w:t xml:space="preserve">cu </w:t>
            </w:r>
            <w:r w:rsidR="00FA1EEF">
              <w:rPr>
                <w:rFonts w:ascii="Times New Roman" w:hAnsi="Times New Roman" w:cs="Times New Roman"/>
                <w:color w:val="000000" w:themeColor="text1"/>
                <w:sz w:val="24"/>
                <w:szCs w:val="24"/>
              </w:rPr>
              <w:t>456</w:t>
            </w:r>
            <w:r w:rsidRPr="00B65991">
              <w:rPr>
                <w:rFonts w:ascii="Times New Roman" w:hAnsi="Times New Roman" w:cs="Times New Roman"/>
                <w:color w:val="000000" w:themeColor="text1"/>
                <w:sz w:val="24"/>
                <w:szCs w:val="24"/>
              </w:rPr>
              <w:t xml:space="preserve"> mii lei, respectiv </w:t>
            </w:r>
            <w:r w:rsidR="00FA1EEF">
              <w:rPr>
                <w:rFonts w:ascii="Times New Roman" w:hAnsi="Times New Roman" w:cs="Times New Roman"/>
                <w:color w:val="000000" w:themeColor="text1"/>
                <w:sz w:val="24"/>
                <w:szCs w:val="24"/>
              </w:rPr>
              <w:t>2,36</w:t>
            </w:r>
            <w:r w:rsidRPr="00B65991">
              <w:rPr>
                <w:rFonts w:ascii="Times New Roman" w:hAnsi="Times New Roman" w:cs="Times New Roman"/>
                <w:color w:val="000000" w:themeColor="text1"/>
                <w:sz w:val="24"/>
                <w:szCs w:val="24"/>
              </w:rPr>
              <w:t xml:space="preserve">%, iar suma de </w:t>
            </w:r>
            <w:r w:rsidR="0006424E" w:rsidRPr="00B65991">
              <w:rPr>
                <w:rFonts w:ascii="Times New Roman" w:hAnsi="Times New Roman" w:cs="Times New Roman"/>
                <w:color w:val="000000" w:themeColor="text1"/>
                <w:sz w:val="24"/>
                <w:szCs w:val="24"/>
              </w:rPr>
              <w:t>18.</w:t>
            </w:r>
            <w:r w:rsidR="00FA1EEF">
              <w:rPr>
                <w:rFonts w:ascii="Times New Roman" w:hAnsi="Times New Roman" w:cs="Times New Roman"/>
                <w:color w:val="000000" w:themeColor="text1"/>
                <w:sz w:val="24"/>
                <w:szCs w:val="24"/>
              </w:rPr>
              <w:t>84</w:t>
            </w:r>
            <w:r w:rsidR="00A1370A" w:rsidRPr="00B65991">
              <w:rPr>
                <w:rFonts w:ascii="Times New Roman" w:hAnsi="Times New Roman" w:cs="Times New Roman"/>
                <w:color w:val="000000" w:themeColor="text1"/>
                <w:sz w:val="24"/>
                <w:szCs w:val="24"/>
              </w:rPr>
              <w:t>4</w:t>
            </w:r>
            <w:r w:rsidRPr="00B65991">
              <w:rPr>
                <w:rFonts w:ascii="Times New Roman" w:hAnsi="Times New Roman" w:cs="Times New Roman"/>
                <w:color w:val="000000" w:themeColor="text1"/>
                <w:sz w:val="24"/>
                <w:szCs w:val="24"/>
              </w:rPr>
              <w:t xml:space="preserve"> mii lei reprezintă achiziția de materiale și prestări de servicii aferente programului de gospodărire a apelor;</w:t>
            </w:r>
          </w:p>
          <w:p w14:paraId="62CD7FA9" w14:textId="32B5AC0D"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20.01.30 „Alte bunuri și servicii pentru întretinere și funcționare”, suma a crescut cu </w:t>
            </w:r>
            <w:r w:rsidR="00A1370A" w:rsidRPr="00B65991">
              <w:rPr>
                <w:rFonts w:ascii="Times New Roman" w:hAnsi="Times New Roman" w:cs="Times New Roman"/>
                <w:color w:val="000000" w:themeColor="text1"/>
                <w:sz w:val="24"/>
                <w:szCs w:val="24"/>
              </w:rPr>
              <w:t>5.121</w:t>
            </w:r>
            <w:r w:rsidRPr="00B65991">
              <w:rPr>
                <w:rFonts w:ascii="Times New Roman" w:hAnsi="Times New Roman" w:cs="Times New Roman"/>
                <w:color w:val="000000" w:themeColor="text1"/>
                <w:sz w:val="24"/>
                <w:szCs w:val="24"/>
              </w:rPr>
              <w:t xml:space="preserve"> mii lei, respectiv </w:t>
            </w:r>
            <w:r w:rsidR="00A1370A" w:rsidRPr="00B65991">
              <w:rPr>
                <w:rFonts w:ascii="Times New Roman" w:hAnsi="Times New Roman" w:cs="Times New Roman"/>
                <w:color w:val="000000" w:themeColor="text1"/>
                <w:sz w:val="24"/>
                <w:szCs w:val="24"/>
              </w:rPr>
              <w:t>17,10</w:t>
            </w:r>
            <w:r w:rsidRPr="00B65991">
              <w:rPr>
                <w:rFonts w:ascii="Times New Roman" w:hAnsi="Times New Roman" w:cs="Times New Roman"/>
                <w:color w:val="000000" w:themeColor="text1"/>
                <w:sz w:val="24"/>
                <w:szCs w:val="24"/>
              </w:rPr>
              <w:t xml:space="preserve">%, iar suma de </w:t>
            </w:r>
            <w:r w:rsidR="0006424E" w:rsidRPr="00B65991">
              <w:rPr>
                <w:rFonts w:ascii="Times New Roman" w:hAnsi="Times New Roman" w:cs="Times New Roman"/>
                <w:color w:val="000000" w:themeColor="text1"/>
                <w:sz w:val="24"/>
                <w:szCs w:val="24"/>
              </w:rPr>
              <w:t>35.0</w:t>
            </w:r>
            <w:r w:rsidR="00A1370A" w:rsidRPr="00B65991">
              <w:rPr>
                <w:rFonts w:ascii="Times New Roman" w:hAnsi="Times New Roman" w:cs="Times New Roman"/>
                <w:color w:val="000000" w:themeColor="text1"/>
                <w:sz w:val="24"/>
                <w:szCs w:val="24"/>
              </w:rPr>
              <w:t>6</w:t>
            </w:r>
            <w:r w:rsidR="0006424E" w:rsidRPr="00B65991">
              <w:rPr>
                <w:rFonts w:ascii="Times New Roman" w:hAnsi="Times New Roman" w:cs="Times New Roman"/>
                <w:color w:val="000000" w:themeColor="text1"/>
                <w:sz w:val="24"/>
                <w:szCs w:val="24"/>
              </w:rPr>
              <w:t>6</w:t>
            </w:r>
            <w:r w:rsidRPr="00B65991">
              <w:rPr>
                <w:rFonts w:ascii="Times New Roman" w:hAnsi="Times New Roman" w:cs="Times New Roman"/>
                <w:color w:val="000000" w:themeColor="text1"/>
                <w:sz w:val="24"/>
                <w:szCs w:val="24"/>
              </w:rPr>
              <w:t xml:space="preserve"> mii lei asigură plata contractelor încheiate cu terți în vederea asigurării întreținerii instalațiilor, pazei, inspecțiilor tehnice, deratizare și dezinsecție, ITP, servicii de acreditare a laboratoarelor, servicii de monitorizare a mijloacelor de transport, service și întreținere tehnică de calcul, mentenanță, aparatură de laborator, etc.;</w:t>
            </w:r>
          </w:p>
          <w:p w14:paraId="00A7727B" w14:textId="00BC4B1A" w:rsidR="00291BBA" w:rsidRPr="00B65991" w:rsidRDefault="00291BBA" w:rsidP="00B65991">
            <w:pPr>
              <w:spacing w:line="23" w:lineRule="atLeast"/>
              <w:ind w:firstLine="522"/>
              <w:jc w:val="both"/>
              <w:rPr>
                <w:rFonts w:ascii="Times New Roman" w:hAnsi="Times New Roman" w:cs="Times New Roman"/>
                <w:color w:val="000000" w:themeColor="text1"/>
                <w:sz w:val="24"/>
                <w:szCs w:val="24"/>
                <w:shd w:val="clear" w:color="auto" w:fill="FFFFFF"/>
              </w:rPr>
            </w:pPr>
            <w:r w:rsidRPr="00B65991">
              <w:rPr>
                <w:rFonts w:ascii="Times New Roman" w:hAnsi="Times New Roman" w:cs="Times New Roman"/>
                <w:color w:val="000000" w:themeColor="text1"/>
                <w:sz w:val="24"/>
                <w:szCs w:val="24"/>
              </w:rPr>
              <w:t xml:space="preserve">- articol 20.02 „Reparații curente” suma a crescut cu </w:t>
            </w:r>
            <w:r w:rsidR="00717B33" w:rsidRPr="00B65991">
              <w:rPr>
                <w:rFonts w:ascii="Times New Roman" w:hAnsi="Times New Roman" w:cs="Times New Roman"/>
                <w:color w:val="000000" w:themeColor="text1"/>
                <w:sz w:val="24"/>
                <w:szCs w:val="24"/>
              </w:rPr>
              <w:t>5.</w:t>
            </w:r>
            <w:r w:rsidR="0006424E" w:rsidRPr="00B65991">
              <w:rPr>
                <w:rFonts w:ascii="Times New Roman" w:hAnsi="Times New Roman" w:cs="Times New Roman"/>
                <w:color w:val="000000" w:themeColor="text1"/>
                <w:sz w:val="24"/>
                <w:szCs w:val="24"/>
              </w:rPr>
              <w:t>761</w:t>
            </w:r>
            <w:r w:rsidRPr="00B65991">
              <w:rPr>
                <w:rFonts w:ascii="Times New Roman" w:hAnsi="Times New Roman" w:cs="Times New Roman"/>
                <w:color w:val="000000" w:themeColor="text1"/>
                <w:sz w:val="24"/>
                <w:szCs w:val="24"/>
                <w:shd w:val="clear" w:color="auto" w:fill="FFFFFF"/>
              </w:rPr>
              <w:t xml:space="preserve"> mii lei, respectiv </w:t>
            </w:r>
            <w:r w:rsidR="0006424E" w:rsidRPr="00B65991">
              <w:rPr>
                <w:rFonts w:ascii="Times New Roman" w:hAnsi="Times New Roman" w:cs="Times New Roman"/>
                <w:color w:val="000000" w:themeColor="text1"/>
                <w:sz w:val="24"/>
                <w:szCs w:val="24"/>
                <w:shd w:val="clear" w:color="auto" w:fill="FFFFFF"/>
              </w:rPr>
              <w:t>16,34</w:t>
            </w:r>
            <w:r w:rsidRPr="00B65991">
              <w:rPr>
                <w:rFonts w:ascii="Times New Roman" w:hAnsi="Times New Roman" w:cs="Times New Roman"/>
                <w:color w:val="000000" w:themeColor="text1"/>
                <w:sz w:val="24"/>
                <w:szCs w:val="24"/>
                <w:shd w:val="clear" w:color="auto" w:fill="FFFFFF"/>
              </w:rPr>
              <w:t xml:space="preserve">%, iar suma de </w:t>
            </w:r>
            <w:r w:rsidR="0006424E" w:rsidRPr="00B65991">
              <w:rPr>
                <w:rFonts w:ascii="Times New Roman" w:hAnsi="Times New Roman" w:cs="Times New Roman"/>
                <w:color w:val="000000" w:themeColor="text1"/>
                <w:sz w:val="24"/>
                <w:szCs w:val="24"/>
                <w:shd w:val="clear" w:color="auto" w:fill="FFFFFF"/>
              </w:rPr>
              <w:t>41.026</w:t>
            </w:r>
            <w:r w:rsidRPr="00B65991">
              <w:rPr>
                <w:rFonts w:ascii="Times New Roman" w:hAnsi="Times New Roman" w:cs="Times New Roman"/>
                <w:color w:val="000000" w:themeColor="text1"/>
                <w:sz w:val="24"/>
                <w:szCs w:val="24"/>
                <w:shd w:val="clear" w:color="auto" w:fill="FFFFFF"/>
              </w:rPr>
              <w:t xml:space="preserve"> mii lei </w:t>
            </w:r>
            <w:r w:rsidRPr="00B65991">
              <w:rPr>
                <w:rFonts w:ascii="Times New Roman" w:hAnsi="Times New Roman" w:cs="Times New Roman"/>
                <w:color w:val="000000" w:themeColor="text1"/>
                <w:sz w:val="24"/>
                <w:szCs w:val="24"/>
              </w:rPr>
              <w:t>reprezintă lucrări de reparații curente prin programul de gospodărire a apelor;</w:t>
            </w:r>
          </w:p>
          <w:p w14:paraId="64CFE4F0" w14:textId="22483CBA" w:rsidR="00291BBA" w:rsidRPr="00B65991" w:rsidRDefault="00B21AED"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w:t>
            </w:r>
            <w:r w:rsidR="00291BBA" w:rsidRPr="00B65991">
              <w:rPr>
                <w:rFonts w:ascii="Times New Roman" w:hAnsi="Times New Roman" w:cs="Times New Roman"/>
                <w:color w:val="000000" w:themeColor="text1"/>
                <w:sz w:val="24"/>
                <w:szCs w:val="24"/>
              </w:rPr>
              <w:t xml:space="preserve">alineat 20.04.02 „Materiale sanitare”, suma a crescut cu </w:t>
            </w:r>
            <w:r w:rsidR="00926976" w:rsidRPr="00B65991">
              <w:rPr>
                <w:rFonts w:ascii="Times New Roman" w:hAnsi="Times New Roman" w:cs="Times New Roman"/>
                <w:color w:val="000000" w:themeColor="text1"/>
                <w:sz w:val="24"/>
                <w:szCs w:val="24"/>
              </w:rPr>
              <w:t>5</w:t>
            </w:r>
            <w:r w:rsidR="00717B33" w:rsidRPr="00B65991">
              <w:rPr>
                <w:rFonts w:ascii="Times New Roman" w:hAnsi="Times New Roman" w:cs="Times New Roman"/>
                <w:color w:val="000000" w:themeColor="text1"/>
                <w:sz w:val="24"/>
                <w:szCs w:val="24"/>
              </w:rPr>
              <w:t>2</w:t>
            </w:r>
            <w:r w:rsidR="00291BBA" w:rsidRPr="00B65991">
              <w:rPr>
                <w:rFonts w:ascii="Times New Roman" w:hAnsi="Times New Roman" w:cs="Times New Roman"/>
                <w:color w:val="000000" w:themeColor="text1"/>
                <w:sz w:val="24"/>
                <w:szCs w:val="24"/>
              </w:rPr>
              <w:t xml:space="preserve"> mii lei, respectiv </w:t>
            </w:r>
            <w:r w:rsidR="00926976" w:rsidRPr="00B65991">
              <w:rPr>
                <w:rFonts w:ascii="Times New Roman" w:hAnsi="Times New Roman" w:cs="Times New Roman"/>
                <w:color w:val="000000" w:themeColor="text1"/>
                <w:sz w:val="24"/>
                <w:szCs w:val="24"/>
              </w:rPr>
              <w:t>200,00</w:t>
            </w:r>
            <w:r w:rsidR="00291BBA" w:rsidRPr="00B65991">
              <w:rPr>
                <w:rFonts w:ascii="Times New Roman" w:hAnsi="Times New Roman" w:cs="Times New Roman"/>
                <w:color w:val="000000" w:themeColor="text1"/>
                <w:sz w:val="24"/>
                <w:szCs w:val="24"/>
              </w:rPr>
              <w:t xml:space="preserve">%, iar suma de </w:t>
            </w:r>
            <w:r w:rsidR="00926976" w:rsidRPr="00B65991">
              <w:rPr>
                <w:rFonts w:ascii="Times New Roman" w:hAnsi="Times New Roman" w:cs="Times New Roman"/>
                <w:color w:val="000000" w:themeColor="text1"/>
                <w:sz w:val="24"/>
                <w:szCs w:val="24"/>
              </w:rPr>
              <w:t>78</w:t>
            </w:r>
            <w:r w:rsidR="00291BBA" w:rsidRPr="00B65991">
              <w:rPr>
                <w:rFonts w:ascii="Times New Roman" w:hAnsi="Times New Roman" w:cs="Times New Roman"/>
                <w:color w:val="000000" w:themeColor="text1"/>
                <w:sz w:val="24"/>
                <w:szCs w:val="24"/>
              </w:rPr>
              <w:t xml:space="preserve"> mii</w:t>
            </w:r>
            <w:r w:rsidR="00291BBA" w:rsidRPr="00B65991">
              <w:rPr>
                <w:rFonts w:ascii="Times New Roman" w:hAnsi="Times New Roman" w:cs="Times New Roman"/>
                <w:b/>
                <w:bCs/>
                <w:color w:val="000000" w:themeColor="text1"/>
                <w:sz w:val="24"/>
                <w:szCs w:val="24"/>
              </w:rPr>
              <w:t xml:space="preserve"> </w:t>
            </w:r>
            <w:r w:rsidR="00291BBA" w:rsidRPr="00B65991">
              <w:rPr>
                <w:rFonts w:ascii="Times New Roman" w:hAnsi="Times New Roman" w:cs="Times New Roman"/>
                <w:color w:val="000000" w:themeColor="text1"/>
                <w:sz w:val="24"/>
                <w:szCs w:val="24"/>
              </w:rPr>
              <w:t>lei este</w:t>
            </w:r>
            <w:r w:rsidR="00291BBA" w:rsidRPr="00B65991">
              <w:rPr>
                <w:rFonts w:ascii="Times New Roman" w:hAnsi="Times New Roman" w:cs="Times New Roman"/>
                <w:color w:val="000000" w:themeColor="text1"/>
                <w:sz w:val="24"/>
                <w:szCs w:val="24"/>
                <w:shd w:val="clear" w:color="auto" w:fill="FFFFFF"/>
              </w:rPr>
              <w:t xml:space="preserve"> </w:t>
            </w:r>
            <w:r w:rsidR="00291BBA" w:rsidRPr="00B65991">
              <w:rPr>
                <w:rFonts w:ascii="Times New Roman" w:hAnsi="Times New Roman" w:cs="Times New Roman"/>
                <w:color w:val="000000" w:themeColor="text1"/>
                <w:sz w:val="24"/>
                <w:szCs w:val="24"/>
              </w:rPr>
              <w:t>necesară pentru achitarea contravalorii materialelor sanitare folosite în laboratoare;</w:t>
            </w:r>
          </w:p>
          <w:p w14:paraId="168EA781" w14:textId="05171CBB"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20.04.03 „Reactivi”, suma a crescut cu </w:t>
            </w:r>
            <w:r w:rsidR="00926976" w:rsidRPr="00B65991">
              <w:rPr>
                <w:rFonts w:ascii="Times New Roman" w:hAnsi="Times New Roman" w:cs="Times New Roman"/>
                <w:color w:val="000000" w:themeColor="text1"/>
                <w:sz w:val="24"/>
                <w:szCs w:val="24"/>
              </w:rPr>
              <w:t>8</w:t>
            </w:r>
            <w:r w:rsidR="00717B33" w:rsidRPr="00B65991">
              <w:rPr>
                <w:rFonts w:ascii="Times New Roman" w:hAnsi="Times New Roman" w:cs="Times New Roman"/>
                <w:color w:val="000000" w:themeColor="text1"/>
                <w:sz w:val="24"/>
                <w:szCs w:val="24"/>
              </w:rPr>
              <w:t>2</w:t>
            </w:r>
            <w:r w:rsidRPr="00B65991">
              <w:rPr>
                <w:rFonts w:ascii="Times New Roman" w:hAnsi="Times New Roman" w:cs="Times New Roman"/>
                <w:color w:val="000000" w:themeColor="text1"/>
                <w:sz w:val="24"/>
                <w:szCs w:val="24"/>
              </w:rPr>
              <w:t xml:space="preserve"> mii lei, respectiv </w:t>
            </w:r>
            <w:r w:rsidR="00926976" w:rsidRPr="00B65991">
              <w:rPr>
                <w:rFonts w:ascii="Times New Roman" w:hAnsi="Times New Roman" w:cs="Times New Roman"/>
                <w:color w:val="000000" w:themeColor="text1"/>
                <w:sz w:val="24"/>
                <w:szCs w:val="24"/>
              </w:rPr>
              <w:t>4,51</w:t>
            </w:r>
            <w:r w:rsidRPr="00B65991">
              <w:rPr>
                <w:rFonts w:ascii="Times New Roman" w:hAnsi="Times New Roman" w:cs="Times New Roman"/>
                <w:color w:val="000000" w:themeColor="text1"/>
                <w:sz w:val="24"/>
                <w:szCs w:val="24"/>
              </w:rPr>
              <w:t>%, iar suma de</w:t>
            </w:r>
            <w:r w:rsidR="00B21AED" w:rsidRPr="00B65991">
              <w:rPr>
                <w:rFonts w:ascii="Times New Roman" w:hAnsi="Times New Roman" w:cs="Times New Roman"/>
                <w:color w:val="000000" w:themeColor="text1"/>
                <w:sz w:val="24"/>
                <w:szCs w:val="24"/>
              </w:rPr>
              <w:t xml:space="preserve"> </w:t>
            </w:r>
            <w:r w:rsidR="00926976" w:rsidRPr="00B65991">
              <w:rPr>
                <w:rFonts w:ascii="Times New Roman" w:hAnsi="Times New Roman" w:cs="Times New Roman"/>
                <w:color w:val="000000" w:themeColor="text1"/>
                <w:sz w:val="24"/>
                <w:szCs w:val="24"/>
              </w:rPr>
              <w:t>1.901</w:t>
            </w:r>
            <w:r w:rsidRPr="00B65991">
              <w:rPr>
                <w:rFonts w:ascii="Times New Roman" w:hAnsi="Times New Roman" w:cs="Times New Roman"/>
                <w:color w:val="000000" w:themeColor="text1"/>
                <w:sz w:val="24"/>
                <w:szCs w:val="24"/>
              </w:rPr>
              <w:t xml:space="preserve"> mii lei este</w:t>
            </w:r>
            <w:r w:rsidRPr="00B65991">
              <w:rPr>
                <w:rFonts w:ascii="Times New Roman" w:hAnsi="Times New Roman" w:cs="Times New Roman"/>
                <w:color w:val="000000" w:themeColor="text1"/>
                <w:sz w:val="24"/>
                <w:szCs w:val="24"/>
                <w:shd w:val="clear" w:color="auto" w:fill="FFFFFF"/>
              </w:rPr>
              <w:t xml:space="preserve"> </w:t>
            </w:r>
            <w:r w:rsidRPr="00B65991">
              <w:rPr>
                <w:rFonts w:ascii="Times New Roman" w:hAnsi="Times New Roman" w:cs="Times New Roman"/>
                <w:color w:val="000000" w:themeColor="text1"/>
                <w:sz w:val="24"/>
                <w:szCs w:val="24"/>
              </w:rPr>
              <w:t>necesară pentru achitarea contravalorii reactivilor folosiți în laboratoare;</w:t>
            </w:r>
          </w:p>
          <w:p w14:paraId="79BCAAF2" w14:textId="7EAA4245"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20.04.04 „Dezinfectanți”, suma </w:t>
            </w:r>
            <w:r w:rsidR="0023664E" w:rsidRPr="00B65991">
              <w:rPr>
                <w:rFonts w:ascii="Times New Roman" w:hAnsi="Times New Roman" w:cs="Times New Roman"/>
                <w:color w:val="000000" w:themeColor="text1"/>
                <w:sz w:val="24"/>
                <w:szCs w:val="24"/>
              </w:rPr>
              <w:t>a crescut</w:t>
            </w:r>
            <w:r w:rsidRPr="00B65991">
              <w:rPr>
                <w:rFonts w:ascii="Times New Roman" w:hAnsi="Times New Roman" w:cs="Times New Roman"/>
                <w:color w:val="000000" w:themeColor="text1"/>
                <w:sz w:val="24"/>
                <w:szCs w:val="24"/>
              </w:rPr>
              <w:t xml:space="preserve"> cu </w:t>
            </w:r>
            <w:r w:rsidR="00717B33" w:rsidRPr="00B65991">
              <w:rPr>
                <w:rFonts w:ascii="Times New Roman" w:hAnsi="Times New Roman" w:cs="Times New Roman"/>
                <w:color w:val="000000" w:themeColor="text1"/>
                <w:sz w:val="24"/>
                <w:szCs w:val="24"/>
              </w:rPr>
              <w:t>8</w:t>
            </w:r>
            <w:r w:rsidRPr="00B65991">
              <w:rPr>
                <w:rFonts w:ascii="Times New Roman" w:hAnsi="Times New Roman" w:cs="Times New Roman"/>
                <w:color w:val="000000" w:themeColor="text1"/>
                <w:sz w:val="24"/>
                <w:szCs w:val="24"/>
              </w:rPr>
              <w:t xml:space="preserve"> mii lei, respectiv </w:t>
            </w:r>
            <w:r w:rsidR="00717B33" w:rsidRPr="00B65991">
              <w:rPr>
                <w:rFonts w:ascii="Times New Roman" w:hAnsi="Times New Roman" w:cs="Times New Roman"/>
                <w:color w:val="000000" w:themeColor="text1"/>
                <w:sz w:val="24"/>
                <w:szCs w:val="24"/>
              </w:rPr>
              <w:t>114,29</w:t>
            </w:r>
            <w:r w:rsidRPr="00B65991">
              <w:rPr>
                <w:rFonts w:ascii="Times New Roman" w:hAnsi="Times New Roman" w:cs="Times New Roman"/>
                <w:color w:val="000000" w:themeColor="text1"/>
                <w:sz w:val="24"/>
                <w:szCs w:val="24"/>
              </w:rPr>
              <w:t xml:space="preserve">%, iar suma de </w:t>
            </w:r>
            <w:r w:rsidR="00717B33" w:rsidRPr="00B65991">
              <w:rPr>
                <w:rFonts w:ascii="Times New Roman" w:hAnsi="Times New Roman" w:cs="Times New Roman"/>
                <w:color w:val="000000" w:themeColor="text1"/>
                <w:sz w:val="24"/>
                <w:szCs w:val="24"/>
              </w:rPr>
              <w:t>15</w:t>
            </w:r>
            <w:r w:rsidRPr="00B65991">
              <w:rPr>
                <w:rFonts w:ascii="Times New Roman" w:hAnsi="Times New Roman" w:cs="Times New Roman"/>
                <w:color w:val="000000" w:themeColor="text1"/>
                <w:sz w:val="24"/>
                <w:szCs w:val="24"/>
              </w:rPr>
              <w:t xml:space="preserve"> mii lei este</w:t>
            </w:r>
            <w:r w:rsidRPr="00B65991">
              <w:rPr>
                <w:rFonts w:ascii="Times New Roman" w:hAnsi="Times New Roman" w:cs="Times New Roman"/>
                <w:color w:val="000000" w:themeColor="text1"/>
                <w:sz w:val="24"/>
                <w:szCs w:val="24"/>
                <w:shd w:val="clear" w:color="auto" w:fill="FFFFFF"/>
              </w:rPr>
              <w:t xml:space="preserve"> </w:t>
            </w:r>
            <w:r w:rsidRPr="00B65991">
              <w:rPr>
                <w:rFonts w:ascii="Times New Roman" w:hAnsi="Times New Roman" w:cs="Times New Roman"/>
                <w:color w:val="000000" w:themeColor="text1"/>
                <w:sz w:val="24"/>
                <w:szCs w:val="24"/>
              </w:rPr>
              <w:t>necesară pentru achitarea dezinfectanților folosiți în laboratoare;</w:t>
            </w:r>
          </w:p>
          <w:p w14:paraId="55F6F0C3" w14:textId="026A15B2"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20.05.01 „Uniforme și echipament”, suma a </w:t>
            </w:r>
            <w:r w:rsidR="00850C61" w:rsidRPr="00B65991">
              <w:rPr>
                <w:rFonts w:ascii="Times New Roman" w:hAnsi="Times New Roman" w:cs="Times New Roman"/>
                <w:color w:val="000000" w:themeColor="text1"/>
                <w:sz w:val="24"/>
                <w:szCs w:val="24"/>
              </w:rPr>
              <w:t>crescut</w:t>
            </w:r>
            <w:r w:rsidRPr="00B65991">
              <w:rPr>
                <w:rFonts w:ascii="Times New Roman" w:hAnsi="Times New Roman" w:cs="Times New Roman"/>
                <w:color w:val="000000" w:themeColor="text1"/>
                <w:sz w:val="24"/>
                <w:szCs w:val="24"/>
              </w:rPr>
              <w:t xml:space="preserve"> cu </w:t>
            </w:r>
            <w:r w:rsidR="00660529">
              <w:rPr>
                <w:rFonts w:ascii="Times New Roman" w:hAnsi="Times New Roman" w:cs="Times New Roman"/>
                <w:color w:val="000000" w:themeColor="text1"/>
                <w:sz w:val="24"/>
                <w:szCs w:val="24"/>
              </w:rPr>
              <w:t>5</w:t>
            </w:r>
            <w:r w:rsidR="00926976" w:rsidRPr="00B65991">
              <w:rPr>
                <w:rFonts w:ascii="Times New Roman" w:hAnsi="Times New Roman" w:cs="Times New Roman"/>
                <w:color w:val="000000" w:themeColor="text1"/>
                <w:sz w:val="24"/>
                <w:szCs w:val="24"/>
              </w:rPr>
              <w:t>50</w:t>
            </w:r>
            <w:r w:rsidRPr="00B65991">
              <w:rPr>
                <w:rFonts w:ascii="Times New Roman" w:hAnsi="Times New Roman" w:cs="Times New Roman"/>
                <w:color w:val="000000" w:themeColor="text1"/>
                <w:sz w:val="24"/>
                <w:szCs w:val="24"/>
              </w:rPr>
              <w:t xml:space="preserve"> mii lei, respectiv </w:t>
            </w:r>
            <w:r w:rsidR="00660529">
              <w:rPr>
                <w:rFonts w:ascii="Times New Roman" w:hAnsi="Times New Roman" w:cs="Times New Roman"/>
                <w:color w:val="000000" w:themeColor="text1"/>
                <w:sz w:val="24"/>
                <w:szCs w:val="24"/>
              </w:rPr>
              <w:t>44</w:t>
            </w:r>
            <w:r w:rsidR="00926976" w:rsidRPr="00B65991">
              <w:rPr>
                <w:rFonts w:ascii="Times New Roman" w:hAnsi="Times New Roman" w:cs="Times New Roman"/>
                <w:color w:val="000000" w:themeColor="text1"/>
                <w:sz w:val="24"/>
                <w:szCs w:val="24"/>
              </w:rPr>
              <w:t>,00</w:t>
            </w:r>
            <w:r w:rsidRPr="00B65991">
              <w:rPr>
                <w:rFonts w:ascii="Times New Roman" w:hAnsi="Times New Roman" w:cs="Times New Roman"/>
                <w:color w:val="000000" w:themeColor="text1"/>
                <w:sz w:val="24"/>
                <w:szCs w:val="24"/>
              </w:rPr>
              <w:t xml:space="preserve">%, iar suma de </w:t>
            </w:r>
            <w:r w:rsidR="00926976" w:rsidRPr="00B65991">
              <w:rPr>
                <w:rFonts w:ascii="Times New Roman" w:hAnsi="Times New Roman" w:cs="Times New Roman"/>
                <w:color w:val="000000" w:themeColor="text1"/>
                <w:sz w:val="24"/>
                <w:szCs w:val="24"/>
              </w:rPr>
              <w:t>1.</w:t>
            </w:r>
            <w:r w:rsidR="00660529">
              <w:rPr>
                <w:rFonts w:ascii="Times New Roman" w:hAnsi="Times New Roman" w:cs="Times New Roman"/>
                <w:color w:val="000000" w:themeColor="text1"/>
                <w:sz w:val="24"/>
                <w:szCs w:val="24"/>
              </w:rPr>
              <w:t>8</w:t>
            </w:r>
            <w:r w:rsidR="00926976" w:rsidRPr="00B65991">
              <w:rPr>
                <w:rFonts w:ascii="Times New Roman" w:hAnsi="Times New Roman" w:cs="Times New Roman"/>
                <w:color w:val="000000" w:themeColor="text1"/>
                <w:sz w:val="24"/>
                <w:szCs w:val="24"/>
              </w:rPr>
              <w:t>00</w:t>
            </w:r>
            <w:r w:rsidRPr="00B65991">
              <w:rPr>
                <w:rFonts w:ascii="Times New Roman" w:hAnsi="Times New Roman" w:cs="Times New Roman"/>
                <w:color w:val="000000" w:themeColor="text1"/>
                <w:sz w:val="24"/>
                <w:szCs w:val="24"/>
              </w:rPr>
              <w:t xml:space="preserve"> mii lei</w:t>
            </w:r>
            <w:r w:rsidRPr="00B65991">
              <w:rPr>
                <w:rFonts w:ascii="Times New Roman" w:hAnsi="Times New Roman" w:cs="Times New Roman"/>
                <w:color w:val="000000" w:themeColor="text1"/>
                <w:sz w:val="24"/>
                <w:szCs w:val="24"/>
                <w:shd w:val="clear" w:color="auto" w:fill="FFFFFF"/>
              </w:rPr>
              <w:t xml:space="preserve"> </w:t>
            </w:r>
            <w:r w:rsidRPr="00B65991">
              <w:rPr>
                <w:rFonts w:ascii="Times New Roman" w:hAnsi="Times New Roman" w:cs="Times New Roman"/>
                <w:color w:val="000000" w:themeColor="text1"/>
                <w:sz w:val="24"/>
                <w:szCs w:val="24"/>
              </w:rPr>
              <w:t xml:space="preserve">reprezintă achizițioanarea uniformelor, echipamentelor de protecție a muncii necesare în desfașurarea activitaților specifice; </w:t>
            </w:r>
          </w:p>
          <w:p w14:paraId="7D7F4393" w14:textId="66A8F7F9"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20.05.03 „Lenjerie și accesorii de pat”, suma </w:t>
            </w:r>
            <w:r w:rsidR="00674B93" w:rsidRPr="00B65991">
              <w:rPr>
                <w:rFonts w:ascii="Times New Roman" w:hAnsi="Times New Roman" w:cs="Times New Roman"/>
                <w:color w:val="000000" w:themeColor="text1"/>
                <w:sz w:val="24"/>
                <w:szCs w:val="24"/>
              </w:rPr>
              <w:t>a crescut</w:t>
            </w:r>
            <w:r w:rsidRPr="00B65991">
              <w:rPr>
                <w:rFonts w:ascii="Times New Roman" w:hAnsi="Times New Roman" w:cs="Times New Roman"/>
                <w:color w:val="000000" w:themeColor="text1"/>
                <w:sz w:val="24"/>
                <w:szCs w:val="24"/>
              </w:rPr>
              <w:t xml:space="preserve"> cu </w:t>
            </w:r>
            <w:r w:rsidR="00674B93" w:rsidRPr="00B65991">
              <w:rPr>
                <w:rFonts w:ascii="Times New Roman" w:hAnsi="Times New Roman" w:cs="Times New Roman"/>
                <w:color w:val="000000" w:themeColor="text1"/>
                <w:sz w:val="24"/>
                <w:szCs w:val="24"/>
              </w:rPr>
              <w:t>4</w:t>
            </w:r>
            <w:r w:rsidR="00926976" w:rsidRPr="00B65991">
              <w:rPr>
                <w:rFonts w:ascii="Times New Roman" w:hAnsi="Times New Roman" w:cs="Times New Roman"/>
                <w:color w:val="000000" w:themeColor="text1"/>
                <w:sz w:val="24"/>
                <w:szCs w:val="24"/>
              </w:rPr>
              <w:t>0</w:t>
            </w:r>
            <w:r w:rsidRPr="00B65991">
              <w:rPr>
                <w:rFonts w:ascii="Times New Roman" w:hAnsi="Times New Roman" w:cs="Times New Roman"/>
                <w:color w:val="000000" w:themeColor="text1"/>
                <w:sz w:val="24"/>
                <w:szCs w:val="24"/>
              </w:rPr>
              <w:t xml:space="preserve"> mii lei, respectiv </w:t>
            </w:r>
            <w:r w:rsidR="00926976" w:rsidRPr="00B65991">
              <w:rPr>
                <w:rFonts w:ascii="Times New Roman" w:hAnsi="Times New Roman" w:cs="Times New Roman"/>
                <w:color w:val="000000" w:themeColor="text1"/>
                <w:sz w:val="24"/>
                <w:szCs w:val="24"/>
              </w:rPr>
              <w:t>93,02</w:t>
            </w:r>
            <w:r w:rsidRPr="00B65991">
              <w:rPr>
                <w:rFonts w:ascii="Times New Roman" w:hAnsi="Times New Roman" w:cs="Times New Roman"/>
                <w:color w:val="000000" w:themeColor="text1"/>
                <w:sz w:val="24"/>
                <w:szCs w:val="24"/>
              </w:rPr>
              <w:t>%, iar suma de</w:t>
            </w:r>
            <w:r w:rsidR="00D221AD" w:rsidRPr="00B65991">
              <w:rPr>
                <w:rFonts w:ascii="Times New Roman" w:hAnsi="Times New Roman" w:cs="Times New Roman"/>
                <w:color w:val="000000" w:themeColor="text1"/>
                <w:sz w:val="24"/>
                <w:szCs w:val="24"/>
              </w:rPr>
              <w:t xml:space="preserve"> 8</w:t>
            </w:r>
            <w:r w:rsidR="00926976" w:rsidRPr="00B65991">
              <w:rPr>
                <w:rFonts w:ascii="Times New Roman" w:hAnsi="Times New Roman" w:cs="Times New Roman"/>
                <w:color w:val="000000" w:themeColor="text1"/>
                <w:sz w:val="24"/>
                <w:szCs w:val="24"/>
              </w:rPr>
              <w:t>3</w:t>
            </w:r>
            <w:r w:rsidRPr="00B65991">
              <w:rPr>
                <w:rFonts w:ascii="Times New Roman" w:hAnsi="Times New Roman" w:cs="Times New Roman"/>
                <w:color w:val="000000" w:themeColor="text1"/>
                <w:sz w:val="24"/>
                <w:szCs w:val="24"/>
              </w:rPr>
              <w:t xml:space="preserve"> mii lei reprezintă achizițioanarea lenjeriilor și accesoriilor de pat</w:t>
            </w:r>
            <w:r w:rsidR="00F77D6F" w:rsidRPr="00B65991">
              <w:rPr>
                <w:rFonts w:ascii="Times New Roman" w:hAnsi="Times New Roman" w:cs="Times New Roman"/>
                <w:color w:val="000000" w:themeColor="text1"/>
                <w:sz w:val="24"/>
                <w:szCs w:val="24"/>
              </w:rPr>
              <w:t xml:space="preserve"> pentru cantoanele instituției</w:t>
            </w:r>
            <w:r w:rsidRPr="00B65991">
              <w:rPr>
                <w:rFonts w:ascii="Times New Roman" w:hAnsi="Times New Roman" w:cs="Times New Roman"/>
                <w:color w:val="000000" w:themeColor="text1"/>
                <w:sz w:val="24"/>
                <w:szCs w:val="24"/>
              </w:rPr>
              <w:t>;</w:t>
            </w:r>
          </w:p>
          <w:p w14:paraId="16505D55" w14:textId="4565EC60"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20.05.30 „Alte obiecte de inventar”, suma a </w:t>
            </w:r>
            <w:r w:rsidR="00850C61" w:rsidRPr="00B65991">
              <w:rPr>
                <w:rFonts w:ascii="Times New Roman" w:hAnsi="Times New Roman" w:cs="Times New Roman"/>
                <w:color w:val="000000" w:themeColor="text1"/>
                <w:sz w:val="24"/>
                <w:szCs w:val="24"/>
              </w:rPr>
              <w:t>crescut</w:t>
            </w:r>
            <w:r w:rsidRPr="00B65991">
              <w:rPr>
                <w:rFonts w:ascii="Times New Roman" w:hAnsi="Times New Roman" w:cs="Times New Roman"/>
                <w:color w:val="000000" w:themeColor="text1"/>
                <w:sz w:val="24"/>
                <w:szCs w:val="24"/>
              </w:rPr>
              <w:t xml:space="preserve"> cu </w:t>
            </w:r>
            <w:r w:rsidR="00D221AD" w:rsidRPr="00B65991">
              <w:rPr>
                <w:rFonts w:ascii="Times New Roman" w:hAnsi="Times New Roman" w:cs="Times New Roman"/>
                <w:color w:val="000000" w:themeColor="text1"/>
                <w:sz w:val="24"/>
                <w:szCs w:val="24"/>
              </w:rPr>
              <w:t>1.</w:t>
            </w:r>
            <w:r w:rsidR="00660529">
              <w:rPr>
                <w:rFonts w:ascii="Times New Roman" w:hAnsi="Times New Roman" w:cs="Times New Roman"/>
                <w:color w:val="000000" w:themeColor="text1"/>
                <w:sz w:val="24"/>
                <w:szCs w:val="24"/>
              </w:rPr>
              <w:t>1</w:t>
            </w:r>
            <w:r w:rsidR="00F23EDF">
              <w:rPr>
                <w:rFonts w:ascii="Times New Roman" w:hAnsi="Times New Roman" w:cs="Times New Roman"/>
                <w:color w:val="000000" w:themeColor="text1"/>
                <w:sz w:val="24"/>
                <w:szCs w:val="24"/>
              </w:rPr>
              <w:t>75</w:t>
            </w:r>
            <w:r w:rsidRPr="00B65991">
              <w:rPr>
                <w:rFonts w:ascii="Times New Roman" w:hAnsi="Times New Roman" w:cs="Times New Roman"/>
                <w:color w:val="000000" w:themeColor="text1"/>
                <w:sz w:val="24"/>
                <w:szCs w:val="24"/>
              </w:rPr>
              <w:t xml:space="preserve"> mii lei, respectiv </w:t>
            </w:r>
            <w:r w:rsidR="00F23EDF">
              <w:rPr>
                <w:rFonts w:ascii="Times New Roman" w:hAnsi="Times New Roman" w:cs="Times New Roman"/>
                <w:color w:val="000000" w:themeColor="text1"/>
                <w:sz w:val="24"/>
                <w:szCs w:val="24"/>
              </w:rPr>
              <w:t>60,88</w:t>
            </w:r>
            <w:r w:rsidRPr="00B65991">
              <w:rPr>
                <w:rFonts w:ascii="Times New Roman" w:hAnsi="Times New Roman" w:cs="Times New Roman"/>
                <w:color w:val="000000" w:themeColor="text1"/>
                <w:sz w:val="24"/>
                <w:szCs w:val="24"/>
              </w:rPr>
              <w:t xml:space="preserve">%, iar suma de </w:t>
            </w:r>
            <w:r w:rsidR="00660529">
              <w:rPr>
                <w:rFonts w:ascii="Times New Roman" w:hAnsi="Times New Roman" w:cs="Times New Roman"/>
                <w:color w:val="000000" w:themeColor="text1"/>
                <w:sz w:val="24"/>
                <w:szCs w:val="24"/>
              </w:rPr>
              <w:t>3.1</w:t>
            </w:r>
            <w:r w:rsidR="00F23EDF">
              <w:rPr>
                <w:rFonts w:ascii="Times New Roman" w:hAnsi="Times New Roman" w:cs="Times New Roman"/>
                <w:color w:val="000000" w:themeColor="text1"/>
                <w:sz w:val="24"/>
                <w:szCs w:val="24"/>
              </w:rPr>
              <w:t>05</w:t>
            </w:r>
            <w:r w:rsidRPr="00B65991">
              <w:rPr>
                <w:rFonts w:ascii="Times New Roman" w:hAnsi="Times New Roman" w:cs="Times New Roman"/>
                <w:color w:val="000000" w:themeColor="text1"/>
                <w:sz w:val="24"/>
                <w:szCs w:val="24"/>
              </w:rPr>
              <w:t xml:space="preserve"> mii lei reprezintă achizițioanarea obiectelor de inventar necesare în desfășurarea activităților din cadrul programului de gospodărire a apelor;</w:t>
            </w:r>
          </w:p>
          <w:p w14:paraId="24195455" w14:textId="1DEDBEC5"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20.06.01 „Deplasări interne, detașări, transferuri”, suma a crescut cu </w:t>
            </w:r>
            <w:r w:rsidR="00D221AD" w:rsidRPr="00B65991">
              <w:rPr>
                <w:rFonts w:ascii="Times New Roman" w:hAnsi="Times New Roman" w:cs="Times New Roman"/>
                <w:color w:val="000000" w:themeColor="text1"/>
                <w:sz w:val="24"/>
                <w:szCs w:val="24"/>
              </w:rPr>
              <w:t>4</w:t>
            </w:r>
            <w:r w:rsidR="00926976" w:rsidRPr="00B65991">
              <w:rPr>
                <w:rFonts w:ascii="Times New Roman" w:hAnsi="Times New Roman" w:cs="Times New Roman"/>
                <w:color w:val="000000" w:themeColor="text1"/>
                <w:sz w:val="24"/>
                <w:szCs w:val="24"/>
              </w:rPr>
              <w:t>9</w:t>
            </w:r>
            <w:r w:rsidR="00D221AD"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mii lei, respectiv </w:t>
            </w:r>
            <w:r w:rsidR="00926976" w:rsidRPr="00B65991">
              <w:rPr>
                <w:rFonts w:ascii="Times New Roman" w:hAnsi="Times New Roman" w:cs="Times New Roman"/>
                <w:color w:val="000000" w:themeColor="text1"/>
                <w:sz w:val="24"/>
                <w:szCs w:val="24"/>
              </w:rPr>
              <w:t>23,35</w:t>
            </w:r>
            <w:r w:rsidRPr="00B65991">
              <w:rPr>
                <w:rFonts w:ascii="Times New Roman" w:hAnsi="Times New Roman" w:cs="Times New Roman"/>
                <w:color w:val="000000" w:themeColor="text1"/>
                <w:sz w:val="24"/>
                <w:szCs w:val="24"/>
              </w:rPr>
              <w:t xml:space="preserve">%, iar suma de </w:t>
            </w:r>
            <w:r w:rsidR="00D221AD" w:rsidRPr="00B65991">
              <w:rPr>
                <w:rFonts w:ascii="Times New Roman" w:hAnsi="Times New Roman" w:cs="Times New Roman"/>
                <w:color w:val="000000" w:themeColor="text1"/>
                <w:sz w:val="24"/>
                <w:szCs w:val="24"/>
              </w:rPr>
              <w:t>2.</w:t>
            </w:r>
            <w:r w:rsidR="00926976" w:rsidRPr="00B65991">
              <w:rPr>
                <w:rFonts w:ascii="Times New Roman" w:hAnsi="Times New Roman" w:cs="Times New Roman"/>
                <w:color w:val="000000" w:themeColor="text1"/>
                <w:sz w:val="24"/>
                <w:szCs w:val="24"/>
              </w:rPr>
              <w:t>61</w:t>
            </w:r>
            <w:r w:rsidR="00D221AD"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mii lei reprezintă cheltuielile cu deplasările, detașările și transferările în țară ale personalului instituției;</w:t>
            </w:r>
          </w:p>
          <w:p w14:paraId="7AC4FB2B" w14:textId="447D24DD"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20.06.02 „Deplasări în străinătate”, suma a crescut cu </w:t>
            </w:r>
            <w:r w:rsidR="00926976" w:rsidRPr="00B65991">
              <w:rPr>
                <w:rFonts w:ascii="Times New Roman" w:hAnsi="Times New Roman" w:cs="Times New Roman"/>
                <w:color w:val="000000" w:themeColor="text1"/>
                <w:sz w:val="24"/>
                <w:szCs w:val="24"/>
              </w:rPr>
              <w:t>35</w:t>
            </w:r>
            <w:r w:rsidRPr="00B65991">
              <w:rPr>
                <w:rFonts w:ascii="Times New Roman" w:hAnsi="Times New Roman" w:cs="Times New Roman"/>
                <w:color w:val="000000" w:themeColor="text1"/>
                <w:sz w:val="24"/>
                <w:szCs w:val="24"/>
              </w:rPr>
              <w:t xml:space="preserve"> mii lei, respectiv </w:t>
            </w:r>
            <w:r w:rsidR="00926976" w:rsidRPr="00B65991">
              <w:rPr>
                <w:rFonts w:ascii="Times New Roman" w:hAnsi="Times New Roman" w:cs="Times New Roman"/>
                <w:color w:val="000000" w:themeColor="text1"/>
                <w:sz w:val="24"/>
                <w:szCs w:val="24"/>
              </w:rPr>
              <w:t>17,41</w:t>
            </w:r>
            <w:r w:rsidRPr="00B65991">
              <w:rPr>
                <w:rFonts w:ascii="Times New Roman" w:hAnsi="Times New Roman" w:cs="Times New Roman"/>
                <w:color w:val="000000" w:themeColor="text1"/>
                <w:sz w:val="24"/>
                <w:szCs w:val="24"/>
              </w:rPr>
              <w:t xml:space="preserve">%, iar suma de </w:t>
            </w:r>
            <w:r w:rsidR="00D86CCC" w:rsidRPr="00B65991">
              <w:rPr>
                <w:rFonts w:ascii="Times New Roman" w:hAnsi="Times New Roman" w:cs="Times New Roman"/>
                <w:color w:val="000000" w:themeColor="text1"/>
                <w:sz w:val="24"/>
                <w:szCs w:val="24"/>
              </w:rPr>
              <w:t>2</w:t>
            </w:r>
            <w:r w:rsidR="00926976" w:rsidRPr="00B65991">
              <w:rPr>
                <w:rFonts w:ascii="Times New Roman" w:hAnsi="Times New Roman" w:cs="Times New Roman"/>
                <w:color w:val="000000" w:themeColor="text1"/>
                <w:sz w:val="24"/>
                <w:szCs w:val="24"/>
              </w:rPr>
              <w:t xml:space="preserve">36 </w:t>
            </w:r>
            <w:r w:rsidRPr="00B65991">
              <w:rPr>
                <w:rFonts w:ascii="Times New Roman" w:hAnsi="Times New Roman" w:cs="Times New Roman"/>
                <w:color w:val="000000" w:themeColor="text1"/>
                <w:sz w:val="24"/>
                <w:szCs w:val="24"/>
              </w:rPr>
              <w:t xml:space="preserve">mii lei reprezintă cheltuieli cu deplasările în străinătate ale personalului </w:t>
            </w:r>
            <w:r w:rsidRPr="00B65991">
              <w:rPr>
                <w:rFonts w:ascii="Times New Roman" w:eastAsia="Times New Roman" w:hAnsi="Times New Roman" w:cs="Times New Roman"/>
                <w:color w:val="000000" w:themeColor="text1"/>
                <w:sz w:val="24"/>
                <w:szCs w:val="24"/>
                <w:lang w:eastAsia="en-US"/>
              </w:rPr>
              <w:t>Administrației Naționale „Apele Române”</w:t>
            </w:r>
            <w:r w:rsidRPr="00B65991">
              <w:rPr>
                <w:rFonts w:ascii="Times New Roman" w:hAnsi="Times New Roman" w:cs="Times New Roman"/>
                <w:color w:val="000000" w:themeColor="text1"/>
                <w:sz w:val="24"/>
                <w:szCs w:val="24"/>
              </w:rPr>
              <w:t>;</w:t>
            </w:r>
          </w:p>
          <w:p w14:paraId="71E4ACF6" w14:textId="3B73FEA6"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articol 20.09 „Materiale de laborator” suma a crescut cu </w:t>
            </w:r>
            <w:r w:rsidR="00672285"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mii lei, respectiv </w:t>
            </w:r>
            <w:r w:rsidR="00672285" w:rsidRPr="00B65991">
              <w:rPr>
                <w:rFonts w:ascii="Times New Roman" w:hAnsi="Times New Roman" w:cs="Times New Roman"/>
                <w:color w:val="000000" w:themeColor="text1"/>
                <w:sz w:val="24"/>
                <w:szCs w:val="24"/>
              </w:rPr>
              <w:t>0,30</w:t>
            </w:r>
            <w:r w:rsidRPr="00B65991">
              <w:rPr>
                <w:rFonts w:ascii="Times New Roman" w:hAnsi="Times New Roman" w:cs="Times New Roman"/>
                <w:color w:val="000000" w:themeColor="text1"/>
                <w:sz w:val="24"/>
                <w:szCs w:val="24"/>
              </w:rPr>
              <w:t xml:space="preserve">%, iar suma de </w:t>
            </w:r>
            <w:r w:rsidR="00D221AD" w:rsidRPr="00B65991">
              <w:rPr>
                <w:rFonts w:ascii="Times New Roman" w:hAnsi="Times New Roman" w:cs="Times New Roman"/>
                <w:color w:val="000000" w:themeColor="text1"/>
                <w:sz w:val="24"/>
                <w:szCs w:val="24"/>
              </w:rPr>
              <w:t>1.6</w:t>
            </w:r>
            <w:r w:rsidR="00672285" w:rsidRPr="00B65991">
              <w:rPr>
                <w:rFonts w:ascii="Times New Roman" w:hAnsi="Times New Roman" w:cs="Times New Roman"/>
                <w:color w:val="000000" w:themeColor="text1"/>
                <w:sz w:val="24"/>
                <w:szCs w:val="24"/>
              </w:rPr>
              <w:t>46</w:t>
            </w:r>
            <w:r w:rsidRPr="00B65991">
              <w:rPr>
                <w:rFonts w:ascii="Times New Roman" w:hAnsi="Times New Roman" w:cs="Times New Roman"/>
                <w:color w:val="000000" w:themeColor="text1"/>
                <w:sz w:val="24"/>
                <w:szCs w:val="24"/>
              </w:rPr>
              <w:t xml:space="preserve"> mii lei reprezintă achiziționarea de consumabile necesare funcționării corespunzătoare a echipamentelor;</w:t>
            </w:r>
          </w:p>
          <w:p w14:paraId="6CCC3B72" w14:textId="0833C7F3"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b/>
                <w:bCs/>
                <w:color w:val="000000" w:themeColor="text1"/>
                <w:sz w:val="24"/>
                <w:szCs w:val="24"/>
              </w:rPr>
              <w:lastRenderedPageBreak/>
              <w:t xml:space="preserve">- </w:t>
            </w:r>
            <w:r w:rsidRPr="00B65991">
              <w:rPr>
                <w:rFonts w:ascii="Times New Roman" w:hAnsi="Times New Roman" w:cs="Times New Roman"/>
                <w:color w:val="000000" w:themeColor="text1"/>
                <w:sz w:val="24"/>
                <w:szCs w:val="24"/>
              </w:rPr>
              <w:t xml:space="preserve">articol 20.11 „Cărți, publicații și materiale documentare”, suma a crescut cu </w:t>
            </w:r>
            <w:r w:rsidR="00672285" w:rsidRPr="00B65991">
              <w:rPr>
                <w:rFonts w:ascii="Times New Roman" w:hAnsi="Times New Roman" w:cs="Times New Roman"/>
                <w:color w:val="000000" w:themeColor="text1"/>
                <w:sz w:val="24"/>
                <w:szCs w:val="24"/>
              </w:rPr>
              <w:t>51</w:t>
            </w:r>
            <w:r w:rsidRPr="00B65991">
              <w:rPr>
                <w:rFonts w:ascii="Times New Roman" w:hAnsi="Times New Roman" w:cs="Times New Roman"/>
                <w:color w:val="000000" w:themeColor="text1"/>
                <w:sz w:val="24"/>
                <w:szCs w:val="24"/>
              </w:rPr>
              <w:t xml:space="preserve"> mii lei, respectiv </w:t>
            </w:r>
            <w:r w:rsidR="00672285" w:rsidRPr="00B65991">
              <w:rPr>
                <w:rFonts w:ascii="Times New Roman" w:hAnsi="Times New Roman" w:cs="Times New Roman"/>
                <w:color w:val="000000" w:themeColor="text1"/>
                <w:sz w:val="24"/>
                <w:szCs w:val="24"/>
              </w:rPr>
              <w:t>38,06</w:t>
            </w:r>
            <w:r w:rsidRPr="00B65991">
              <w:rPr>
                <w:rFonts w:ascii="Times New Roman" w:hAnsi="Times New Roman" w:cs="Times New Roman"/>
                <w:color w:val="000000" w:themeColor="text1"/>
                <w:sz w:val="24"/>
                <w:szCs w:val="24"/>
              </w:rPr>
              <w:t xml:space="preserve">%, iar suma de </w:t>
            </w:r>
            <w:r w:rsidR="00D221AD" w:rsidRPr="00B65991">
              <w:rPr>
                <w:rFonts w:ascii="Times New Roman" w:hAnsi="Times New Roman" w:cs="Times New Roman"/>
                <w:color w:val="000000" w:themeColor="text1"/>
                <w:sz w:val="24"/>
                <w:szCs w:val="24"/>
              </w:rPr>
              <w:t>1</w:t>
            </w:r>
            <w:r w:rsidR="00672285" w:rsidRPr="00B65991">
              <w:rPr>
                <w:rFonts w:ascii="Times New Roman" w:hAnsi="Times New Roman" w:cs="Times New Roman"/>
                <w:color w:val="000000" w:themeColor="text1"/>
                <w:sz w:val="24"/>
                <w:szCs w:val="24"/>
              </w:rPr>
              <w:t>8</w:t>
            </w:r>
            <w:r w:rsidR="00D221AD"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mii lei reprezintă achiziționarea monitorului oficial și a unor cărți de specialitate și abonamente on-line</w:t>
            </w:r>
            <w:r w:rsidR="00271676" w:rsidRPr="00B65991">
              <w:rPr>
                <w:rFonts w:ascii="Times New Roman" w:hAnsi="Times New Roman" w:cs="Times New Roman"/>
                <w:color w:val="000000" w:themeColor="text1"/>
                <w:sz w:val="24"/>
                <w:szCs w:val="24"/>
              </w:rPr>
              <w:t>;</w:t>
            </w:r>
          </w:p>
          <w:p w14:paraId="72117BC6" w14:textId="2B7B0B27"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articol 20.12 „Consultanță și expertiză” suma a crescut cu </w:t>
            </w:r>
            <w:r w:rsidR="00E47557" w:rsidRPr="00B65991">
              <w:rPr>
                <w:rFonts w:ascii="Times New Roman" w:hAnsi="Times New Roman" w:cs="Times New Roman"/>
                <w:color w:val="000000" w:themeColor="text1"/>
                <w:sz w:val="24"/>
                <w:szCs w:val="24"/>
              </w:rPr>
              <w:t>1.</w:t>
            </w:r>
            <w:r w:rsidR="00474543">
              <w:rPr>
                <w:rFonts w:ascii="Times New Roman" w:hAnsi="Times New Roman" w:cs="Times New Roman"/>
                <w:color w:val="000000" w:themeColor="text1"/>
                <w:sz w:val="24"/>
                <w:szCs w:val="24"/>
              </w:rPr>
              <w:t>1</w:t>
            </w:r>
            <w:r w:rsidR="00E47557" w:rsidRPr="00B65991">
              <w:rPr>
                <w:rFonts w:ascii="Times New Roman" w:hAnsi="Times New Roman" w:cs="Times New Roman"/>
                <w:color w:val="000000" w:themeColor="text1"/>
                <w:sz w:val="24"/>
                <w:szCs w:val="24"/>
              </w:rPr>
              <w:t>11</w:t>
            </w:r>
            <w:r w:rsidRPr="00B65991">
              <w:rPr>
                <w:rFonts w:ascii="Times New Roman" w:hAnsi="Times New Roman" w:cs="Times New Roman"/>
                <w:color w:val="000000" w:themeColor="text1"/>
                <w:sz w:val="24"/>
                <w:szCs w:val="24"/>
              </w:rPr>
              <w:t xml:space="preserve"> mii lei, respectiv </w:t>
            </w:r>
            <w:r w:rsidR="00474543">
              <w:rPr>
                <w:rFonts w:ascii="Times New Roman" w:hAnsi="Times New Roman" w:cs="Times New Roman"/>
                <w:color w:val="000000" w:themeColor="text1"/>
                <w:sz w:val="24"/>
                <w:szCs w:val="24"/>
              </w:rPr>
              <w:t>45,87</w:t>
            </w:r>
            <w:r w:rsidRPr="00B65991">
              <w:rPr>
                <w:rFonts w:ascii="Times New Roman" w:hAnsi="Times New Roman" w:cs="Times New Roman"/>
                <w:color w:val="000000" w:themeColor="text1"/>
                <w:sz w:val="24"/>
                <w:szCs w:val="24"/>
              </w:rPr>
              <w:t xml:space="preserve">%, iar suma de </w:t>
            </w:r>
            <w:r w:rsidR="00D221AD" w:rsidRPr="00B65991">
              <w:rPr>
                <w:rFonts w:ascii="Times New Roman" w:hAnsi="Times New Roman" w:cs="Times New Roman"/>
                <w:color w:val="000000" w:themeColor="text1"/>
                <w:sz w:val="24"/>
                <w:szCs w:val="24"/>
              </w:rPr>
              <w:t>3.</w:t>
            </w:r>
            <w:r w:rsidR="00474543">
              <w:rPr>
                <w:rFonts w:ascii="Times New Roman" w:hAnsi="Times New Roman" w:cs="Times New Roman"/>
                <w:color w:val="000000" w:themeColor="text1"/>
                <w:sz w:val="24"/>
                <w:szCs w:val="24"/>
              </w:rPr>
              <w:t>5</w:t>
            </w:r>
            <w:r w:rsidR="00E47557" w:rsidRPr="00B65991">
              <w:rPr>
                <w:rFonts w:ascii="Times New Roman" w:hAnsi="Times New Roman" w:cs="Times New Roman"/>
                <w:color w:val="000000" w:themeColor="text1"/>
                <w:sz w:val="24"/>
                <w:szCs w:val="24"/>
              </w:rPr>
              <w:t>33</w:t>
            </w:r>
            <w:r w:rsidRPr="00B65991">
              <w:rPr>
                <w:rFonts w:ascii="Times New Roman" w:hAnsi="Times New Roman" w:cs="Times New Roman"/>
                <w:color w:val="000000" w:themeColor="text1"/>
                <w:sz w:val="24"/>
                <w:szCs w:val="24"/>
              </w:rPr>
              <w:t xml:space="preserve"> mii lei este necesară pentru achitarea serviciilor de consultanță și expertizare baraje;</w:t>
            </w:r>
          </w:p>
          <w:p w14:paraId="23C64268" w14:textId="693E826E"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articol 20.13 „Pregătire profesională”, suma a crescut cu </w:t>
            </w:r>
            <w:r w:rsidR="00E47557" w:rsidRPr="00B65991">
              <w:rPr>
                <w:rFonts w:ascii="Times New Roman" w:hAnsi="Times New Roman" w:cs="Times New Roman"/>
                <w:color w:val="000000" w:themeColor="text1"/>
                <w:sz w:val="24"/>
                <w:szCs w:val="24"/>
              </w:rPr>
              <w:t>741</w:t>
            </w:r>
            <w:r w:rsidRPr="00B65991">
              <w:rPr>
                <w:rFonts w:ascii="Times New Roman" w:hAnsi="Times New Roman" w:cs="Times New Roman"/>
                <w:color w:val="000000" w:themeColor="text1"/>
                <w:sz w:val="24"/>
                <w:szCs w:val="24"/>
              </w:rPr>
              <w:t xml:space="preserve"> mii lei, respectiv </w:t>
            </w:r>
            <w:r w:rsidR="00E47557" w:rsidRPr="00B65991">
              <w:rPr>
                <w:rFonts w:ascii="Times New Roman" w:hAnsi="Times New Roman" w:cs="Times New Roman"/>
                <w:color w:val="000000" w:themeColor="text1"/>
                <w:sz w:val="24"/>
                <w:szCs w:val="24"/>
              </w:rPr>
              <w:t>48,09</w:t>
            </w:r>
            <w:r w:rsidRPr="00B65991">
              <w:rPr>
                <w:rFonts w:ascii="Times New Roman" w:hAnsi="Times New Roman" w:cs="Times New Roman"/>
                <w:color w:val="000000" w:themeColor="text1"/>
                <w:sz w:val="24"/>
                <w:szCs w:val="24"/>
              </w:rPr>
              <w:t xml:space="preserve">%, iar suma de </w:t>
            </w:r>
            <w:r w:rsidR="00BA7A18" w:rsidRPr="00B65991">
              <w:rPr>
                <w:rFonts w:ascii="Times New Roman" w:hAnsi="Times New Roman" w:cs="Times New Roman"/>
                <w:color w:val="000000" w:themeColor="text1"/>
                <w:sz w:val="24"/>
                <w:szCs w:val="24"/>
              </w:rPr>
              <w:t>2.</w:t>
            </w:r>
            <w:r w:rsidR="00E47557" w:rsidRPr="00B65991">
              <w:rPr>
                <w:rFonts w:ascii="Times New Roman" w:hAnsi="Times New Roman" w:cs="Times New Roman"/>
                <w:color w:val="000000" w:themeColor="text1"/>
                <w:sz w:val="24"/>
                <w:szCs w:val="24"/>
              </w:rPr>
              <w:t>282</w:t>
            </w:r>
            <w:r w:rsidRPr="00B65991">
              <w:rPr>
                <w:rFonts w:ascii="Times New Roman" w:hAnsi="Times New Roman" w:cs="Times New Roman"/>
                <w:color w:val="000000" w:themeColor="text1"/>
                <w:sz w:val="24"/>
                <w:szCs w:val="24"/>
              </w:rPr>
              <w:t xml:space="preserve"> mii lei reprezintă achiziționarea cursurilor de pregătire profesională a personalului din </w:t>
            </w:r>
            <w:r w:rsidRPr="00B65991">
              <w:rPr>
                <w:rFonts w:ascii="Times New Roman" w:eastAsia="Times New Roman" w:hAnsi="Times New Roman" w:cs="Times New Roman"/>
                <w:color w:val="000000" w:themeColor="text1"/>
                <w:sz w:val="24"/>
                <w:szCs w:val="24"/>
                <w:lang w:eastAsia="en-US"/>
              </w:rPr>
              <w:t>Administrației Naționale „Apele Române”</w:t>
            </w:r>
            <w:r w:rsidRPr="00B65991">
              <w:rPr>
                <w:rFonts w:ascii="Times New Roman" w:hAnsi="Times New Roman" w:cs="Times New Roman"/>
                <w:color w:val="000000" w:themeColor="text1"/>
                <w:sz w:val="24"/>
                <w:szCs w:val="24"/>
              </w:rPr>
              <w:t>;</w:t>
            </w:r>
          </w:p>
          <w:p w14:paraId="07EE63C8" w14:textId="7A7223FA"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articol 20.14 „Protecția muncii”, suma a crescut cu </w:t>
            </w:r>
            <w:r w:rsidR="00D221AD" w:rsidRPr="00B65991">
              <w:rPr>
                <w:rFonts w:ascii="Times New Roman" w:hAnsi="Times New Roman" w:cs="Times New Roman"/>
                <w:color w:val="000000" w:themeColor="text1"/>
                <w:sz w:val="24"/>
                <w:szCs w:val="24"/>
              </w:rPr>
              <w:t>1</w:t>
            </w:r>
            <w:r w:rsidR="00E47557" w:rsidRPr="00B65991">
              <w:rPr>
                <w:rFonts w:ascii="Times New Roman" w:hAnsi="Times New Roman" w:cs="Times New Roman"/>
                <w:color w:val="000000" w:themeColor="text1"/>
                <w:sz w:val="24"/>
                <w:szCs w:val="24"/>
              </w:rPr>
              <w:t>54</w:t>
            </w:r>
            <w:r w:rsidRPr="00B65991">
              <w:rPr>
                <w:rFonts w:ascii="Times New Roman" w:hAnsi="Times New Roman" w:cs="Times New Roman"/>
                <w:color w:val="000000" w:themeColor="text1"/>
                <w:sz w:val="24"/>
                <w:szCs w:val="24"/>
              </w:rPr>
              <w:t xml:space="preserve"> mii lei, respectiv </w:t>
            </w:r>
            <w:r w:rsidR="00E47557" w:rsidRPr="00B65991">
              <w:rPr>
                <w:rFonts w:ascii="Times New Roman" w:hAnsi="Times New Roman" w:cs="Times New Roman"/>
                <w:color w:val="000000" w:themeColor="text1"/>
                <w:sz w:val="24"/>
                <w:szCs w:val="24"/>
              </w:rPr>
              <w:t>8,13</w:t>
            </w:r>
            <w:r w:rsidRPr="00B65991">
              <w:rPr>
                <w:rFonts w:ascii="Times New Roman" w:hAnsi="Times New Roman" w:cs="Times New Roman"/>
                <w:color w:val="000000" w:themeColor="text1"/>
                <w:sz w:val="24"/>
                <w:szCs w:val="24"/>
              </w:rPr>
              <w:t xml:space="preserve">%, iar suma de </w:t>
            </w:r>
            <w:r w:rsidR="00BA7A18" w:rsidRPr="00B65991">
              <w:rPr>
                <w:rFonts w:ascii="Times New Roman" w:hAnsi="Times New Roman" w:cs="Times New Roman"/>
                <w:color w:val="000000" w:themeColor="text1"/>
                <w:sz w:val="24"/>
                <w:szCs w:val="24"/>
              </w:rPr>
              <w:t>2.</w:t>
            </w:r>
            <w:r w:rsidR="00D221AD" w:rsidRPr="00B65991">
              <w:rPr>
                <w:rFonts w:ascii="Times New Roman" w:hAnsi="Times New Roman" w:cs="Times New Roman"/>
                <w:color w:val="000000" w:themeColor="text1"/>
                <w:sz w:val="24"/>
                <w:szCs w:val="24"/>
              </w:rPr>
              <w:t>0</w:t>
            </w:r>
            <w:r w:rsidR="00E47557" w:rsidRPr="00B65991">
              <w:rPr>
                <w:rFonts w:ascii="Times New Roman" w:hAnsi="Times New Roman" w:cs="Times New Roman"/>
                <w:color w:val="000000" w:themeColor="text1"/>
                <w:sz w:val="24"/>
                <w:szCs w:val="24"/>
              </w:rPr>
              <w:t>48</w:t>
            </w:r>
            <w:r w:rsidRPr="00B65991">
              <w:rPr>
                <w:rFonts w:ascii="Times New Roman" w:hAnsi="Times New Roman" w:cs="Times New Roman"/>
                <w:color w:val="000000" w:themeColor="text1"/>
                <w:sz w:val="24"/>
                <w:szCs w:val="24"/>
              </w:rPr>
              <w:t xml:space="preserve"> mii lei reprezintă plata serviciilor de medicina muncii;</w:t>
            </w:r>
          </w:p>
          <w:p w14:paraId="5F769485" w14:textId="375A18EB"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articol 20.16 „Studii și cercetări” suma </w:t>
            </w:r>
            <w:r w:rsidR="004A272E" w:rsidRPr="00B65991">
              <w:rPr>
                <w:rFonts w:ascii="Times New Roman" w:hAnsi="Times New Roman" w:cs="Times New Roman"/>
                <w:color w:val="000000" w:themeColor="text1"/>
                <w:sz w:val="24"/>
                <w:szCs w:val="24"/>
              </w:rPr>
              <w:t>a crescut</w:t>
            </w:r>
            <w:r w:rsidRPr="00B65991">
              <w:rPr>
                <w:rFonts w:ascii="Times New Roman" w:hAnsi="Times New Roman" w:cs="Times New Roman"/>
                <w:color w:val="000000" w:themeColor="text1"/>
                <w:sz w:val="24"/>
                <w:szCs w:val="24"/>
              </w:rPr>
              <w:t xml:space="preserve"> cu </w:t>
            </w:r>
            <w:r w:rsidR="003A0F0D" w:rsidRPr="00B65991">
              <w:rPr>
                <w:rFonts w:ascii="Times New Roman" w:hAnsi="Times New Roman" w:cs="Times New Roman"/>
                <w:color w:val="000000" w:themeColor="text1"/>
                <w:sz w:val="24"/>
                <w:szCs w:val="24"/>
              </w:rPr>
              <w:t>3.</w:t>
            </w:r>
            <w:r w:rsidR="00A11DD0" w:rsidRPr="00B65991">
              <w:rPr>
                <w:rFonts w:ascii="Times New Roman" w:hAnsi="Times New Roman" w:cs="Times New Roman"/>
                <w:color w:val="000000" w:themeColor="text1"/>
                <w:sz w:val="24"/>
                <w:szCs w:val="24"/>
              </w:rPr>
              <w:t>2</w:t>
            </w:r>
            <w:r w:rsidR="00474543">
              <w:rPr>
                <w:rFonts w:ascii="Times New Roman" w:hAnsi="Times New Roman" w:cs="Times New Roman"/>
                <w:color w:val="000000" w:themeColor="text1"/>
                <w:sz w:val="24"/>
                <w:szCs w:val="24"/>
              </w:rPr>
              <w:t>8</w:t>
            </w:r>
            <w:r w:rsidR="00A11DD0" w:rsidRPr="00B65991">
              <w:rPr>
                <w:rFonts w:ascii="Times New Roman" w:hAnsi="Times New Roman" w:cs="Times New Roman"/>
                <w:color w:val="000000" w:themeColor="text1"/>
                <w:sz w:val="24"/>
                <w:szCs w:val="24"/>
              </w:rPr>
              <w:t>7</w:t>
            </w:r>
            <w:r w:rsidRPr="00B65991">
              <w:rPr>
                <w:rFonts w:ascii="Times New Roman" w:hAnsi="Times New Roman" w:cs="Times New Roman"/>
                <w:color w:val="000000" w:themeColor="text1"/>
                <w:sz w:val="24"/>
                <w:szCs w:val="24"/>
              </w:rPr>
              <w:t xml:space="preserve"> mii lei, respectiv </w:t>
            </w:r>
            <w:r w:rsidR="00474543">
              <w:rPr>
                <w:rFonts w:ascii="Times New Roman" w:hAnsi="Times New Roman" w:cs="Times New Roman"/>
                <w:color w:val="000000" w:themeColor="text1"/>
                <w:sz w:val="24"/>
                <w:szCs w:val="24"/>
              </w:rPr>
              <w:t>76,09</w:t>
            </w:r>
            <w:r w:rsidRPr="00B65991">
              <w:rPr>
                <w:rFonts w:ascii="Times New Roman" w:hAnsi="Times New Roman" w:cs="Times New Roman"/>
                <w:color w:val="000000" w:themeColor="text1"/>
                <w:sz w:val="24"/>
                <w:szCs w:val="24"/>
              </w:rPr>
              <w:t xml:space="preserve">%, iar suma de </w:t>
            </w:r>
            <w:r w:rsidR="00A11DD0" w:rsidRPr="00B65991">
              <w:rPr>
                <w:rFonts w:ascii="Times New Roman" w:hAnsi="Times New Roman" w:cs="Times New Roman"/>
                <w:color w:val="000000" w:themeColor="text1"/>
                <w:sz w:val="24"/>
                <w:szCs w:val="24"/>
              </w:rPr>
              <w:t>7.</w:t>
            </w:r>
            <w:r w:rsidR="00474543">
              <w:rPr>
                <w:rFonts w:ascii="Times New Roman" w:hAnsi="Times New Roman" w:cs="Times New Roman"/>
                <w:color w:val="000000" w:themeColor="text1"/>
                <w:sz w:val="24"/>
                <w:szCs w:val="24"/>
              </w:rPr>
              <w:t>60</w:t>
            </w:r>
            <w:r w:rsidR="003069AB">
              <w:rPr>
                <w:rFonts w:ascii="Times New Roman" w:hAnsi="Times New Roman" w:cs="Times New Roman"/>
                <w:color w:val="000000" w:themeColor="text1"/>
                <w:sz w:val="24"/>
                <w:szCs w:val="24"/>
              </w:rPr>
              <w:t>7</w:t>
            </w:r>
            <w:r w:rsidRPr="00B65991">
              <w:rPr>
                <w:rFonts w:ascii="Times New Roman" w:hAnsi="Times New Roman" w:cs="Times New Roman"/>
                <w:color w:val="000000" w:themeColor="text1"/>
                <w:sz w:val="24"/>
                <w:szCs w:val="24"/>
              </w:rPr>
              <w:t xml:space="preserve"> mii lei este necesară pentru măsurători topogeodezice la obiectivele hidrotehnice și studii UCC, expertizare-avizare a documentației de evaluare a siguranței în exploatare a barajelor, documentații tehnice în vederea reînnoirii autorizației de gospodărire a apelor și a barajelor;</w:t>
            </w:r>
          </w:p>
          <w:p w14:paraId="38A4A68D" w14:textId="78F5F919" w:rsidR="003834A0"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articol 20.22 „Finanțarea acțiunilor din domeniul apelor” suma a crescut cu </w:t>
            </w:r>
            <w:r w:rsidR="00D221AD" w:rsidRPr="00B65991">
              <w:rPr>
                <w:rFonts w:ascii="Times New Roman" w:hAnsi="Times New Roman" w:cs="Times New Roman"/>
                <w:color w:val="000000" w:themeColor="text1"/>
                <w:sz w:val="24"/>
                <w:szCs w:val="24"/>
              </w:rPr>
              <w:t>45.</w:t>
            </w:r>
            <w:r w:rsidR="00A11DD0" w:rsidRPr="00B65991">
              <w:rPr>
                <w:rFonts w:ascii="Times New Roman" w:hAnsi="Times New Roman" w:cs="Times New Roman"/>
                <w:color w:val="000000" w:themeColor="text1"/>
                <w:sz w:val="24"/>
                <w:szCs w:val="24"/>
              </w:rPr>
              <w:t>793</w:t>
            </w:r>
            <w:r w:rsidRPr="00B65991">
              <w:rPr>
                <w:rFonts w:ascii="Times New Roman" w:hAnsi="Times New Roman" w:cs="Times New Roman"/>
                <w:color w:val="000000" w:themeColor="text1"/>
                <w:sz w:val="24"/>
                <w:szCs w:val="24"/>
              </w:rPr>
              <w:t xml:space="preserve"> mii lei, respectiv </w:t>
            </w:r>
            <w:r w:rsidR="00A11DD0" w:rsidRPr="00B65991">
              <w:rPr>
                <w:rFonts w:ascii="Times New Roman" w:hAnsi="Times New Roman" w:cs="Times New Roman"/>
                <w:color w:val="000000" w:themeColor="text1"/>
                <w:sz w:val="24"/>
                <w:szCs w:val="24"/>
              </w:rPr>
              <w:t>763.216,67</w:t>
            </w:r>
            <w:r w:rsidRPr="00B65991">
              <w:rPr>
                <w:rFonts w:ascii="Times New Roman" w:hAnsi="Times New Roman" w:cs="Times New Roman"/>
                <w:color w:val="000000" w:themeColor="text1"/>
                <w:sz w:val="24"/>
                <w:szCs w:val="24"/>
              </w:rPr>
              <w:t xml:space="preserve">%, </w:t>
            </w:r>
            <w:r w:rsidR="003834A0" w:rsidRPr="00B65991">
              <w:rPr>
                <w:rFonts w:ascii="Times New Roman" w:hAnsi="Times New Roman" w:cs="Times New Roman"/>
                <w:color w:val="000000" w:themeColor="text1"/>
                <w:sz w:val="24"/>
                <w:szCs w:val="24"/>
              </w:rPr>
              <w:t>din care suma de 44.028 mii lei reprezentintă valoarea estimativă a lucrărilor necesare de înlăturare a efectelor calamităților naturale produse de fenomenelor hidrometeorologice periculoase înregistrate în județele Vaslui și Galați.</w:t>
            </w:r>
          </w:p>
          <w:p w14:paraId="1F963EB9" w14:textId="2F85426B" w:rsidR="003834A0" w:rsidRPr="00B65991" w:rsidRDefault="003834A0" w:rsidP="00B65991">
            <w:pPr>
              <w:pStyle w:val="NormalWeb"/>
              <w:spacing w:before="0" w:after="0" w:line="23" w:lineRule="atLeast"/>
              <w:jc w:val="both"/>
              <w:rPr>
                <w:rFonts w:eastAsia="Calibri"/>
                <w:color w:val="000000" w:themeColor="text1"/>
              </w:rPr>
            </w:pPr>
            <w:r w:rsidRPr="00B65991">
              <w:rPr>
                <w:rFonts w:eastAsia="Calibri"/>
                <w:color w:val="000000" w:themeColor="text1"/>
              </w:rPr>
              <w:tab/>
              <w:t>În perioda 13-15 septembrie 2024 s-au înregistrat cantități importante de precipitații, peste 200 l/mp/48 ore în județele Galați și Vaslui, precipitații cu caracter de aversă, ce au  produs scurgeri importante de pe versanți, torenți și pâraie, producând viituri rapide pe râurile mici din bazinele hidrografice Siret și Prut.</w:t>
            </w:r>
          </w:p>
          <w:p w14:paraId="51598151" w14:textId="19A26D4B" w:rsidR="00CE360F" w:rsidRPr="00E449F4" w:rsidRDefault="003834A0" w:rsidP="00B65991">
            <w:pPr>
              <w:spacing w:line="23" w:lineRule="atLeast"/>
              <w:ind w:firstLine="522"/>
              <w:jc w:val="both"/>
              <w:rPr>
                <w:rStyle w:val="salnbdy"/>
                <w:rFonts w:ascii="Times New Roman" w:eastAsia="Times New Roman" w:hAnsi="Times New Roman" w:cs="Times New Roman"/>
                <w:i/>
                <w:iCs/>
                <w:color w:val="000000" w:themeColor="text1"/>
                <w:sz w:val="24"/>
                <w:szCs w:val="24"/>
              </w:rPr>
            </w:pPr>
            <w:r w:rsidRPr="00B65991">
              <w:rPr>
                <w:rFonts w:ascii="Times New Roman" w:hAnsi="Times New Roman" w:cs="Times New Roman"/>
                <w:color w:val="000000" w:themeColor="text1"/>
                <w:sz w:val="24"/>
                <w:szCs w:val="24"/>
              </w:rPr>
              <w:tab/>
              <w:t>În acest sens este necesară asigurarea, din surse</w:t>
            </w:r>
            <w:r w:rsidR="00CE360F" w:rsidRPr="00B65991">
              <w:rPr>
                <w:rFonts w:ascii="Times New Roman" w:hAnsi="Times New Roman" w:cs="Times New Roman"/>
                <w:color w:val="000000" w:themeColor="text1"/>
                <w:sz w:val="24"/>
                <w:szCs w:val="24"/>
              </w:rPr>
              <w:t>le</w:t>
            </w:r>
            <w:r w:rsidRPr="00B65991">
              <w:rPr>
                <w:rFonts w:ascii="Times New Roman" w:hAnsi="Times New Roman" w:cs="Times New Roman"/>
                <w:color w:val="000000" w:themeColor="text1"/>
                <w:sz w:val="24"/>
                <w:szCs w:val="24"/>
              </w:rPr>
              <w:t xml:space="preserve"> proprii</w:t>
            </w:r>
            <w:r w:rsidR="00CE360F" w:rsidRPr="00B65991">
              <w:rPr>
                <w:rFonts w:ascii="Times New Roman" w:hAnsi="Times New Roman" w:cs="Times New Roman"/>
                <w:color w:val="000000" w:themeColor="text1"/>
                <w:sz w:val="24"/>
                <w:szCs w:val="24"/>
              </w:rPr>
              <w:t xml:space="preserve"> ale</w:t>
            </w:r>
            <w:r w:rsidRPr="00B65991">
              <w:rPr>
                <w:rFonts w:ascii="Times New Roman" w:hAnsi="Times New Roman" w:cs="Times New Roman"/>
                <w:color w:val="000000" w:themeColor="text1"/>
                <w:sz w:val="24"/>
                <w:szCs w:val="24"/>
              </w:rPr>
              <w:t xml:space="preserve"> </w:t>
            </w:r>
            <w:r w:rsidR="00CE360F" w:rsidRPr="00B65991">
              <w:rPr>
                <w:rFonts w:ascii="Times New Roman" w:eastAsia="Times New Roman" w:hAnsi="Times New Roman" w:cs="Times New Roman"/>
                <w:color w:val="000000" w:themeColor="text1"/>
                <w:sz w:val="24"/>
                <w:szCs w:val="24"/>
                <w:lang w:eastAsia="en-US"/>
              </w:rPr>
              <w:t xml:space="preserve">Administrației Naționale „Apele Române”, </w:t>
            </w:r>
            <w:r w:rsidRPr="00B65991">
              <w:rPr>
                <w:rFonts w:ascii="Times New Roman" w:hAnsi="Times New Roman" w:cs="Times New Roman"/>
                <w:color w:val="000000" w:themeColor="text1"/>
                <w:sz w:val="24"/>
                <w:szCs w:val="24"/>
              </w:rPr>
              <w:t xml:space="preserve">a fondurilor necesare realizării cu prioritate a lucrărilor de igienizare, salubrizare, deblocare și decolmatare a cursurilor de apă  afectate de fenomenele hidrometeorologice extreme înregistrate în luna septembrie 2024, </w:t>
            </w:r>
            <w:r w:rsidR="00D268DE" w:rsidRPr="00B65991">
              <w:rPr>
                <w:rFonts w:ascii="Times New Roman" w:hAnsi="Times New Roman" w:cs="Times New Roman"/>
                <w:color w:val="000000" w:themeColor="text1"/>
                <w:sz w:val="24"/>
                <w:szCs w:val="24"/>
              </w:rPr>
              <w:t xml:space="preserve">ținând cont de prevederile </w:t>
            </w:r>
            <w:r w:rsidR="00CE360F" w:rsidRPr="00B65991">
              <w:rPr>
                <w:rFonts w:ascii="Times New Roman" w:hAnsi="Times New Roman" w:cs="Times New Roman"/>
                <w:color w:val="000000" w:themeColor="text1"/>
                <w:sz w:val="24"/>
                <w:szCs w:val="24"/>
              </w:rPr>
              <w:t>art. 4, alin</w:t>
            </w:r>
            <w:r w:rsidR="00CE360F" w:rsidRPr="00B65991">
              <w:rPr>
                <w:rFonts w:ascii="Times New Roman" w:hAnsi="Times New Roman" w:cs="Times New Roman"/>
                <w:b/>
                <w:bCs/>
                <w:color w:val="000000" w:themeColor="text1"/>
                <w:sz w:val="24"/>
                <w:szCs w:val="24"/>
              </w:rPr>
              <w:t xml:space="preserve">. </w:t>
            </w:r>
            <w:r w:rsidR="00CE360F" w:rsidRPr="00B65991">
              <w:rPr>
                <w:rStyle w:val="salnttl1"/>
                <w:rFonts w:ascii="Times New Roman" w:eastAsia="Times New Roman" w:hAnsi="Times New Roman" w:cs="Times New Roman"/>
                <w:b w:val="0"/>
                <w:bCs w:val="0"/>
                <w:color w:val="000000" w:themeColor="text1"/>
                <w:sz w:val="24"/>
                <w:szCs w:val="24"/>
                <w:specVanish w:val="0"/>
              </w:rPr>
              <w:t>7^2 din</w:t>
            </w:r>
            <w:r w:rsidR="00CE360F" w:rsidRPr="00B65991">
              <w:rPr>
                <w:rStyle w:val="salnttl1"/>
                <w:rFonts w:ascii="Times New Roman" w:eastAsia="Times New Roman" w:hAnsi="Times New Roman" w:cs="Times New Roman"/>
                <w:color w:val="000000" w:themeColor="text1"/>
                <w:sz w:val="24"/>
                <w:szCs w:val="24"/>
                <w:specVanish w:val="0"/>
              </w:rPr>
              <w:t xml:space="preserve"> </w:t>
            </w:r>
            <w:r w:rsidR="00D268DE" w:rsidRPr="00B65991">
              <w:rPr>
                <w:rFonts w:ascii="Times New Roman" w:hAnsi="Times New Roman" w:cs="Times New Roman"/>
                <w:color w:val="000000" w:themeColor="text1"/>
                <w:sz w:val="24"/>
                <w:szCs w:val="24"/>
              </w:rPr>
              <w:t>Ordonanț</w:t>
            </w:r>
            <w:r w:rsidR="00CE360F" w:rsidRPr="00B65991">
              <w:rPr>
                <w:rFonts w:ascii="Times New Roman" w:hAnsi="Times New Roman" w:cs="Times New Roman"/>
                <w:color w:val="000000" w:themeColor="text1"/>
                <w:sz w:val="24"/>
                <w:szCs w:val="24"/>
              </w:rPr>
              <w:t xml:space="preserve">a </w:t>
            </w:r>
            <w:r w:rsidR="00D268DE" w:rsidRPr="00B65991">
              <w:rPr>
                <w:rFonts w:ascii="Times New Roman" w:hAnsi="Times New Roman" w:cs="Times New Roman"/>
                <w:color w:val="000000" w:themeColor="text1"/>
                <w:sz w:val="24"/>
                <w:szCs w:val="24"/>
              </w:rPr>
              <w:t xml:space="preserve">de urgență a Guvernului nr. </w:t>
            </w:r>
            <w:r w:rsidR="00CE360F" w:rsidRPr="00B65991">
              <w:rPr>
                <w:rStyle w:val="salnttl1"/>
                <w:rFonts w:ascii="Times New Roman" w:eastAsia="Times New Roman" w:hAnsi="Times New Roman" w:cs="Times New Roman"/>
                <w:b w:val="0"/>
                <w:bCs w:val="0"/>
                <w:color w:val="000000" w:themeColor="text1"/>
                <w:sz w:val="24"/>
                <w:szCs w:val="24"/>
                <w:specVanish w:val="0"/>
              </w:rPr>
              <w:t xml:space="preserve">107/2002 </w:t>
            </w:r>
            <w:r w:rsidR="00CE360F" w:rsidRPr="00B65991">
              <w:rPr>
                <w:rStyle w:val="salnttl1"/>
                <w:rFonts w:ascii="Times New Roman" w:eastAsia="Times New Roman" w:hAnsi="Times New Roman" w:cs="Times New Roman"/>
                <w:b w:val="0"/>
                <w:bCs w:val="0"/>
                <w:i/>
                <w:iCs/>
                <w:color w:val="000000" w:themeColor="text1"/>
                <w:sz w:val="24"/>
                <w:szCs w:val="24"/>
                <w:specVanish w:val="0"/>
              </w:rPr>
              <w:t>privind înființarea</w:t>
            </w:r>
            <w:r w:rsidR="00CE360F" w:rsidRPr="00B65991">
              <w:rPr>
                <w:rStyle w:val="salnttl1"/>
                <w:rFonts w:ascii="Times New Roman" w:eastAsia="Times New Roman" w:hAnsi="Times New Roman" w:cs="Times New Roman"/>
                <w:i/>
                <w:iCs/>
                <w:color w:val="000000" w:themeColor="text1"/>
                <w:sz w:val="24"/>
                <w:szCs w:val="24"/>
                <w:specVanish w:val="0"/>
              </w:rPr>
              <w:t xml:space="preserve"> </w:t>
            </w:r>
            <w:r w:rsidR="00CE360F" w:rsidRPr="00B65991">
              <w:rPr>
                <w:rFonts w:ascii="Times New Roman" w:eastAsia="Times New Roman" w:hAnsi="Times New Roman" w:cs="Times New Roman"/>
                <w:i/>
                <w:iCs/>
                <w:color w:val="000000" w:themeColor="text1"/>
                <w:sz w:val="24"/>
                <w:szCs w:val="24"/>
                <w:lang w:eastAsia="en-US"/>
              </w:rPr>
              <w:t>Administrației Naționale „Apele Române”</w:t>
            </w:r>
            <w:r w:rsidR="00CE360F" w:rsidRPr="00B65991">
              <w:rPr>
                <w:rFonts w:ascii="Times New Roman" w:hAnsi="Times New Roman" w:cs="Times New Roman"/>
                <w:color w:val="000000" w:themeColor="text1"/>
                <w:sz w:val="24"/>
                <w:szCs w:val="24"/>
              </w:rPr>
              <w:t xml:space="preserve">, </w:t>
            </w:r>
            <w:r w:rsidR="004E09A3">
              <w:rPr>
                <w:rFonts w:ascii="Times New Roman" w:hAnsi="Times New Roman" w:cs="Times New Roman"/>
                <w:color w:val="000000" w:themeColor="text1"/>
                <w:sz w:val="24"/>
                <w:szCs w:val="24"/>
              </w:rPr>
              <w:t xml:space="preserve">completat conform </w:t>
            </w:r>
            <w:r w:rsidR="00BE36AF">
              <w:rPr>
                <w:rFonts w:ascii="Times New Roman" w:hAnsi="Times New Roman" w:cs="Times New Roman"/>
                <w:color w:val="000000" w:themeColor="text1"/>
                <w:sz w:val="24"/>
                <w:szCs w:val="24"/>
              </w:rPr>
              <w:t xml:space="preserve">prevederilor </w:t>
            </w:r>
            <w:r w:rsidR="004E09A3" w:rsidRPr="00B65991">
              <w:rPr>
                <w:rFonts w:ascii="Times New Roman" w:hAnsi="Times New Roman" w:cs="Times New Roman"/>
                <w:color w:val="000000" w:themeColor="text1"/>
                <w:sz w:val="24"/>
                <w:szCs w:val="24"/>
              </w:rPr>
              <w:t>Ordonanț</w:t>
            </w:r>
            <w:r w:rsidR="004E09A3">
              <w:rPr>
                <w:rFonts w:ascii="Times New Roman" w:hAnsi="Times New Roman" w:cs="Times New Roman"/>
                <w:color w:val="000000" w:themeColor="text1"/>
                <w:sz w:val="24"/>
                <w:szCs w:val="24"/>
              </w:rPr>
              <w:t>ei</w:t>
            </w:r>
            <w:r w:rsidR="004E09A3" w:rsidRPr="00B65991">
              <w:rPr>
                <w:rFonts w:ascii="Times New Roman" w:hAnsi="Times New Roman" w:cs="Times New Roman"/>
                <w:color w:val="000000" w:themeColor="text1"/>
                <w:sz w:val="24"/>
                <w:szCs w:val="24"/>
              </w:rPr>
              <w:t xml:space="preserve"> de urgență a Guvernului nr. </w:t>
            </w:r>
            <w:r w:rsidR="004E09A3">
              <w:rPr>
                <w:rStyle w:val="salnttl1"/>
                <w:rFonts w:ascii="Times New Roman" w:eastAsia="Times New Roman" w:hAnsi="Times New Roman" w:cs="Times New Roman"/>
                <w:b w:val="0"/>
                <w:bCs w:val="0"/>
                <w:color w:val="000000" w:themeColor="text1"/>
                <w:sz w:val="24"/>
                <w:szCs w:val="24"/>
                <w:specVanish w:val="0"/>
              </w:rPr>
              <w:t xml:space="preserve">126/2024, </w:t>
            </w:r>
            <w:r w:rsidR="00CE360F" w:rsidRPr="00B65991">
              <w:rPr>
                <w:rFonts w:ascii="Times New Roman" w:hAnsi="Times New Roman" w:cs="Times New Roman"/>
                <w:color w:val="000000" w:themeColor="text1"/>
                <w:sz w:val="24"/>
                <w:szCs w:val="24"/>
              </w:rPr>
              <w:t xml:space="preserve">respectiv </w:t>
            </w:r>
            <w:r w:rsidR="00CE360F" w:rsidRPr="00B65991">
              <w:rPr>
                <w:rFonts w:ascii="Times New Roman" w:eastAsia="Times New Roman" w:hAnsi="Times New Roman" w:cs="Times New Roman"/>
                <w:i/>
                <w:iCs/>
                <w:color w:val="000000" w:themeColor="text1"/>
                <w:sz w:val="24"/>
                <w:szCs w:val="24"/>
                <w:lang w:eastAsia="en-US"/>
              </w:rPr>
              <w:t>„</w:t>
            </w:r>
            <w:r w:rsidR="00CE360F" w:rsidRPr="00B65991">
              <w:rPr>
                <w:rFonts w:ascii="Times New Roman" w:hAnsi="Times New Roman" w:cs="Times New Roman"/>
                <w:i/>
                <w:iCs/>
                <w:color w:val="000000" w:themeColor="text1"/>
                <w:sz w:val="24"/>
                <w:szCs w:val="24"/>
              </w:rPr>
              <w:t>p</w:t>
            </w:r>
            <w:r w:rsidR="00CE360F" w:rsidRPr="00B65991">
              <w:rPr>
                <w:rStyle w:val="salnbdy"/>
                <w:rFonts w:ascii="Times New Roman" w:eastAsia="Times New Roman" w:hAnsi="Times New Roman" w:cs="Times New Roman"/>
                <w:i/>
                <w:iCs/>
                <w:color w:val="000000" w:themeColor="text1"/>
                <w:sz w:val="24"/>
                <w:szCs w:val="24"/>
              </w:rPr>
              <w:t xml:space="preserve">rin excepţie de la prevederile </w:t>
            </w:r>
            <w:r w:rsidR="00CE360F" w:rsidRPr="00B65991">
              <w:rPr>
                <w:rStyle w:val="slgi1"/>
                <w:rFonts w:ascii="Times New Roman" w:eastAsia="Times New Roman" w:hAnsi="Times New Roman" w:cs="Times New Roman"/>
                <w:i/>
                <w:iCs/>
                <w:color w:val="000000" w:themeColor="text1"/>
                <w:sz w:val="24"/>
                <w:szCs w:val="24"/>
              </w:rPr>
              <w:t>alin. (7)</w:t>
            </w:r>
            <w:r w:rsidR="00CE360F" w:rsidRPr="00B65991">
              <w:rPr>
                <w:rStyle w:val="salnbdy"/>
                <w:rFonts w:ascii="Times New Roman" w:eastAsia="Times New Roman" w:hAnsi="Times New Roman" w:cs="Times New Roman"/>
                <w:i/>
                <w:iCs/>
                <w:color w:val="000000" w:themeColor="text1"/>
                <w:sz w:val="24"/>
                <w:szCs w:val="24"/>
              </w:rPr>
              <w:t>, se autorizează Administraţia Naţională «Apele Române» să suporte din surse proprii finanţarea realizării în regim de urgenţă a unor lucrări de înlăturare a efectelor calamităţilor naturale produse de fenomenele hidrometeorologice extreme înregistrate în perioada 13-19 septembrie 2024, în judeţele Galaţi şi Vaslui</w:t>
            </w:r>
            <w:r w:rsidR="00CE360F" w:rsidRPr="00B65991">
              <w:rPr>
                <w:rFonts w:ascii="Times New Roman" w:eastAsia="Times New Roman" w:hAnsi="Times New Roman" w:cs="Times New Roman"/>
                <w:i/>
                <w:iCs/>
                <w:color w:val="000000" w:themeColor="text1"/>
                <w:sz w:val="24"/>
                <w:szCs w:val="24"/>
                <w:lang w:eastAsia="en-US"/>
              </w:rPr>
              <w:t>”</w:t>
            </w:r>
            <w:r w:rsidR="00E449F4">
              <w:rPr>
                <w:rStyle w:val="salnbdy"/>
              </w:rPr>
              <w:t>,</w:t>
            </w:r>
            <w:r w:rsidR="00E449F4" w:rsidRPr="0038330C">
              <w:rPr>
                <w:rFonts w:ascii="Trebuchet MS" w:hAnsi="Trebuchet MS"/>
              </w:rPr>
              <w:t xml:space="preserve"> </w:t>
            </w:r>
            <w:r w:rsidR="00E449F4" w:rsidRPr="00E449F4">
              <w:rPr>
                <w:rFonts w:ascii="Times New Roman" w:hAnsi="Times New Roman" w:cs="Times New Roman"/>
                <w:sz w:val="24"/>
                <w:szCs w:val="24"/>
              </w:rPr>
              <w:t>în prezent fiind în derulare procedurile de achiziție publică pentru realizarea serviciilor de proiectare și execuție a lucrărilor (proceduri demarate începând cu luna decembrie 2024)</w:t>
            </w:r>
            <w:r w:rsidR="00BE36AF">
              <w:rPr>
                <w:rFonts w:ascii="Times New Roman" w:hAnsi="Times New Roman" w:cs="Times New Roman"/>
                <w:sz w:val="24"/>
                <w:szCs w:val="24"/>
              </w:rPr>
              <w:t>;</w:t>
            </w:r>
          </w:p>
          <w:p w14:paraId="412613E4" w14:textId="02E03055"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w:t>
            </w:r>
            <w:r w:rsidR="0024366A"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articol 20.23 „Prevenirea și combaterea inundațiilor și înghețurilor” suma a crescut cu</w:t>
            </w:r>
            <w:r w:rsidR="00BA7A18" w:rsidRPr="00B65991">
              <w:rPr>
                <w:rFonts w:ascii="Times New Roman" w:hAnsi="Times New Roman" w:cs="Times New Roman"/>
                <w:color w:val="000000" w:themeColor="text1"/>
                <w:sz w:val="24"/>
                <w:szCs w:val="24"/>
              </w:rPr>
              <w:t xml:space="preserve"> </w:t>
            </w:r>
            <w:r w:rsidR="00474543">
              <w:rPr>
                <w:rFonts w:ascii="Times New Roman" w:hAnsi="Times New Roman" w:cs="Times New Roman"/>
                <w:color w:val="000000" w:themeColor="text1"/>
                <w:sz w:val="24"/>
                <w:szCs w:val="24"/>
              </w:rPr>
              <w:t>712</w:t>
            </w:r>
            <w:r w:rsidRPr="00B65991">
              <w:rPr>
                <w:rFonts w:ascii="Times New Roman" w:hAnsi="Times New Roman" w:cs="Times New Roman"/>
                <w:color w:val="000000" w:themeColor="text1"/>
                <w:sz w:val="24"/>
                <w:szCs w:val="24"/>
              </w:rPr>
              <w:t xml:space="preserve"> mii lei, respectiv </w:t>
            </w:r>
            <w:r w:rsidR="00474543">
              <w:rPr>
                <w:rFonts w:ascii="Times New Roman" w:hAnsi="Times New Roman" w:cs="Times New Roman"/>
                <w:color w:val="000000" w:themeColor="text1"/>
                <w:sz w:val="24"/>
                <w:szCs w:val="24"/>
              </w:rPr>
              <w:t>83,96</w:t>
            </w:r>
            <w:r w:rsidRPr="00B65991">
              <w:rPr>
                <w:rFonts w:ascii="Times New Roman" w:hAnsi="Times New Roman" w:cs="Times New Roman"/>
                <w:color w:val="000000" w:themeColor="text1"/>
                <w:sz w:val="24"/>
                <w:szCs w:val="24"/>
              </w:rPr>
              <w:t xml:space="preserve">%, iar suma de  </w:t>
            </w:r>
            <w:r w:rsidR="00474543">
              <w:rPr>
                <w:rFonts w:ascii="Times New Roman" w:hAnsi="Times New Roman" w:cs="Times New Roman"/>
                <w:color w:val="000000" w:themeColor="text1"/>
                <w:sz w:val="24"/>
                <w:szCs w:val="24"/>
              </w:rPr>
              <w:t>1.560</w:t>
            </w:r>
            <w:r w:rsidRPr="00B65991">
              <w:rPr>
                <w:rFonts w:ascii="Times New Roman" w:hAnsi="Times New Roman" w:cs="Times New Roman"/>
                <w:color w:val="000000" w:themeColor="text1"/>
                <w:sz w:val="24"/>
                <w:szCs w:val="24"/>
              </w:rPr>
              <w:t xml:space="preserve"> mii lei reprezintă achiziționarea materialelor consumate din stocul de apărare în vederea completării acestuia;</w:t>
            </w:r>
          </w:p>
          <w:p w14:paraId="6CD5E3B9" w14:textId="087BE464"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lastRenderedPageBreak/>
              <w:t xml:space="preserve">- articol 20.25 „Cheltuieli judiciare și extrajudiciare derivate din acțiuni în reprezentarea intereselor statului, potrivit dispozițiilor legale”, suma </w:t>
            </w:r>
            <w:r w:rsidR="00873514" w:rsidRPr="00B65991">
              <w:rPr>
                <w:rFonts w:ascii="Times New Roman" w:hAnsi="Times New Roman" w:cs="Times New Roman"/>
                <w:color w:val="000000" w:themeColor="text1"/>
                <w:sz w:val="24"/>
                <w:szCs w:val="24"/>
              </w:rPr>
              <w:t>s-a diminuat</w:t>
            </w:r>
            <w:r w:rsidRPr="00B65991">
              <w:rPr>
                <w:rFonts w:ascii="Times New Roman" w:hAnsi="Times New Roman" w:cs="Times New Roman"/>
                <w:color w:val="000000" w:themeColor="text1"/>
                <w:sz w:val="24"/>
                <w:szCs w:val="24"/>
              </w:rPr>
              <w:t xml:space="preserve"> cu </w:t>
            </w:r>
            <w:r w:rsidR="003A2246" w:rsidRPr="00B65991">
              <w:rPr>
                <w:rFonts w:ascii="Times New Roman" w:hAnsi="Times New Roman" w:cs="Times New Roman"/>
                <w:color w:val="000000" w:themeColor="text1"/>
                <w:sz w:val="24"/>
                <w:szCs w:val="24"/>
              </w:rPr>
              <w:t>2</w:t>
            </w:r>
            <w:r w:rsidR="00CB7E0E" w:rsidRPr="00B65991">
              <w:rPr>
                <w:rFonts w:ascii="Times New Roman" w:hAnsi="Times New Roman" w:cs="Times New Roman"/>
                <w:color w:val="000000" w:themeColor="text1"/>
                <w:sz w:val="24"/>
                <w:szCs w:val="24"/>
              </w:rPr>
              <w:t>6</w:t>
            </w:r>
            <w:r w:rsidR="003A2246" w:rsidRPr="00B65991">
              <w:rPr>
                <w:rFonts w:ascii="Times New Roman" w:hAnsi="Times New Roman" w:cs="Times New Roman"/>
                <w:color w:val="000000" w:themeColor="text1"/>
                <w:sz w:val="24"/>
                <w:szCs w:val="24"/>
              </w:rPr>
              <w:t>4</w:t>
            </w:r>
            <w:r w:rsidRPr="00B65991">
              <w:rPr>
                <w:rFonts w:ascii="Times New Roman" w:hAnsi="Times New Roman" w:cs="Times New Roman"/>
                <w:color w:val="000000" w:themeColor="text1"/>
                <w:sz w:val="24"/>
                <w:szCs w:val="24"/>
              </w:rPr>
              <w:t xml:space="preserve"> mii lei, respectiv </w:t>
            </w:r>
            <w:r w:rsidR="003A2246" w:rsidRPr="00B65991">
              <w:rPr>
                <w:rFonts w:ascii="Times New Roman" w:hAnsi="Times New Roman" w:cs="Times New Roman"/>
                <w:color w:val="000000" w:themeColor="text1"/>
                <w:sz w:val="24"/>
                <w:szCs w:val="24"/>
              </w:rPr>
              <w:t>7,</w:t>
            </w:r>
            <w:r w:rsidR="00CB7E0E" w:rsidRPr="00B65991">
              <w:rPr>
                <w:rFonts w:ascii="Times New Roman" w:hAnsi="Times New Roman" w:cs="Times New Roman"/>
                <w:color w:val="000000" w:themeColor="text1"/>
                <w:sz w:val="24"/>
                <w:szCs w:val="24"/>
              </w:rPr>
              <w:t>40</w:t>
            </w:r>
            <w:r w:rsidRPr="00B65991">
              <w:rPr>
                <w:rFonts w:ascii="Times New Roman" w:hAnsi="Times New Roman" w:cs="Times New Roman"/>
                <w:color w:val="000000" w:themeColor="text1"/>
                <w:sz w:val="24"/>
                <w:szCs w:val="24"/>
              </w:rPr>
              <w:t xml:space="preserve">%, iar suma de </w:t>
            </w:r>
            <w:r w:rsidR="003A2246" w:rsidRPr="00B65991">
              <w:rPr>
                <w:rFonts w:ascii="Times New Roman" w:hAnsi="Times New Roman" w:cs="Times New Roman"/>
                <w:color w:val="000000" w:themeColor="text1"/>
                <w:sz w:val="24"/>
                <w:szCs w:val="24"/>
              </w:rPr>
              <w:t>3.3</w:t>
            </w:r>
            <w:r w:rsidR="00CB7E0E" w:rsidRPr="00B65991">
              <w:rPr>
                <w:rFonts w:ascii="Times New Roman" w:hAnsi="Times New Roman" w:cs="Times New Roman"/>
                <w:color w:val="000000" w:themeColor="text1"/>
                <w:sz w:val="24"/>
                <w:szCs w:val="24"/>
              </w:rPr>
              <w:t>0</w:t>
            </w:r>
            <w:r w:rsidR="003A2246"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mii lei reprezintă cheltuieli pentru reprezentarea instituției în justiție;</w:t>
            </w:r>
          </w:p>
          <w:p w14:paraId="648E1E80" w14:textId="39014631"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20.30.01 „Reclamă și publicitate”, suma a crescut cu                     </w:t>
            </w:r>
            <w:r w:rsidR="003A2246" w:rsidRPr="00B65991">
              <w:rPr>
                <w:rFonts w:ascii="Times New Roman" w:hAnsi="Times New Roman" w:cs="Times New Roman"/>
                <w:color w:val="000000" w:themeColor="text1"/>
                <w:sz w:val="24"/>
                <w:szCs w:val="24"/>
              </w:rPr>
              <w:t>65</w:t>
            </w:r>
            <w:r w:rsidRPr="00B65991">
              <w:rPr>
                <w:rFonts w:ascii="Times New Roman" w:hAnsi="Times New Roman" w:cs="Times New Roman"/>
                <w:color w:val="000000" w:themeColor="text1"/>
                <w:sz w:val="24"/>
                <w:szCs w:val="24"/>
              </w:rPr>
              <w:t xml:space="preserve"> mii lei, respectiv </w:t>
            </w:r>
            <w:r w:rsidR="003A2246" w:rsidRPr="00B65991">
              <w:rPr>
                <w:rFonts w:ascii="Times New Roman" w:hAnsi="Times New Roman" w:cs="Times New Roman"/>
                <w:color w:val="000000" w:themeColor="text1"/>
                <w:sz w:val="24"/>
                <w:szCs w:val="24"/>
              </w:rPr>
              <w:t>6,76</w:t>
            </w:r>
            <w:r w:rsidRPr="00B65991">
              <w:rPr>
                <w:rFonts w:ascii="Times New Roman" w:hAnsi="Times New Roman" w:cs="Times New Roman"/>
                <w:color w:val="000000" w:themeColor="text1"/>
                <w:sz w:val="24"/>
                <w:szCs w:val="24"/>
              </w:rPr>
              <w:t xml:space="preserve">%, iar suma de </w:t>
            </w:r>
            <w:r w:rsidR="00546CA0" w:rsidRPr="00B65991">
              <w:rPr>
                <w:rFonts w:ascii="Times New Roman" w:hAnsi="Times New Roman" w:cs="Times New Roman"/>
                <w:color w:val="000000" w:themeColor="text1"/>
                <w:sz w:val="24"/>
                <w:szCs w:val="24"/>
              </w:rPr>
              <w:t>1.</w:t>
            </w:r>
            <w:r w:rsidR="003A2246" w:rsidRPr="00B65991">
              <w:rPr>
                <w:rFonts w:ascii="Times New Roman" w:hAnsi="Times New Roman" w:cs="Times New Roman"/>
                <w:color w:val="000000" w:themeColor="text1"/>
                <w:sz w:val="24"/>
                <w:szCs w:val="24"/>
              </w:rPr>
              <w:t>027</w:t>
            </w:r>
            <w:r w:rsidRPr="00B65991">
              <w:rPr>
                <w:rFonts w:ascii="Times New Roman" w:hAnsi="Times New Roman" w:cs="Times New Roman"/>
                <w:color w:val="000000" w:themeColor="text1"/>
                <w:sz w:val="24"/>
                <w:szCs w:val="24"/>
              </w:rPr>
              <w:t xml:space="preserve"> mii lei reprezintă plata serviciilor de reclamă și publicitate pentru promovarea imaginii instituției;</w:t>
            </w:r>
          </w:p>
          <w:p w14:paraId="3B34FCBA" w14:textId="3805CBF2"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b/>
                <w:bCs/>
                <w:color w:val="000000" w:themeColor="text1"/>
                <w:sz w:val="24"/>
                <w:szCs w:val="24"/>
              </w:rPr>
              <w:t xml:space="preserve">- </w:t>
            </w:r>
            <w:r w:rsidRPr="00B65991">
              <w:rPr>
                <w:rFonts w:ascii="Times New Roman" w:hAnsi="Times New Roman" w:cs="Times New Roman"/>
                <w:color w:val="000000" w:themeColor="text1"/>
                <w:sz w:val="24"/>
                <w:szCs w:val="24"/>
              </w:rPr>
              <w:t xml:space="preserve">alineat 20.30.02 „Protocol si reprezentare”, suma a crescut cu              </w:t>
            </w:r>
            <w:r w:rsidR="008917ED" w:rsidRPr="00B65991">
              <w:rPr>
                <w:rFonts w:ascii="Times New Roman" w:hAnsi="Times New Roman" w:cs="Times New Roman"/>
                <w:color w:val="000000" w:themeColor="text1"/>
                <w:sz w:val="24"/>
                <w:szCs w:val="24"/>
              </w:rPr>
              <w:t>276</w:t>
            </w:r>
            <w:r w:rsidRPr="00B65991">
              <w:rPr>
                <w:rFonts w:ascii="Times New Roman" w:hAnsi="Times New Roman" w:cs="Times New Roman"/>
                <w:color w:val="000000" w:themeColor="text1"/>
                <w:sz w:val="24"/>
                <w:szCs w:val="24"/>
              </w:rPr>
              <w:t xml:space="preserve"> mii lei, respectiv </w:t>
            </w:r>
            <w:r w:rsidR="008917ED" w:rsidRPr="00B65991">
              <w:rPr>
                <w:rFonts w:ascii="Times New Roman" w:hAnsi="Times New Roman" w:cs="Times New Roman"/>
                <w:color w:val="000000" w:themeColor="text1"/>
                <w:sz w:val="24"/>
                <w:szCs w:val="24"/>
              </w:rPr>
              <w:t>31,47</w:t>
            </w:r>
            <w:r w:rsidRPr="00B65991">
              <w:rPr>
                <w:rFonts w:ascii="Times New Roman" w:hAnsi="Times New Roman" w:cs="Times New Roman"/>
                <w:color w:val="000000" w:themeColor="text1"/>
                <w:sz w:val="24"/>
                <w:szCs w:val="24"/>
              </w:rPr>
              <w:t xml:space="preserve">%, iar suma de </w:t>
            </w:r>
            <w:r w:rsidR="00C95DAA" w:rsidRPr="00B65991">
              <w:rPr>
                <w:rFonts w:ascii="Times New Roman" w:hAnsi="Times New Roman" w:cs="Times New Roman"/>
                <w:color w:val="000000" w:themeColor="text1"/>
                <w:sz w:val="24"/>
                <w:szCs w:val="24"/>
              </w:rPr>
              <w:t>1.</w:t>
            </w:r>
            <w:r w:rsidR="008917ED" w:rsidRPr="00B65991">
              <w:rPr>
                <w:rFonts w:ascii="Times New Roman" w:hAnsi="Times New Roman" w:cs="Times New Roman"/>
                <w:color w:val="000000" w:themeColor="text1"/>
                <w:sz w:val="24"/>
                <w:szCs w:val="24"/>
              </w:rPr>
              <w:t>153</w:t>
            </w:r>
            <w:r w:rsidRPr="00B65991">
              <w:rPr>
                <w:rFonts w:ascii="Times New Roman" w:hAnsi="Times New Roman" w:cs="Times New Roman"/>
                <w:color w:val="000000" w:themeColor="text1"/>
                <w:sz w:val="24"/>
                <w:szCs w:val="24"/>
              </w:rPr>
              <w:t xml:space="preserve"> mii lei reprezintă contravaloarea protocolului în cadrul Administrației Naționale </w:t>
            </w:r>
            <w:r w:rsidR="00C6505F"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Apele Române”, urmare evenimentelor derulate;</w:t>
            </w:r>
          </w:p>
          <w:p w14:paraId="7AD03872" w14:textId="715BA4C8"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20.30.03 „Prime de asigurare non-viață”, suma a crescut cu </w:t>
            </w:r>
            <w:r w:rsidR="008917ED" w:rsidRPr="00B65991">
              <w:rPr>
                <w:rFonts w:ascii="Times New Roman" w:hAnsi="Times New Roman" w:cs="Times New Roman"/>
                <w:color w:val="000000" w:themeColor="text1"/>
                <w:sz w:val="24"/>
                <w:szCs w:val="24"/>
              </w:rPr>
              <w:t>368</w:t>
            </w:r>
            <w:r w:rsidRPr="00B65991">
              <w:rPr>
                <w:rFonts w:ascii="Times New Roman" w:hAnsi="Times New Roman" w:cs="Times New Roman"/>
                <w:color w:val="000000" w:themeColor="text1"/>
                <w:sz w:val="24"/>
                <w:szCs w:val="24"/>
              </w:rPr>
              <w:t xml:space="preserve"> mii lei, respectiv </w:t>
            </w:r>
            <w:r w:rsidR="008917ED" w:rsidRPr="00B65991">
              <w:rPr>
                <w:rFonts w:ascii="Times New Roman" w:hAnsi="Times New Roman" w:cs="Times New Roman"/>
                <w:color w:val="000000" w:themeColor="text1"/>
                <w:sz w:val="24"/>
                <w:szCs w:val="24"/>
              </w:rPr>
              <w:t>13,29</w:t>
            </w:r>
            <w:r w:rsidRPr="00B65991">
              <w:rPr>
                <w:rFonts w:ascii="Times New Roman" w:hAnsi="Times New Roman" w:cs="Times New Roman"/>
                <w:color w:val="000000" w:themeColor="text1"/>
                <w:sz w:val="24"/>
                <w:szCs w:val="24"/>
              </w:rPr>
              <w:t xml:space="preserve">%, iar suma de </w:t>
            </w:r>
            <w:r w:rsidR="008917ED" w:rsidRPr="00B65991">
              <w:rPr>
                <w:rFonts w:ascii="Times New Roman" w:hAnsi="Times New Roman" w:cs="Times New Roman"/>
                <w:color w:val="000000" w:themeColor="text1"/>
                <w:sz w:val="24"/>
                <w:szCs w:val="24"/>
              </w:rPr>
              <w:t>3.138</w:t>
            </w:r>
            <w:r w:rsidRPr="00B65991">
              <w:rPr>
                <w:rFonts w:ascii="Times New Roman" w:hAnsi="Times New Roman" w:cs="Times New Roman"/>
                <w:color w:val="000000" w:themeColor="text1"/>
                <w:sz w:val="24"/>
                <w:szCs w:val="24"/>
              </w:rPr>
              <w:t xml:space="preserve"> mii lei este necesară pentru achitarea contravalorii RCA-urilor pentru autoturismele din dotarea instituției</w:t>
            </w:r>
            <w:r w:rsidR="00666BD3" w:rsidRPr="00B65991">
              <w:rPr>
                <w:rFonts w:ascii="Times New Roman" w:hAnsi="Times New Roman" w:cs="Times New Roman"/>
                <w:color w:val="000000" w:themeColor="text1"/>
                <w:sz w:val="24"/>
                <w:szCs w:val="24"/>
              </w:rPr>
              <w:t>, respectiv alte asigurari pentru bunuri din patrimoniul propriu</w:t>
            </w:r>
            <w:r w:rsidRPr="00B65991">
              <w:rPr>
                <w:rFonts w:ascii="Times New Roman" w:hAnsi="Times New Roman" w:cs="Times New Roman"/>
                <w:color w:val="000000" w:themeColor="text1"/>
                <w:sz w:val="24"/>
                <w:szCs w:val="24"/>
              </w:rPr>
              <w:t>;</w:t>
            </w:r>
          </w:p>
          <w:p w14:paraId="21125531" w14:textId="5AEFA1F0"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20.30.04 „Chirii”, suma a crescut cu </w:t>
            </w:r>
            <w:r w:rsidR="008917ED" w:rsidRPr="00B65991">
              <w:rPr>
                <w:rFonts w:ascii="Times New Roman" w:hAnsi="Times New Roman" w:cs="Times New Roman"/>
                <w:color w:val="000000" w:themeColor="text1"/>
                <w:sz w:val="24"/>
                <w:szCs w:val="24"/>
              </w:rPr>
              <w:t>1.087</w:t>
            </w:r>
            <w:r w:rsidRPr="00B65991">
              <w:rPr>
                <w:rFonts w:ascii="Times New Roman" w:hAnsi="Times New Roman" w:cs="Times New Roman"/>
                <w:color w:val="000000" w:themeColor="text1"/>
                <w:sz w:val="24"/>
                <w:szCs w:val="24"/>
              </w:rPr>
              <w:t xml:space="preserve"> mii lei, respectiv </w:t>
            </w:r>
            <w:r w:rsidR="008917ED" w:rsidRPr="00B65991">
              <w:rPr>
                <w:rFonts w:ascii="Times New Roman" w:hAnsi="Times New Roman" w:cs="Times New Roman"/>
                <w:color w:val="000000" w:themeColor="text1"/>
                <w:sz w:val="24"/>
                <w:szCs w:val="24"/>
              </w:rPr>
              <w:t>28,30</w:t>
            </w:r>
            <w:r w:rsidRPr="00B65991">
              <w:rPr>
                <w:rFonts w:ascii="Times New Roman" w:hAnsi="Times New Roman" w:cs="Times New Roman"/>
                <w:color w:val="000000" w:themeColor="text1"/>
                <w:sz w:val="24"/>
                <w:szCs w:val="24"/>
              </w:rPr>
              <w:t xml:space="preserve">%, iar suma de </w:t>
            </w:r>
            <w:r w:rsidR="00C95DAA" w:rsidRPr="00B65991">
              <w:rPr>
                <w:rFonts w:ascii="Times New Roman" w:hAnsi="Times New Roman" w:cs="Times New Roman"/>
                <w:color w:val="000000" w:themeColor="text1"/>
                <w:sz w:val="24"/>
                <w:szCs w:val="24"/>
              </w:rPr>
              <w:t>4.</w:t>
            </w:r>
            <w:r w:rsidR="008917ED" w:rsidRPr="00B65991">
              <w:rPr>
                <w:rFonts w:ascii="Times New Roman" w:hAnsi="Times New Roman" w:cs="Times New Roman"/>
                <w:color w:val="000000" w:themeColor="text1"/>
                <w:sz w:val="24"/>
                <w:szCs w:val="24"/>
              </w:rPr>
              <w:t>928</w:t>
            </w:r>
            <w:r w:rsidRPr="00B65991">
              <w:rPr>
                <w:rFonts w:ascii="Times New Roman" w:hAnsi="Times New Roman" w:cs="Times New Roman"/>
                <w:color w:val="000000" w:themeColor="text1"/>
                <w:sz w:val="24"/>
                <w:szCs w:val="24"/>
              </w:rPr>
              <w:t xml:space="preserve"> mii lei reprezintă plata serviciilor de închiriere utilaje de la terți</w:t>
            </w:r>
            <w:r w:rsidR="00666BD3" w:rsidRPr="00B65991">
              <w:rPr>
                <w:rFonts w:ascii="Times New Roman" w:hAnsi="Times New Roman" w:cs="Times New Roman"/>
                <w:color w:val="000000" w:themeColor="text1"/>
                <w:sz w:val="24"/>
                <w:szCs w:val="24"/>
              </w:rPr>
              <w:t>, închiriere spații birouri, sală pentru diverse conferițe</w:t>
            </w:r>
            <w:r w:rsidRPr="00B65991">
              <w:rPr>
                <w:rFonts w:ascii="Times New Roman" w:hAnsi="Times New Roman" w:cs="Times New Roman"/>
                <w:color w:val="000000" w:themeColor="text1"/>
                <w:sz w:val="24"/>
                <w:szCs w:val="24"/>
              </w:rPr>
              <w:t>;</w:t>
            </w:r>
          </w:p>
          <w:p w14:paraId="575B024E" w14:textId="7811F6AF" w:rsidR="00291BBA" w:rsidRPr="00B65991" w:rsidRDefault="00291BBA" w:rsidP="00B65991">
            <w:pPr>
              <w:spacing w:line="23" w:lineRule="atLeast"/>
              <w:ind w:firstLine="52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20.30.09 „Executarea silită a creanțelor bugetare”, </w:t>
            </w:r>
            <w:r w:rsidR="00C95DAA" w:rsidRPr="00B65991">
              <w:rPr>
                <w:rFonts w:ascii="Times New Roman" w:hAnsi="Times New Roman" w:cs="Times New Roman"/>
                <w:color w:val="000000" w:themeColor="text1"/>
                <w:sz w:val="24"/>
                <w:szCs w:val="24"/>
              </w:rPr>
              <w:t>suma a crescut cu</w:t>
            </w:r>
            <w:r w:rsidR="000971B4" w:rsidRPr="00B65991">
              <w:rPr>
                <w:rFonts w:ascii="Times New Roman" w:hAnsi="Times New Roman" w:cs="Times New Roman"/>
                <w:color w:val="000000" w:themeColor="text1"/>
                <w:sz w:val="24"/>
                <w:szCs w:val="24"/>
              </w:rPr>
              <w:t xml:space="preserve"> </w:t>
            </w:r>
            <w:r w:rsidR="003A2246" w:rsidRPr="00B65991">
              <w:rPr>
                <w:rFonts w:ascii="Times New Roman" w:hAnsi="Times New Roman" w:cs="Times New Roman"/>
                <w:color w:val="000000" w:themeColor="text1"/>
                <w:sz w:val="24"/>
                <w:szCs w:val="24"/>
              </w:rPr>
              <w:t>17</w:t>
            </w:r>
            <w:r w:rsidR="000971B4" w:rsidRPr="00B65991">
              <w:rPr>
                <w:rFonts w:ascii="Times New Roman" w:hAnsi="Times New Roman" w:cs="Times New Roman"/>
                <w:color w:val="000000" w:themeColor="text1"/>
                <w:sz w:val="24"/>
                <w:szCs w:val="24"/>
              </w:rPr>
              <w:t xml:space="preserve"> mii lei, respectiv </w:t>
            </w:r>
            <w:r w:rsidR="004A272E" w:rsidRPr="00B65991">
              <w:rPr>
                <w:rFonts w:ascii="Times New Roman" w:hAnsi="Times New Roman" w:cs="Times New Roman"/>
                <w:color w:val="000000" w:themeColor="text1"/>
                <w:sz w:val="24"/>
                <w:szCs w:val="24"/>
              </w:rPr>
              <w:t>1</w:t>
            </w:r>
            <w:r w:rsidR="003A2246" w:rsidRPr="00B65991">
              <w:rPr>
                <w:rFonts w:ascii="Times New Roman" w:hAnsi="Times New Roman" w:cs="Times New Roman"/>
                <w:color w:val="000000" w:themeColor="text1"/>
                <w:sz w:val="24"/>
                <w:szCs w:val="24"/>
              </w:rPr>
              <w:t>.700</w:t>
            </w:r>
            <w:r w:rsidR="008917ED" w:rsidRPr="00B65991">
              <w:rPr>
                <w:rFonts w:ascii="Times New Roman" w:hAnsi="Times New Roman" w:cs="Times New Roman"/>
                <w:color w:val="000000" w:themeColor="text1"/>
                <w:sz w:val="24"/>
                <w:szCs w:val="24"/>
              </w:rPr>
              <w:t>,00</w:t>
            </w:r>
            <w:r w:rsidR="000971B4" w:rsidRPr="00B65991">
              <w:rPr>
                <w:rFonts w:ascii="Times New Roman" w:hAnsi="Times New Roman" w:cs="Times New Roman"/>
                <w:color w:val="000000" w:themeColor="text1"/>
                <w:sz w:val="24"/>
                <w:szCs w:val="24"/>
              </w:rPr>
              <w:t>%, iar suma de 1</w:t>
            </w:r>
            <w:r w:rsidR="003A2246" w:rsidRPr="00B65991">
              <w:rPr>
                <w:rFonts w:ascii="Times New Roman" w:hAnsi="Times New Roman" w:cs="Times New Roman"/>
                <w:color w:val="000000" w:themeColor="text1"/>
                <w:sz w:val="24"/>
                <w:szCs w:val="24"/>
              </w:rPr>
              <w:t>8</w:t>
            </w:r>
            <w:r w:rsidR="000971B4" w:rsidRPr="00B65991">
              <w:rPr>
                <w:rFonts w:ascii="Times New Roman" w:hAnsi="Times New Roman" w:cs="Times New Roman"/>
                <w:color w:val="000000" w:themeColor="text1"/>
                <w:sz w:val="24"/>
                <w:szCs w:val="24"/>
              </w:rPr>
              <w:t xml:space="preserve"> mii lei </w:t>
            </w:r>
            <w:r w:rsidR="00A135B8" w:rsidRPr="00B65991">
              <w:rPr>
                <w:rFonts w:ascii="Times New Roman" w:hAnsi="Times New Roman" w:cs="Times New Roman"/>
                <w:color w:val="000000" w:themeColor="text1"/>
                <w:sz w:val="24"/>
                <w:szCs w:val="24"/>
              </w:rPr>
              <w:t>reprezintă</w:t>
            </w:r>
            <w:r w:rsidRPr="00B65991">
              <w:rPr>
                <w:rFonts w:ascii="Times New Roman" w:hAnsi="Times New Roman" w:cs="Times New Roman"/>
                <w:color w:val="000000" w:themeColor="text1"/>
                <w:sz w:val="24"/>
                <w:szCs w:val="24"/>
              </w:rPr>
              <w:t xml:space="preserve"> servicii recuperare creanțe;</w:t>
            </w:r>
          </w:p>
          <w:p w14:paraId="11B02549" w14:textId="1177B9FA" w:rsidR="00291BBA" w:rsidRPr="00B65991" w:rsidRDefault="00291BBA" w:rsidP="00B65991">
            <w:pPr>
              <w:tabs>
                <w:tab w:val="left" w:pos="1021"/>
              </w:tabs>
              <w:spacing w:line="23" w:lineRule="atLeast"/>
              <w:ind w:left="-31" w:firstLine="553"/>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alineat 20.30.30 „Alte cheltuieli cu bunuri și servicii”, suma </w:t>
            </w:r>
            <w:r w:rsidR="00873514" w:rsidRPr="00B65991">
              <w:rPr>
                <w:rFonts w:ascii="Times New Roman" w:hAnsi="Times New Roman" w:cs="Times New Roman"/>
                <w:color w:val="000000" w:themeColor="text1"/>
                <w:sz w:val="24"/>
                <w:szCs w:val="24"/>
              </w:rPr>
              <w:t>s-a diminuat</w:t>
            </w:r>
            <w:r w:rsidRPr="00B65991">
              <w:rPr>
                <w:rFonts w:ascii="Times New Roman" w:hAnsi="Times New Roman" w:cs="Times New Roman"/>
                <w:color w:val="000000" w:themeColor="text1"/>
                <w:sz w:val="24"/>
                <w:szCs w:val="24"/>
              </w:rPr>
              <w:t xml:space="preserve"> cu </w:t>
            </w:r>
            <w:r w:rsidR="008917ED" w:rsidRPr="00B65991">
              <w:rPr>
                <w:rFonts w:ascii="Times New Roman" w:hAnsi="Times New Roman" w:cs="Times New Roman"/>
                <w:color w:val="000000" w:themeColor="text1"/>
                <w:sz w:val="24"/>
                <w:szCs w:val="24"/>
              </w:rPr>
              <w:t>206.</w:t>
            </w:r>
            <w:r w:rsidR="00474543">
              <w:rPr>
                <w:rFonts w:ascii="Times New Roman" w:hAnsi="Times New Roman" w:cs="Times New Roman"/>
                <w:color w:val="000000" w:themeColor="text1"/>
                <w:sz w:val="24"/>
                <w:szCs w:val="24"/>
              </w:rPr>
              <w:t>8</w:t>
            </w:r>
            <w:r w:rsidR="008917ED" w:rsidRPr="00B65991">
              <w:rPr>
                <w:rFonts w:ascii="Times New Roman" w:hAnsi="Times New Roman" w:cs="Times New Roman"/>
                <w:color w:val="000000" w:themeColor="text1"/>
                <w:sz w:val="24"/>
                <w:szCs w:val="24"/>
              </w:rPr>
              <w:t>07</w:t>
            </w:r>
            <w:r w:rsidR="00424AA0"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 xml:space="preserve">mii lei, respectiv </w:t>
            </w:r>
            <w:r w:rsidR="008917ED" w:rsidRPr="00B65991">
              <w:rPr>
                <w:rFonts w:ascii="Times New Roman" w:hAnsi="Times New Roman" w:cs="Times New Roman"/>
                <w:color w:val="000000" w:themeColor="text1"/>
                <w:sz w:val="24"/>
                <w:szCs w:val="24"/>
              </w:rPr>
              <w:t>93,8</w:t>
            </w:r>
            <w:r w:rsidR="00474543">
              <w:rPr>
                <w:rFonts w:ascii="Times New Roman" w:hAnsi="Times New Roman" w:cs="Times New Roman"/>
                <w:color w:val="000000" w:themeColor="text1"/>
                <w:sz w:val="24"/>
                <w:szCs w:val="24"/>
              </w:rPr>
              <w:t>4</w:t>
            </w:r>
            <w:r w:rsidRPr="00B65991">
              <w:rPr>
                <w:rFonts w:ascii="Times New Roman" w:hAnsi="Times New Roman" w:cs="Times New Roman"/>
                <w:color w:val="000000" w:themeColor="text1"/>
                <w:sz w:val="24"/>
                <w:szCs w:val="24"/>
              </w:rPr>
              <w:t xml:space="preserve">%, iar suma de </w:t>
            </w:r>
            <w:r w:rsidR="008917ED" w:rsidRPr="00B65991">
              <w:rPr>
                <w:rFonts w:ascii="Times New Roman" w:hAnsi="Times New Roman" w:cs="Times New Roman"/>
                <w:color w:val="000000" w:themeColor="text1"/>
                <w:sz w:val="24"/>
                <w:szCs w:val="24"/>
              </w:rPr>
              <w:t>13.</w:t>
            </w:r>
            <w:r w:rsidR="00474543">
              <w:rPr>
                <w:rFonts w:ascii="Times New Roman" w:hAnsi="Times New Roman" w:cs="Times New Roman"/>
                <w:color w:val="000000" w:themeColor="text1"/>
                <w:sz w:val="24"/>
                <w:szCs w:val="24"/>
              </w:rPr>
              <w:t>5</w:t>
            </w:r>
            <w:r w:rsidR="008917ED" w:rsidRPr="00B65991">
              <w:rPr>
                <w:rFonts w:ascii="Times New Roman" w:hAnsi="Times New Roman" w:cs="Times New Roman"/>
                <w:color w:val="000000" w:themeColor="text1"/>
                <w:sz w:val="24"/>
                <w:szCs w:val="24"/>
              </w:rPr>
              <w:t>85</w:t>
            </w:r>
            <w:r w:rsidR="00424AA0"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 xml:space="preserve">mii lei reprezintă </w:t>
            </w:r>
            <w:r w:rsidR="00B248E0" w:rsidRPr="00B65991">
              <w:rPr>
                <w:rFonts w:ascii="Times New Roman" w:hAnsi="Times New Roman" w:cs="Times New Roman"/>
                <w:color w:val="000000" w:themeColor="text1"/>
                <w:sz w:val="24"/>
                <w:szCs w:val="24"/>
              </w:rPr>
              <w:t>alte cheltuieli cu bunuri și servicii.</w:t>
            </w:r>
          </w:p>
          <w:p w14:paraId="1775147F" w14:textId="4DF4BCF2" w:rsidR="0025497E" w:rsidRPr="00B65991" w:rsidRDefault="0025497E" w:rsidP="00B65991">
            <w:pPr>
              <w:pStyle w:val="ListParagraph"/>
              <w:tabs>
                <w:tab w:val="left" w:pos="256"/>
              </w:tabs>
              <w:spacing w:line="23" w:lineRule="atLeast"/>
              <w:ind w:left="0" w:firstLine="540"/>
              <w:jc w:val="both"/>
              <w:rPr>
                <w:rFonts w:ascii="Times New Roman" w:hAnsi="Times New Roman" w:cs="Times New Roman"/>
                <w:bCs/>
                <w:i/>
                <w:iCs/>
                <w:color w:val="000000" w:themeColor="text1"/>
                <w:sz w:val="24"/>
                <w:szCs w:val="24"/>
              </w:rPr>
            </w:pPr>
            <w:r w:rsidRPr="00B65991">
              <w:rPr>
                <w:rFonts w:ascii="Times New Roman" w:hAnsi="Times New Roman" w:cs="Times New Roman"/>
                <w:color w:val="000000" w:themeColor="text1"/>
                <w:sz w:val="24"/>
                <w:szCs w:val="24"/>
              </w:rPr>
              <w:t xml:space="preserve">Diminuarea semnificativă este ca urmare a modificării articolului bugetar privind achitarea </w:t>
            </w:r>
            <w:r w:rsidRPr="00B65991">
              <w:rPr>
                <w:rFonts w:ascii="Times New Roman" w:hAnsi="Times New Roman" w:cs="Times New Roman"/>
                <w:bCs/>
                <w:color w:val="000000" w:themeColor="text1"/>
                <w:sz w:val="24"/>
                <w:szCs w:val="24"/>
              </w:rPr>
              <w:t xml:space="preserve">sumelor aferente obligațiilor către bugetul de stat </w:t>
            </w:r>
            <w:r w:rsidRPr="00B65991">
              <w:rPr>
                <w:rFonts w:ascii="Times New Roman" w:hAnsi="Times New Roman" w:cs="Times New Roman"/>
                <w:bCs/>
                <w:i/>
                <w:iCs/>
                <w:color w:val="000000" w:themeColor="text1"/>
                <w:sz w:val="24"/>
                <w:szCs w:val="24"/>
              </w:rPr>
              <w:t xml:space="preserve">(TVA și </w:t>
            </w:r>
            <w:r w:rsidRPr="00B65991">
              <w:rPr>
                <w:rFonts w:ascii="Times New Roman" w:hAnsi="Times New Roman" w:cs="Times New Roman"/>
                <w:i/>
                <w:iCs/>
                <w:color w:val="000000" w:themeColor="text1"/>
                <w:sz w:val="24"/>
                <w:szCs w:val="24"/>
                <w:shd w:val="clear" w:color="auto" w:fill="FFFFFF"/>
              </w:rPr>
              <w:t xml:space="preserve">50% venit la bugetul de stat din închirierea bunurilor imobile, proprietate publică a statului, aflate în administrarea Administraţia Naţională „Apele Române“, </w:t>
            </w:r>
            <w:r w:rsidRPr="00B65991">
              <w:rPr>
                <w:rFonts w:ascii="Times New Roman" w:hAnsi="Times New Roman" w:cs="Times New Roman"/>
                <w:color w:val="000000" w:themeColor="text1"/>
                <w:sz w:val="24"/>
                <w:szCs w:val="24"/>
                <w:shd w:val="clear" w:color="auto" w:fill="FFFFFF"/>
              </w:rPr>
              <w:t>precum și alte taxe și impozite)</w:t>
            </w:r>
            <w:r w:rsidRPr="00B65991">
              <w:rPr>
                <w:rFonts w:ascii="Times New Roman" w:hAnsi="Times New Roman" w:cs="Times New Roman"/>
                <w:bCs/>
                <w:i/>
                <w:iCs/>
                <w:color w:val="000000" w:themeColor="text1"/>
                <w:sz w:val="24"/>
                <w:szCs w:val="24"/>
              </w:rPr>
              <w:t xml:space="preserve">, </w:t>
            </w:r>
            <w:r w:rsidRPr="00B65991">
              <w:rPr>
                <w:rFonts w:ascii="Times New Roman" w:hAnsi="Times New Roman" w:cs="Times New Roman"/>
                <w:bCs/>
                <w:color w:val="000000" w:themeColor="text1"/>
                <w:sz w:val="24"/>
                <w:szCs w:val="24"/>
              </w:rPr>
              <w:t>respectiv</w:t>
            </w:r>
            <w:r w:rsidRPr="00B65991">
              <w:rPr>
                <w:rFonts w:ascii="Times New Roman" w:hAnsi="Times New Roman" w:cs="Times New Roman"/>
                <w:bCs/>
                <w:i/>
                <w:iCs/>
                <w:color w:val="000000" w:themeColor="text1"/>
                <w:sz w:val="24"/>
                <w:szCs w:val="24"/>
              </w:rPr>
              <w:t xml:space="preserve"> </w:t>
            </w:r>
            <w:r w:rsidRPr="00B65991">
              <w:rPr>
                <w:rFonts w:ascii="Times New Roman" w:hAnsi="Times New Roman" w:cs="Times New Roman"/>
                <w:color w:val="000000" w:themeColor="text1"/>
                <w:sz w:val="24"/>
                <w:szCs w:val="24"/>
                <w:lang w:val="nl-NL"/>
              </w:rPr>
              <w:t>59.44 “Impozite, taxe și amenzi datorate bugetului general consolidat”.</w:t>
            </w:r>
          </w:p>
          <w:p w14:paraId="585BB755" w14:textId="019FFE91" w:rsidR="0025497E" w:rsidRPr="00B65991" w:rsidRDefault="0025497E" w:rsidP="00B65991">
            <w:pPr>
              <w:tabs>
                <w:tab w:val="left" w:pos="1021"/>
              </w:tabs>
              <w:spacing w:line="23" w:lineRule="atLeast"/>
              <w:ind w:left="-31" w:firstLine="553"/>
              <w:jc w:val="both"/>
              <w:rPr>
                <w:rFonts w:ascii="Times New Roman" w:hAnsi="Times New Roman" w:cs="Times New Roman"/>
                <w:bCs/>
                <w:i/>
                <w:iCs/>
                <w:color w:val="000000" w:themeColor="text1"/>
                <w:sz w:val="24"/>
                <w:szCs w:val="24"/>
              </w:rPr>
            </w:pPr>
          </w:p>
          <w:p w14:paraId="579C60A0" w14:textId="623E6C2E" w:rsidR="005056AD" w:rsidRPr="00B65991" w:rsidRDefault="005056AD" w:rsidP="00B65991">
            <w:pPr>
              <w:suppressAutoHyphens w:val="0"/>
              <w:spacing w:after="160"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
                <w:color w:val="000000" w:themeColor="text1"/>
                <w:sz w:val="24"/>
                <w:szCs w:val="24"/>
              </w:rPr>
              <w:t xml:space="preserve">         </w:t>
            </w:r>
            <w:bookmarkStart w:id="2" w:name="_Hlk157777260"/>
            <w:r w:rsidR="009312E3" w:rsidRPr="00B65991">
              <w:rPr>
                <w:rFonts w:ascii="Times New Roman" w:hAnsi="Times New Roman" w:cs="Times New Roman"/>
                <w:b/>
                <w:color w:val="000000" w:themeColor="text1"/>
                <w:sz w:val="24"/>
                <w:szCs w:val="24"/>
              </w:rPr>
              <w:t>T</w:t>
            </w:r>
            <w:r w:rsidR="00AB2A6F" w:rsidRPr="00B65991">
              <w:rPr>
                <w:rFonts w:ascii="Times New Roman" w:hAnsi="Times New Roman" w:cs="Times New Roman"/>
                <w:b/>
                <w:color w:val="000000" w:themeColor="text1"/>
                <w:sz w:val="24"/>
                <w:szCs w:val="24"/>
              </w:rPr>
              <w:t xml:space="preserve">itlul 56 </w:t>
            </w:r>
            <w:r w:rsidRPr="00B65991">
              <w:rPr>
                <w:rFonts w:ascii="Times New Roman" w:hAnsi="Times New Roman" w:cs="Times New Roman"/>
                <w:b/>
                <w:color w:val="000000" w:themeColor="text1"/>
                <w:sz w:val="24"/>
                <w:szCs w:val="24"/>
              </w:rPr>
              <w:t>„Proiecte cu finanțare din Fonduri Externe Nerambursabile (FEN) postaderare”,</w:t>
            </w:r>
            <w:r w:rsidRPr="00B65991">
              <w:rPr>
                <w:rFonts w:ascii="Times New Roman" w:hAnsi="Times New Roman" w:cs="Times New Roman"/>
                <w:bCs/>
                <w:color w:val="000000" w:themeColor="text1"/>
                <w:sz w:val="24"/>
                <w:szCs w:val="24"/>
              </w:rPr>
              <w:t xml:space="preserve"> </w:t>
            </w:r>
            <w:r w:rsidR="002A261C" w:rsidRPr="00B65991">
              <w:rPr>
                <w:rFonts w:ascii="Times New Roman" w:hAnsi="Times New Roman" w:cs="Times New Roman"/>
                <w:bCs/>
                <w:color w:val="000000" w:themeColor="text1"/>
                <w:sz w:val="24"/>
                <w:szCs w:val="24"/>
              </w:rPr>
              <w:t xml:space="preserve">are </w:t>
            </w:r>
            <w:r w:rsidR="007A175F" w:rsidRPr="00B65991">
              <w:rPr>
                <w:rFonts w:ascii="Times New Roman" w:hAnsi="Times New Roman" w:cs="Times New Roman"/>
                <w:bCs/>
                <w:color w:val="000000" w:themeColor="text1"/>
                <w:sz w:val="24"/>
                <w:szCs w:val="24"/>
              </w:rPr>
              <w:t>o prevedere</w:t>
            </w:r>
            <w:r w:rsidR="00421964" w:rsidRPr="00B65991">
              <w:rPr>
                <w:rFonts w:ascii="Times New Roman" w:hAnsi="Times New Roman" w:cs="Times New Roman"/>
                <w:bCs/>
                <w:color w:val="000000" w:themeColor="text1"/>
                <w:sz w:val="24"/>
                <w:szCs w:val="24"/>
              </w:rPr>
              <w:t xml:space="preserve"> în sumă </w:t>
            </w:r>
            <w:r w:rsidR="007A175F" w:rsidRPr="00B65991">
              <w:rPr>
                <w:rFonts w:ascii="Times New Roman" w:hAnsi="Times New Roman" w:cs="Times New Roman"/>
                <w:bCs/>
                <w:color w:val="000000" w:themeColor="text1"/>
                <w:sz w:val="24"/>
                <w:szCs w:val="24"/>
              </w:rPr>
              <w:t xml:space="preserve">de </w:t>
            </w:r>
            <w:r w:rsidR="00DD609E" w:rsidRPr="00B65991">
              <w:rPr>
                <w:rFonts w:ascii="Times New Roman" w:hAnsi="Times New Roman" w:cs="Times New Roman"/>
                <w:bCs/>
                <w:color w:val="000000" w:themeColor="text1"/>
                <w:sz w:val="24"/>
                <w:szCs w:val="24"/>
              </w:rPr>
              <w:t>14.4</w:t>
            </w:r>
            <w:r w:rsidR="00CF72A6" w:rsidRPr="00B65991">
              <w:rPr>
                <w:rFonts w:ascii="Times New Roman" w:hAnsi="Times New Roman" w:cs="Times New Roman"/>
                <w:bCs/>
                <w:color w:val="000000" w:themeColor="text1"/>
                <w:sz w:val="24"/>
                <w:szCs w:val="24"/>
              </w:rPr>
              <w:t>39</w:t>
            </w:r>
            <w:r w:rsidR="00421964" w:rsidRPr="00B65991">
              <w:rPr>
                <w:rFonts w:ascii="Times New Roman" w:hAnsi="Times New Roman" w:cs="Times New Roman"/>
                <w:bCs/>
                <w:color w:val="000000" w:themeColor="text1"/>
                <w:sz w:val="24"/>
                <w:szCs w:val="24"/>
              </w:rPr>
              <w:t xml:space="preserve"> mii lei</w:t>
            </w:r>
            <w:r w:rsidR="002A261C" w:rsidRPr="00B65991">
              <w:rPr>
                <w:rFonts w:ascii="Times New Roman" w:hAnsi="Times New Roman" w:cs="Times New Roman"/>
                <w:bCs/>
                <w:color w:val="000000" w:themeColor="text1"/>
                <w:sz w:val="24"/>
                <w:szCs w:val="24"/>
              </w:rPr>
              <w:t xml:space="preserve"> </w:t>
            </w:r>
            <w:r w:rsidR="00421964" w:rsidRPr="00B65991">
              <w:rPr>
                <w:rFonts w:ascii="Times New Roman" w:hAnsi="Times New Roman" w:cs="Times New Roman"/>
                <w:bCs/>
                <w:color w:val="000000" w:themeColor="text1"/>
                <w:sz w:val="24"/>
                <w:szCs w:val="24"/>
              </w:rPr>
              <w:t>la creditele de angajament</w:t>
            </w:r>
            <w:r w:rsidR="002A261C" w:rsidRPr="00B65991">
              <w:rPr>
                <w:rFonts w:ascii="Times New Roman" w:hAnsi="Times New Roman" w:cs="Times New Roman"/>
                <w:bCs/>
                <w:color w:val="000000" w:themeColor="text1"/>
                <w:sz w:val="24"/>
                <w:szCs w:val="24"/>
              </w:rPr>
              <w:t xml:space="preserve">, respectiv </w:t>
            </w:r>
            <w:r w:rsidR="00421964" w:rsidRPr="00B65991">
              <w:rPr>
                <w:rFonts w:ascii="Times New Roman" w:hAnsi="Times New Roman" w:cs="Times New Roman"/>
                <w:bCs/>
                <w:color w:val="000000" w:themeColor="text1"/>
                <w:sz w:val="24"/>
                <w:szCs w:val="24"/>
              </w:rPr>
              <w:t>sum</w:t>
            </w:r>
            <w:r w:rsidR="00DD57F7" w:rsidRPr="00B65991">
              <w:rPr>
                <w:rFonts w:ascii="Times New Roman" w:hAnsi="Times New Roman" w:cs="Times New Roman"/>
                <w:bCs/>
                <w:color w:val="000000" w:themeColor="text1"/>
                <w:sz w:val="24"/>
                <w:szCs w:val="24"/>
              </w:rPr>
              <w:t>a</w:t>
            </w:r>
            <w:r w:rsidR="00421964" w:rsidRPr="00B65991">
              <w:rPr>
                <w:rFonts w:ascii="Times New Roman" w:hAnsi="Times New Roman" w:cs="Times New Roman"/>
                <w:bCs/>
                <w:color w:val="000000" w:themeColor="text1"/>
                <w:sz w:val="24"/>
                <w:szCs w:val="24"/>
              </w:rPr>
              <w:t xml:space="preserve"> de </w:t>
            </w:r>
            <w:r w:rsidR="00DD609E" w:rsidRPr="00B65991">
              <w:rPr>
                <w:rFonts w:ascii="Times New Roman" w:hAnsi="Times New Roman" w:cs="Times New Roman"/>
                <w:bCs/>
                <w:color w:val="000000" w:themeColor="text1"/>
                <w:sz w:val="24"/>
                <w:szCs w:val="24"/>
              </w:rPr>
              <w:t>7.10</w:t>
            </w:r>
            <w:r w:rsidR="00CF72A6" w:rsidRPr="00B65991">
              <w:rPr>
                <w:rFonts w:ascii="Times New Roman" w:hAnsi="Times New Roman" w:cs="Times New Roman"/>
                <w:bCs/>
                <w:color w:val="000000" w:themeColor="text1"/>
                <w:sz w:val="24"/>
                <w:szCs w:val="24"/>
              </w:rPr>
              <w:t>6</w:t>
            </w:r>
            <w:r w:rsidR="00421964" w:rsidRPr="00B65991">
              <w:rPr>
                <w:rFonts w:ascii="Times New Roman" w:hAnsi="Times New Roman" w:cs="Times New Roman"/>
                <w:bCs/>
                <w:color w:val="000000" w:themeColor="text1"/>
                <w:sz w:val="24"/>
                <w:szCs w:val="24"/>
              </w:rPr>
              <w:t xml:space="preserve"> mii lei</w:t>
            </w:r>
            <w:r w:rsidR="002A261C" w:rsidRPr="00B65991">
              <w:rPr>
                <w:rFonts w:ascii="Times New Roman" w:hAnsi="Times New Roman" w:cs="Times New Roman"/>
                <w:bCs/>
                <w:color w:val="000000" w:themeColor="text1"/>
                <w:sz w:val="24"/>
                <w:szCs w:val="24"/>
              </w:rPr>
              <w:t xml:space="preserve"> </w:t>
            </w:r>
            <w:r w:rsidR="00421964" w:rsidRPr="00B65991">
              <w:rPr>
                <w:rFonts w:ascii="Times New Roman" w:hAnsi="Times New Roman" w:cs="Times New Roman"/>
                <w:bCs/>
                <w:color w:val="000000" w:themeColor="text1"/>
                <w:sz w:val="24"/>
                <w:szCs w:val="24"/>
              </w:rPr>
              <w:t>la credite</w:t>
            </w:r>
            <w:r w:rsidR="00DD57F7" w:rsidRPr="00B65991">
              <w:rPr>
                <w:rFonts w:ascii="Times New Roman" w:hAnsi="Times New Roman" w:cs="Times New Roman"/>
                <w:bCs/>
                <w:color w:val="000000" w:themeColor="text1"/>
                <w:sz w:val="24"/>
                <w:szCs w:val="24"/>
              </w:rPr>
              <w:t>le</w:t>
            </w:r>
            <w:r w:rsidR="00421964" w:rsidRPr="00B65991">
              <w:rPr>
                <w:rFonts w:ascii="Times New Roman" w:hAnsi="Times New Roman" w:cs="Times New Roman"/>
                <w:bCs/>
                <w:color w:val="000000" w:themeColor="text1"/>
                <w:sz w:val="24"/>
                <w:szCs w:val="24"/>
              </w:rPr>
              <w:t xml:space="preserve"> bugetare, </w:t>
            </w:r>
            <w:r w:rsidRPr="00B65991">
              <w:rPr>
                <w:rFonts w:ascii="Times New Roman" w:hAnsi="Times New Roman" w:cs="Times New Roman"/>
                <w:bCs/>
                <w:color w:val="000000" w:themeColor="text1"/>
                <w:sz w:val="24"/>
                <w:szCs w:val="24"/>
              </w:rPr>
              <w:t>conform propunerilor de proiecte propuse spre finanțare, după cum urmează:</w:t>
            </w:r>
          </w:p>
          <w:p w14:paraId="4ADC844A" w14:textId="5C70DFB6" w:rsidR="005056AD" w:rsidRPr="00B65991" w:rsidRDefault="005056AD" w:rsidP="00B65991">
            <w:pPr>
              <w:pStyle w:val="ListParagraph"/>
              <w:numPr>
                <w:ilvl w:val="0"/>
                <w:numId w:val="7"/>
              </w:numPr>
              <w:suppressAutoHyphens w:val="0"/>
              <w:spacing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Proiect Danube Sediment </w:t>
            </w:r>
            <w:r w:rsidR="007A175F" w:rsidRPr="00B65991">
              <w:rPr>
                <w:rFonts w:ascii="Times New Roman" w:hAnsi="Times New Roman" w:cs="Times New Roman"/>
                <w:bCs/>
                <w:color w:val="000000" w:themeColor="text1"/>
                <w:sz w:val="24"/>
                <w:szCs w:val="24"/>
              </w:rPr>
              <w:t>Q</w:t>
            </w:r>
            <w:r w:rsidRPr="00B65991">
              <w:rPr>
                <w:rFonts w:ascii="Times New Roman" w:hAnsi="Times New Roman" w:cs="Times New Roman"/>
                <w:bCs/>
                <w:color w:val="000000" w:themeColor="text1"/>
                <w:sz w:val="24"/>
                <w:szCs w:val="24"/>
              </w:rPr>
              <w:t xml:space="preserve"> în sumă de </w:t>
            </w:r>
            <w:r w:rsidR="00873514" w:rsidRPr="00B65991">
              <w:rPr>
                <w:rFonts w:ascii="Times New Roman" w:hAnsi="Times New Roman" w:cs="Times New Roman"/>
                <w:bCs/>
                <w:color w:val="000000" w:themeColor="text1"/>
                <w:sz w:val="24"/>
                <w:szCs w:val="24"/>
              </w:rPr>
              <w:t>625</w:t>
            </w:r>
            <w:r w:rsidRPr="00B65991">
              <w:rPr>
                <w:rFonts w:ascii="Times New Roman" w:hAnsi="Times New Roman" w:cs="Times New Roman"/>
                <w:bCs/>
                <w:color w:val="000000" w:themeColor="text1"/>
                <w:sz w:val="24"/>
                <w:szCs w:val="24"/>
              </w:rPr>
              <w:t xml:space="preserve"> mii le</w:t>
            </w:r>
            <w:r w:rsidR="007A175F" w:rsidRPr="00B65991">
              <w:rPr>
                <w:rFonts w:ascii="Times New Roman" w:hAnsi="Times New Roman" w:cs="Times New Roman"/>
                <w:bCs/>
                <w:color w:val="000000" w:themeColor="text1"/>
                <w:sz w:val="24"/>
                <w:szCs w:val="24"/>
              </w:rPr>
              <w:t>i, atât la creditele de angajament cât și la creditele bugetare</w:t>
            </w:r>
            <w:r w:rsidRPr="00B65991">
              <w:rPr>
                <w:rFonts w:ascii="Times New Roman" w:hAnsi="Times New Roman" w:cs="Times New Roman"/>
                <w:bCs/>
                <w:color w:val="000000" w:themeColor="text1"/>
                <w:sz w:val="24"/>
                <w:szCs w:val="24"/>
              </w:rPr>
              <w:t>;</w:t>
            </w:r>
          </w:p>
          <w:p w14:paraId="4EC90960" w14:textId="5824027F" w:rsidR="007A175F" w:rsidRPr="00B65991" w:rsidRDefault="005056AD" w:rsidP="00B65991">
            <w:pPr>
              <w:pStyle w:val="ListParagraph"/>
              <w:numPr>
                <w:ilvl w:val="0"/>
                <w:numId w:val="7"/>
              </w:numPr>
              <w:suppressAutoHyphens w:val="0"/>
              <w:spacing w:after="160"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Proiect „</w:t>
            </w:r>
            <w:r w:rsidR="007A175F" w:rsidRPr="00B65991">
              <w:rPr>
                <w:rFonts w:ascii="Times New Roman" w:eastAsia="Times New Roman" w:hAnsi="Times New Roman" w:cs="Times New Roman"/>
                <w:bCs/>
                <w:color w:val="000000"/>
                <w:sz w:val="24"/>
                <w:szCs w:val="24"/>
                <w:lang w:val="fr-FR" w:eastAsia="en-US"/>
              </w:rPr>
              <w:t>Danube Water Balance</w:t>
            </w:r>
            <w:r w:rsidRPr="00B65991">
              <w:rPr>
                <w:rFonts w:ascii="Times New Roman" w:hAnsi="Times New Roman" w:cs="Times New Roman"/>
                <w:bCs/>
                <w:color w:val="000000" w:themeColor="text1"/>
                <w:sz w:val="24"/>
                <w:szCs w:val="24"/>
              </w:rPr>
              <w:t xml:space="preserve">” în sumă de </w:t>
            </w:r>
            <w:r w:rsidR="00873514" w:rsidRPr="00B65991">
              <w:rPr>
                <w:rFonts w:ascii="Times New Roman" w:hAnsi="Times New Roman" w:cs="Times New Roman"/>
                <w:bCs/>
                <w:color w:val="000000" w:themeColor="text1"/>
                <w:sz w:val="24"/>
                <w:szCs w:val="24"/>
              </w:rPr>
              <w:t>393</w:t>
            </w:r>
            <w:r w:rsidRPr="00B65991">
              <w:rPr>
                <w:rFonts w:ascii="Times New Roman" w:hAnsi="Times New Roman" w:cs="Times New Roman"/>
                <w:bCs/>
                <w:color w:val="000000" w:themeColor="text1"/>
                <w:sz w:val="24"/>
                <w:szCs w:val="24"/>
              </w:rPr>
              <w:t xml:space="preserve"> mii </w:t>
            </w:r>
            <w:r w:rsidR="007A175F" w:rsidRPr="00B65991">
              <w:rPr>
                <w:rFonts w:ascii="Times New Roman" w:hAnsi="Times New Roman" w:cs="Times New Roman"/>
                <w:bCs/>
                <w:color w:val="000000" w:themeColor="text1"/>
                <w:sz w:val="24"/>
                <w:szCs w:val="24"/>
              </w:rPr>
              <w:t>lei, atât la creditele de angajament cât și la creditele bugetare;</w:t>
            </w:r>
          </w:p>
          <w:p w14:paraId="52B542E2" w14:textId="7AE40FFF" w:rsidR="007A175F" w:rsidRPr="00B65991" w:rsidRDefault="005056AD" w:rsidP="00B65991">
            <w:pPr>
              <w:pStyle w:val="ListParagraph"/>
              <w:numPr>
                <w:ilvl w:val="0"/>
                <w:numId w:val="7"/>
              </w:numPr>
              <w:suppressAutoHyphens w:val="0"/>
              <w:spacing w:after="160"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Proiect </w:t>
            </w:r>
            <w:r w:rsidR="007A175F" w:rsidRPr="00B65991">
              <w:rPr>
                <w:rFonts w:ascii="Times New Roman" w:hAnsi="Times New Roman" w:cs="Times New Roman"/>
                <w:bCs/>
                <w:color w:val="000000" w:themeColor="text1"/>
                <w:sz w:val="24"/>
                <w:szCs w:val="24"/>
              </w:rPr>
              <w:t>„</w:t>
            </w:r>
            <w:proofErr w:type="spellStart"/>
            <w:r w:rsidR="007A175F" w:rsidRPr="00B65991">
              <w:rPr>
                <w:rFonts w:ascii="Times New Roman" w:eastAsia="Times New Roman" w:hAnsi="Times New Roman" w:cs="Times New Roman"/>
                <w:bCs/>
                <w:color w:val="000000"/>
                <w:sz w:val="24"/>
                <w:szCs w:val="24"/>
                <w:lang w:val="fr-FR" w:eastAsia="en-US"/>
              </w:rPr>
              <w:t>Tethys</w:t>
            </w:r>
            <w:proofErr w:type="spellEnd"/>
            <w:r w:rsidR="007A175F" w:rsidRPr="00B65991">
              <w:rPr>
                <w:rFonts w:ascii="Times New Roman" w:hAnsi="Times New Roman" w:cs="Times New Roman"/>
                <w:bCs/>
                <w:color w:val="000000" w:themeColor="text1"/>
                <w:sz w:val="24"/>
                <w:szCs w:val="24"/>
              </w:rPr>
              <w:t xml:space="preserve">” </w:t>
            </w:r>
            <w:r w:rsidRPr="00B65991">
              <w:rPr>
                <w:rFonts w:ascii="Times New Roman" w:hAnsi="Times New Roman" w:cs="Times New Roman"/>
                <w:bCs/>
                <w:color w:val="000000" w:themeColor="text1"/>
                <w:sz w:val="24"/>
                <w:szCs w:val="24"/>
              </w:rPr>
              <w:t xml:space="preserve">în sumă de </w:t>
            </w:r>
            <w:r w:rsidR="00873514" w:rsidRPr="00B65991">
              <w:rPr>
                <w:rFonts w:ascii="Times New Roman" w:hAnsi="Times New Roman" w:cs="Times New Roman"/>
                <w:bCs/>
                <w:color w:val="000000" w:themeColor="text1"/>
                <w:sz w:val="24"/>
                <w:szCs w:val="24"/>
              </w:rPr>
              <w:t>615</w:t>
            </w:r>
            <w:r w:rsidRPr="00B65991">
              <w:rPr>
                <w:rFonts w:ascii="Times New Roman" w:hAnsi="Times New Roman" w:cs="Times New Roman"/>
                <w:bCs/>
                <w:color w:val="000000" w:themeColor="text1"/>
                <w:sz w:val="24"/>
                <w:szCs w:val="24"/>
              </w:rPr>
              <w:t xml:space="preserve"> mii </w:t>
            </w:r>
            <w:r w:rsidR="007A175F" w:rsidRPr="00B65991">
              <w:rPr>
                <w:rFonts w:ascii="Times New Roman" w:hAnsi="Times New Roman" w:cs="Times New Roman"/>
                <w:bCs/>
                <w:color w:val="000000" w:themeColor="text1"/>
                <w:sz w:val="24"/>
                <w:szCs w:val="24"/>
              </w:rPr>
              <w:t>lei, atât la creditele de angajament cât și la creditele bugetare;</w:t>
            </w:r>
          </w:p>
          <w:p w14:paraId="6AD77A7B" w14:textId="461B2C52" w:rsidR="007A175F" w:rsidRPr="00B65991" w:rsidRDefault="007A175F" w:rsidP="00B65991">
            <w:pPr>
              <w:pStyle w:val="ListParagraph"/>
              <w:numPr>
                <w:ilvl w:val="0"/>
                <w:numId w:val="7"/>
              </w:numPr>
              <w:suppressAutoHyphens w:val="0"/>
              <w:spacing w:after="160"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Proiect „</w:t>
            </w:r>
            <w:r w:rsidRPr="00B65991">
              <w:rPr>
                <w:rFonts w:ascii="Times New Roman" w:eastAsia="Times New Roman" w:hAnsi="Times New Roman" w:cs="Times New Roman"/>
                <w:bCs/>
                <w:color w:val="000000"/>
                <w:sz w:val="24"/>
                <w:szCs w:val="24"/>
                <w:lang w:val="fr-FR" w:eastAsia="en-US"/>
              </w:rPr>
              <w:t>RESTORIVER</w:t>
            </w:r>
            <w:r w:rsidRPr="00B65991">
              <w:rPr>
                <w:rFonts w:ascii="Times New Roman" w:hAnsi="Times New Roman" w:cs="Times New Roman"/>
                <w:bCs/>
                <w:color w:val="000000" w:themeColor="text1"/>
                <w:sz w:val="24"/>
                <w:szCs w:val="24"/>
              </w:rPr>
              <w:t xml:space="preserve">” în sumă de </w:t>
            </w:r>
            <w:r w:rsidR="00873514" w:rsidRPr="00B65991">
              <w:rPr>
                <w:rFonts w:ascii="Times New Roman" w:hAnsi="Times New Roman" w:cs="Times New Roman"/>
                <w:bCs/>
                <w:color w:val="000000" w:themeColor="text1"/>
                <w:sz w:val="24"/>
                <w:szCs w:val="24"/>
              </w:rPr>
              <w:t>138</w:t>
            </w:r>
            <w:r w:rsidRPr="00B65991">
              <w:rPr>
                <w:rFonts w:ascii="Times New Roman" w:hAnsi="Times New Roman" w:cs="Times New Roman"/>
                <w:bCs/>
                <w:color w:val="000000" w:themeColor="text1"/>
                <w:sz w:val="24"/>
                <w:szCs w:val="24"/>
              </w:rPr>
              <w:t xml:space="preserve"> mii lei, atât la creditele de angajament cât și la creditele bugetare</w:t>
            </w:r>
            <w:r w:rsidR="00873514" w:rsidRPr="00B65991">
              <w:rPr>
                <w:rFonts w:ascii="Times New Roman" w:hAnsi="Times New Roman" w:cs="Times New Roman"/>
                <w:bCs/>
                <w:color w:val="000000" w:themeColor="text1"/>
                <w:sz w:val="24"/>
                <w:szCs w:val="24"/>
              </w:rPr>
              <w:t>;</w:t>
            </w:r>
          </w:p>
          <w:p w14:paraId="343A72D1" w14:textId="3B34802C" w:rsidR="00873514" w:rsidRPr="00B65991" w:rsidRDefault="00873514" w:rsidP="00B65991">
            <w:pPr>
              <w:pStyle w:val="ListParagraph"/>
              <w:numPr>
                <w:ilvl w:val="0"/>
                <w:numId w:val="7"/>
              </w:numPr>
              <w:suppressAutoHyphens w:val="0"/>
              <w:spacing w:after="160"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Proiect „</w:t>
            </w:r>
            <w:r w:rsidR="00580F81" w:rsidRPr="00B65991">
              <w:rPr>
                <w:rFonts w:ascii="Times New Roman" w:eastAsia="Times New Roman" w:hAnsi="Times New Roman" w:cs="Times New Roman"/>
                <w:bCs/>
                <w:color w:val="000000"/>
                <w:sz w:val="24"/>
                <w:szCs w:val="24"/>
                <w:lang w:val="fr-FR" w:eastAsia="en-US"/>
              </w:rPr>
              <w:t>LAREDAR</w:t>
            </w:r>
            <w:r w:rsidRPr="00B65991">
              <w:rPr>
                <w:rFonts w:ascii="Times New Roman" w:hAnsi="Times New Roman" w:cs="Times New Roman"/>
                <w:bCs/>
                <w:color w:val="000000" w:themeColor="text1"/>
                <w:sz w:val="24"/>
                <w:szCs w:val="24"/>
              </w:rPr>
              <w:t xml:space="preserve">” în sumă de </w:t>
            </w:r>
            <w:r w:rsidR="00580F81" w:rsidRPr="00B65991">
              <w:rPr>
                <w:rFonts w:ascii="Times New Roman" w:hAnsi="Times New Roman" w:cs="Times New Roman"/>
                <w:bCs/>
                <w:color w:val="000000" w:themeColor="text1"/>
                <w:sz w:val="24"/>
                <w:szCs w:val="24"/>
              </w:rPr>
              <w:t>191</w:t>
            </w:r>
            <w:r w:rsidRPr="00B65991">
              <w:rPr>
                <w:rFonts w:ascii="Times New Roman" w:hAnsi="Times New Roman" w:cs="Times New Roman"/>
                <w:bCs/>
                <w:color w:val="000000" w:themeColor="text1"/>
                <w:sz w:val="24"/>
                <w:szCs w:val="24"/>
              </w:rPr>
              <w:t xml:space="preserve"> mii lei, atât la creditele de angajament cât și la creditele bugetare;</w:t>
            </w:r>
          </w:p>
          <w:p w14:paraId="6885DEB1" w14:textId="2EAD4CFA" w:rsidR="007A175F" w:rsidRPr="00B65991" w:rsidRDefault="007A175F" w:rsidP="00B65991">
            <w:pPr>
              <w:pStyle w:val="ListParagraph"/>
              <w:numPr>
                <w:ilvl w:val="0"/>
                <w:numId w:val="7"/>
              </w:numPr>
              <w:suppressAutoHyphens w:val="0"/>
              <w:spacing w:after="160"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lastRenderedPageBreak/>
              <w:t>Proiect „</w:t>
            </w:r>
            <w:r w:rsidRPr="00B65991">
              <w:rPr>
                <w:rFonts w:ascii="Times New Roman" w:eastAsia="Times New Roman" w:hAnsi="Times New Roman" w:cs="Times New Roman"/>
                <w:bCs/>
                <w:color w:val="000000"/>
                <w:sz w:val="24"/>
                <w:szCs w:val="24"/>
                <w:lang w:val="fr-FR" w:eastAsia="en-US"/>
              </w:rPr>
              <w:t>SUNDANSE</w:t>
            </w:r>
            <w:r w:rsidRPr="00B65991">
              <w:rPr>
                <w:rFonts w:ascii="Times New Roman" w:hAnsi="Times New Roman" w:cs="Times New Roman"/>
                <w:bCs/>
                <w:color w:val="000000" w:themeColor="text1"/>
                <w:sz w:val="24"/>
                <w:szCs w:val="24"/>
              </w:rPr>
              <w:t xml:space="preserve">” în sumă de </w:t>
            </w:r>
            <w:r w:rsidR="00580F81" w:rsidRPr="00B65991">
              <w:rPr>
                <w:rFonts w:ascii="Times New Roman" w:hAnsi="Times New Roman" w:cs="Times New Roman"/>
                <w:bCs/>
                <w:color w:val="000000" w:themeColor="text1"/>
                <w:sz w:val="24"/>
                <w:szCs w:val="24"/>
              </w:rPr>
              <w:t>522</w:t>
            </w:r>
            <w:r w:rsidRPr="00B65991">
              <w:rPr>
                <w:rFonts w:ascii="Times New Roman" w:hAnsi="Times New Roman" w:cs="Times New Roman"/>
                <w:bCs/>
                <w:color w:val="000000" w:themeColor="text1"/>
                <w:sz w:val="24"/>
                <w:szCs w:val="24"/>
              </w:rPr>
              <w:t xml:space="preserve"> mii lei, atât la creditele de angajament cât și la creditele bugetare;</w:t>
            </w:r>
          </w:p>
          <w:p w14:paraId="127B8D4F" w14:textId="77777777" w:rsidR="00DD609E" w:rsidRPr="00B65991" w:rsidRDefault="00DD609E" w:rsidP="00B65991">
            <w:pPr>
              <w:pStyle w:val="ListParagraph"/>
              <w:numPr>
                <w:ilvl w:val="0"/>
                <w:numId w:val="7"/>
              </w:numPr>
              <w:suppressAutoHyphens w:val="0"/>
              <w:spacing w:after="160" w:line="23" w:lineRule="atLeast"/>
              <w:ind w:left="541" w:hanging="284"/>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lang w:val="nl-NL"/>
              </w:rPr>
              <w:t>Proiect Blue Deal cu suma de 504 mii lei;</w:t>
            </w:r>
            <w:r w:rsidRPr="00B65991">
              <w:rPr>
                <w:rFonts w:ascii="Times New Roman" w:hAnsi="Times New Roman" w:cs="Times New Roman"/>
                <w:bCs/>
                <w:color w:val="000000" w:themeColor="text1"/>
                <w:sz w:val="24"/>
                <w:szCs w:val="24"/>
              </w:rPr>
              <w:t xml:space="preserve"> atât la creditele de angajament cât și la creditele bugetare;</w:t>
            </w:r>
          </w:p>
          <w:p w14:paraId="3E95D7D6" w14:textId="21A317DD" w:rsidR="00CF72A6" w:rsidRPr="00B65991" w:rsidRDefault="009B0AB0" w:rsidP="00B65991">
            <w:pPr>
              <w:pStyle w:val="ListParagraph"/>
              <w:numPr>
                <w:ilvl w:val="0"/>
                <w:numId w:val="7"/>
              </w:numPr>
              <w:suppressAutoHyphens w:val="0"/>
              <w:spacing w:after="160" w:line="23" w:lineRule="atLeast"/>
              <w:ind w:left="541" w:hanging="284"/>
              <w:jc w:val="both"/>
              <w:rPr>
                <w:rFonts w:ascii="Times New Roman" w:hAnsi="Times New Roman" w:cs="Times New Roman"/>
                <w:color w:val="000000" w:themeColor="text1"/>
                <w:sz w:val="24"/>
                <w:szCs w:val="24"/>
                <w:shd w:val="clear" w:color="auto" w:fill="FFFFFF"/>
                <w:lang w:val="en-US"/>
              </w:rPr>
            </w:pPr>
            <w:r w:rsidRPr="00B65991">
              <w:rPr>
                <w:rFonts w:ascii="Times New Roman" w:hAnsi="Times New Roman" w:cs="Times New Roman"/>
                <w:bCs/>
                <w:color w:val="000000" w:themeColor="text1"/>
                <w:sz w:val="24"/>
                <w:szCs w:val="24"/>
              </w:rPr>
              <w:t>Proiect “Analiza potențialului de energie termică a apei din câmpiile aluviale a zonei de frontieră Romania- Ungaria“</w:t>
            </w:r>
            <w:r w:rsidR="005D530D" w:rsidRPr="00B65991">
              <w:rPr>
                <w:rFonts w:ascii="Times New Roman" w:hAnsi="Times New Roman" w:cs="Times New Roman"/>
                <w:bCs/>
                <w:color w:val="000000" w:themeColor="text1"/>
                <w:sz w:val="24"/>
                <w:szCs w:val="24"/>
              </w:rPr>
              <w:t xml:space="preserve"> </w:t>
            </w:r>
            <w:r w:rsidR="00CF72A6" w:rsidRPr="00B65991">
              <w:rPr>
                <w:rFonts w:ascii="Times New Roman" w:hAnsi="Times New Roman" w:cs="Times New Roman"/>
                <w:bCs/>
                <w:color w:val="000000" w:themeColor="text1"/>
                <w:sz w:val="24"/>
                <w:szCs w:val="24"/>
              </w:rPr>
              <w:t>în sumă de 1.55</w:t>
            </w:r>
            <w:r w:rsidR="005034E4" w:rsidRPr="00B65991">
              <w:rPr>
                <w:rFonts w:ascii="Times New Roman" w:hAnsi="Times New Roman" w:cs="Times New Roman"/>
                <w:bCs/>
                <w:color w:val="000000" w:themeColor="text1"/>
                <w:sz w:val="24"/>
                <w:szCs w:val="24"/>
              </w:rPr>
              <w:t>2</w:t>
            </w:r>
            <w:r w:rsidR="00CF72A6" w:rsidRPr="00B65991">
              <w:rPr>
                <w:rFonts w:ascii="Times New Roman" w:hAnsi="Times New Roman" w:cs="Times New Roman"/>
                <w:bCs/>
                <w:sz w:val="24"/>
                <w:szCs w:val="24"/>
              </w:rPr>
              <w:t xml:space="preserve"> mii lei credite de angajament și 758 mii lei credite bugetare;</w:t>
            </w:r>
          </w:p>
          <w:p w14:paraId="070F357A" w14:textId="5A62A126" w:rsidR="009B0AB0" w:rsidRPr="00B65991" w:rsidRDefault="00CF72A6" w:rsidP="00B65991">
            <w:pPr>
              <w:pStyle w:val="ListParagraph"/>
              <w:numPr>
                <w:ilvl w:val="0"/>
                <w:numId w:val="7"/>
              </w:numPr>
              <w:suppressAutoHyphens w:val="0"/>
              <w:spacing w:after="160" w:line="23" w:lineRule="atLeast"/>
              <w:ind w:left="541" w:hanging="284"/>
              <w:jc w:val="both"/>
              <w:rPr>
                <w:rFonts w:ascii="Times New Roman" w:hAnsi="Times New Roman" w:cs="Times New Roman"/>
                <w:color w:val="000000" w:themeColor="text1"/>
                <w:sz w:val="24"/>
                <w:szCs w:val="24"/>
              </w:rPr>
            </w:pPr>
            <w:proofErr w:type="spellStart"/>
            <w:r w:rsidRPr="00B65991">
              <w:rPr>
                <w:rFonts w:ascii="Times New Roman" w:hAnsi="Times New Roman" w:cs="Times New Roman"/>
                <w:color w:val="000000" w:themeColor="text1"/>
                <w:sz w:val="24"/>
                <w:szCs w:val="24"/>
                <w:shd w:val="clear" w:color="auto" w:fill="FFFFFF"/>
                <w:lang w:val="fr-FR"/>
              </w:rPr>
              <w:t>Proiect</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Dezvoltarea</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unui</w:t>
            </w:r>
            <w:proofErr w:type="spellEnd"/>
            <w:r w:rsidRPr="00B65991">
              <w:rPr>
                <w:rFonts w:ascii="Times New Roman" w:hAnsi="Times New Roman" w:cs="Times New Roman"/>
                <w:color w:val="000000" w:themeColor="text1"/>
                <w:sz w:val="24"/>
                <w:szCs w:val="24"/>
                <w:shd w:val="clear" w:color="auto" w:fill="FFFFFF"/>
                <w:lang w:val="fr-FR"/>
              </w:rPr>
              <w:t xml:space="preserve"> management </w:t>
            </w:r>
            <w:proofErr w:type="spellStart"/>
            <w:r w:rsidRPr="00B65991">
              <w:rPr>
                <w:rFonts w:ascii="Times New Roman" w:hAnsi="Times New Roman" w:cs="Times New Roman"/>
                <w:color w:val="000000" w:themeColor="text1"/>
                <w:sz w:val="24"/>
                <w:szCs w:val="24"/>
                <w:shd w:val="clear" w:color="auto" w:fill="FFFFFF"/>
                <w:lang w:val="fr-FR"/>
              </w:rPr>
              <w:t>sustenabil</w:t>
            </w:r>
            <w:proofErr w:type="spellEnd"/>
            <w:r w:rsidRPr="00B65991">
              <w:rPr>
                <w:rFonts w:ascii="Times New Roman" w:hAnsi="Times New Roman" w:cs="Times New Roman"/>
                <w:color w:val="000000" w:themeColor="text1"/>
                <w:sz w:val="24"/>
                <w:szCs w:val="24"/>
                <w:shd w:val="clear" w:color="auto" w:fill="FFFFFF"/>
                <w:lang w:val="fr-FR"/>
              </w:rPr>
              <w:t xml:space="preserve"> al </w:t>
            </w:r>
            <w:proofErr w:type="spellStart"/>
            <w:r w:rsidRPr="00B65991">
              <w:rPr>
                <w:rFonts w:ascii="Times New Roman" w:hAnsi="Times New Roman" w:cs="Times New Roman"/>
                <w:color w:val="000000" w:themeColor="text1"/>
                <w:sz w:val="24"/>
                <w:szCs w:val="24"/>
                <w:shd w:val="clear" w:color="auto" w:fill="FFFFFF"/>
                <w:lang w:val="fr-FR"/>
              </w:rPr>
              <w:t>bazinului</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hidrografic</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Barcău</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și</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creșterea</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capacității</w:t>
            </w:r>
            <w:proofErr w:type="spellEnd"/>
            <w:r w:rsidRPr="00B65991">
              <w:rPr>
                <w:rFonts w:ascii="Times New Roman" w:hAnsi="Times New Roman" w:cs="Times New Roman"/>
                <w:color w:val="000000" w:themeColor="text1"/>
                <w:sz w:val="24"/>
                <w:szCs w:val="24"/>
                <w:shd w:val="clear" w:color="auto" w:fill="FFFFFF"/>
                <w:lang w:val="fr-FR"/>
              </w:rPr>
              <w:t xml:space="preserve"> de </w:t>
            </w:r>
            <w:proofErr w:type="spellStart"/>
            <w:r w:rsidRPr="00B65991">
              <w:rPr>
                <w:rFonts w:ascii="Times New Roman" w:hAnsi="Times New Roman" w:cs="Times New Roman"/>
                <w:color w:val="000000" w:themeColor="text1"/>
                <w:sz w:val="24"/>
                <w:szCs w:val="24"/>
                <w:shd w:val="clear" w:color="auto" w:fill="FFFFFF"/>
                <w:lang w:val="fr-FR"/>
              </w:rPr>
              <w:t>interven</w:t>
            </w:r>
            <w:proofErr w:type="spellEnd"/>
            <w:r w:rsidRPr="00B65991">
              <w:rPr>
                <w:rFonts w:ascii="Times New Roman" w:hAnsi="Times New Roman" w:cs="Times New Roman"/>
                <w:color w:val="000000" w:themeColor="text1"/>
                <w:sz w:val="24"/>
                <w:szCs w:val="24"/>
                <w:shd w:val="clear" w:color="auto" w:fill="FFFFFF"/>
                <w:lang w:val="en-US"/>
              </w:rPr>
              <w:t>ţ</w:t>
            </w:r>
            <w:proofErr w:type="spellStart"/>
            <w:r w:rsidRPr="00B65991">
              <w:rPr>
                <w:rFonts w:ascii="Times New Roman" w:hAnsi="Times New Roman" w:cs="Times New Roman"/>
                <w:color w:val="000000" w:themeColor="text1"/>
                <w:sz w:val="24"/>
                <w:szCs w:val="24"/>
                <w:shd w:val="clear" w:color="auto" w:fill="FFFFFF"/>
                <w:lang w:val="fr-FR"/>
              </w:rPr>
              <w:t>ie</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pe</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raza</w:t>
            </w:r>
            <w:proofErr w:type="spellEnd"/>
            <w:r w:rsidRPr="00B65991">
              <w:rPr>
                <w:rFonts w:ascii="Times New Roman" w:hAnsi="Times New Roman" w:cs="Times New Roman"/>
                <w:color w:val="000000" w:themeColor="text1"/>
                <w:sz w:val="24"/>
                <w:szCs w:val="24"/>
                <w:shd w:val="clear" w:color="auto" w:fill="FFFFFF"/>
                <w:lang w:val="fr-FR"/>
              </w:rPr>
              <w:t xml:space="preserve"> U.A.T. </w:t>
            </w:r>
            <w:proofErr w:type="spellStart"/>
            <w:r w:rsidRPr="00B65991">
              <w:rPr>
                <w:rFonts w:ascii="Times New Roman" w:hAnsi="Times New Roman" w:cs="Times New Roman"/>
                <w:color w:val="000000" w:themeColor="text1"/>
                <w:sz w:val="24"/>
                <w:szCs w:val="24"/>
                <w:shd w:val="clear" w:color="auto" w:fill="FFFFFF"/>
                <w:lang w:val="fr-FR"/>
              </w:rPr>
              <w:t>Sălard</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aferentă</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proiectului</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comun</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Dezvoltarea</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complexă</w:t>
            </w:r>
            <w:proofErr w:type="spellEnd"/>
            <w:r w:rsidRPr="00B65991">
              <w:rPr>
                <w:rFonts w:ascii="Times New Roman" w:hAnsi="Times New Roman" w:cs="Times New Roman"/>
                <w:color w:val="000000" w:themeColor="text1"/>
                <w:sz w:val="24"/>
                <w:szCs w:val="24"/>
                <w:shd w:val="clear" w:color="auto" w:fill="FFFFFF"/>
                <w:lang w:val="fr-FR"/>
              </w:rPr>
              <w:t xml:space="preserve"> a </w:t>
            </w:r>
            <w:proofErr w:type="spellStart"/>
            <w:r w:rsidRPr="00B65991">
              <w:rPr>
                <w:rFonts w:ascii="Times New Roman" w:hAnsi="Times New Roman" w:cs="Times New Roman"/>
                <w:color w:val="000000" w:themeColor="text1"/>
                <w:sz w:val="24"/>
                <w:szCs w:val="24"/>
                <w:shd w:val="clear" w:color="auto" w:fill="FFFFFF"/>
                <w:lang w:val="fr-FR"/>
              </w:rPr>
              <w:t>managementului</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apei</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în</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bazinele</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hidrografice</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Barcău</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și</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Crișul</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Repede</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în</w:t>
            </w:r>
            <w:proofErr w:type="spellEnd"/>
            <w:r w:rsidRPr="00B65991">
              <w:rPr>
                <w:rFonts w:ascii="Times New Roman" w:hAnsi="Times New Roman" w:cs="Times New Roman"/>
                <w:color w:val="000000" w:themeColor="text1"/>
                <w:sz w:val="24"/>
                <w:szCs w:val="24"/>
                <w:shd w:val="clear" w:color="auto" w:fill="FFFFFF"/>
                <w:lang w:val="fr-FR"/>
              </w:rPr>
              <w:t xml:space="preserve"> </w:t>
            </w:r>
            <w:proofErr w:type="spellStart"/>
            <w:r w:rsidRPr="00B65991">
              <w:rPr>
                <w:rFonts w:ascii="Times New Roman" w:hAnsi="Times New Roman" w:cs="Times New Roman"/>
                <w:color w:val="000000" w:themeColor="text1"/>
                <w:sz w:val="24"/>
                <w:szCs w:val="24"/>
                <w:shd w:val="clear" w:color="auto" w:fill="FFFFFF"/>
                <w:lang w:val="fr-FR"/>
              </w:rPr>
              <w:t>județele</w:t>
            </w:r>
            <w:proofErr w:type="spellEnd"/>
            <w:r w:rsidRPr="00B65991">
              <w:rPr>
                <w:rFonts w:ascii="Times New Roman" w:hAnsi="Times New Roman" w:cs="Times New Roman"/>
                <w:color w:val="000000" w:themeColor="text1"/>
                <w:sz w:val="24"/>
                <w:szCs w:val="24"/>
                <w:shd w:val="clear" w:color="auto" w:fill="FFFFFF"/>
                <w:lang w:val="fr-FR"/>
              </w:rPr>
              <w:t xml:space="preserve"> Bihor, </w:t>
            </w:r>
            <w:proofErr w:type="spellStart"/>
            <w:r w:rsidRPr="00B65991">
              <w:rPr>
                <w:rFonts w:ascii="Times New Roman" w:hAnsi="Times New Roman" w:cs="Times New Roman"/>
                <w:color w:val="000000" w:themeColor="text1"/>
                <w:sz w:val="24"/>
                <w:szCs w:val="24"/>
                <w:shd w:val="clear" w:color="auto" w:fill="FFFFFF"/>
                <w:lang w:val="fr-FR"/>
              </w:rPr>
              <w:t>Hajdú</w:t>
            </w:r>
            <w:proofErr w:type="spellEnd"/>
            <w:r w:rsidRPr="00B65991">
              <w:rPr>
                <w:rFonts w:ascii="Times New Roman" w:hAnsi="Times New Roman" w:cs="Times New Roman"/>
                <w:color w:val="000000" w:themeColor="text1"/>
                <w:sz w:val="24"/>
                <w:szCs w:val="24"/>
                <w:shd w:val="clear" w:color="auto" w:fill="FFFFFF"/>
                <w:lang w:val="fr-FR"/>
              </w:rPr>
              <w:t xml:space="preserve"> Bihar </w:t>
            </w:r>
            <w:proofErr w:type="spellStart"/>
            <w:r w:rsidRPr="00B65991">
              <w:rPr>
                <w:rFonts w:ascii="Times New Roman" w:hAnsi="Times New Roman" w:cs="Times New Roman"/>
                <w:color w:val="000000" w:themeColor="text1"/>
                <w:sz w:val="24"/>
                <w:szCs w:val="24"/>
                <w:shd w:val="clear" w:color="auto" w:fill="FFFFFF"/>
                <w:lang w:val="fr-FR"/>
              </w:rPr>
              <w:t>și</w:t>
            </w:r>
            <w:proofErr w:type="spellEnd"/>
            <w:r w:rsidRPr="00B65991">
              <w:rPr>
                <w:rFonts w:ascii="Times New Roman" w:hAnsi="Times New Roman" w:cs="Times New Roman"/>
                <w:color w:val="000000" w:themeColor="text1"/>
                <w:sz w:val="24"/>
                <w:szCs w:val="24"/>
                <w:shd w:val="clear" w:color="auto" w:fill="FFFFFF"/>
                <w:lang w:val="fr-FR"/>
              </w:rPr>
              <w:t xml:space="preserve"> Békés</w:t>
            </w:r>
            <w:r w:rsidRPr="00B65991">
              <w:rPr>
                <w:rFonts w:ascii="Times New Roman" w:hAnsi="Times New Roman" w:cs="Times New Roman"/>
                <w:color w:val="000000" w:themeColor="text1"/>
                <w:sz w:val="24"/>
                <w:szCs w:val="24"/>
                <w:shd w:val="clear" w:color="auto" w:fill="FFFFFF"/>
                <w:lang w:val="en-US"/>
              </w:rPr>
              <w:t xml:space="preserve">” </w:t>
            </w:r>
            <w:r w:rsidR="005D530D" w:rsidRPr="00B65991">
              <w:rPr>
                <w:rFonts w:ascii="Times New Roman" w:hAnsi="Times New Roman" w:cs="Times New Roman"/>
                <w:bCs/>
                <w:color w:val="000000" w:themeColor="text1"/>
                <w:sz w:val="24"/>
                <w:szCs w:val="24"/>
              </w:rPr>
              <w:t xml:space="preserve">în sumă de </w:t>
            </w:r>
            <w:r w:rsidRPr="00B65991">
              <w:rPr>
                <w:rFonts w:ascii="Times New Roman" w:hAnsi="Times New Roman" w:cs="Times New Roman"/>
                <w:bCs/>
                <w:color w:val="000000" w:themeColor="text1"/>
                <w:sz w:val="24"/>
                <w:szCs w:val="24"/>
              </w:rPr>
              <w:t>2.866</w:t>
            </w:r>
            <w:r w:rsidR="005D530D" w:rsidRPr="00B65991">
              <w:rPr>
                <w:rFonts w:ascii="Times New Roman" w:hAnsi="Times New Roman" w:cs="Times New Roman"/>
                <w:bCs/>
                <w:sz w:val="24"/>
                <w:szCs w:val="24"/>
              </w:rPr>
              <w:t xml:space="preserve"> mii lei credite de angajament și </w:t>
            </w:r>
            <w:r w:rsidRPr="00B65991">
              <w:rPr>
                <w:rFonts w:ascii="Times New Roman" w:hAnsi="Times New Roman" w:cs="Times New Roman"/>
                <w:bCs/>
                <w:sz w:val="24"/>
                <w:szCs w:val="24"/>
              </w:rPr>
              <w:t>552</w:t>
            </w:r>
            <w:r w:rsidR="005D530D" w:rsidRPr="00B65991">
              <w:rPr>
                <w:rFonts w:ascii="Times New Roman" w:hAnsi="Times New Roman" w:cs="Times New Roman"/>
                <w:bCs/>
                <w:sz w:val="24"/>
                <w:szCs w:val="24"/>
              </w:rPr>
              <w:t xml:space="preserve"> mii lei credite bugetare;</w:t>
            </w:r>
          </w:p>
          <w:p w14:paraId="29109F98" w14:textId="77777777" w:rsidR="005034E4" w:rsidRPr="00B65991" w:rsidRDefault="005034E4" w:rsidP="00B65991">
            <w:pPr>
              <w:pStyle w:val="ListParagraph"/>
              <w:numPr>
                <w:ilvl w:val="0"/>
                <w:numId w:val="7"/>
              </w:numPr>
              <w:suppressAutoHyphens w:val="0"/>
              <w:spacing w:after="160" w:line="23" w:lineRule="atLeast"/>
              <w:ind w:left="541" w:hanging="284"/>
              <w:jc w:val="both"/>
              <w:rPr>
                <w:rFonts w:ascii="Times New Roman" w:hAnsi="Times New Roman" w:cs="Times New Roman"/>
                <w:bCs/>
                <w:sz w:val="24"/>
                <w:szCs w:val="24"/>
              </w:rPr>
            </w:pPr>
            <w:r w:rsidRPr="00B65991">
              <w:rPr>
                <w:rFonts w:ascii="Times New Roman" w:hAnsi="Times New Roman" w:cs="Times New Roman"/>
                <w:bCs/>
                <w:color w:val="000000" w:themeColor="text1"/>
                <w:sz w:val="24"/>
                <w:szCs w:val="24"/>
              </w:rPr>
              <w:t xml:space="preserve">Proiect </w:t>
            </w:r>
            <w:r w:rsidRPr="00B65991">
              <w:rPr>
                <w:rFonts w:ascii="Times New Roman" w:hAnsi="Times New Roman" w:cs="Times New Roman"/>
                <w:bCs/>
                <w:sz w:val="24"/>
                <w:szCs w:val="24"/>
              </w:rPr>
              <w:t>„Land4climate</w:t>
            </w:r>
            <w:r w:rsidRPr="00B65991">
              <w:rPr>
                <w:rFonts w:ascii="Times New Roman" w:hAnsi="Times New Roman" w:cs="Times New Roman"/>
                <w:bCs/>
                <w:color w:val="000000" w:themeColor="text1"/>
                <w:sz w:val="24"/>
                <w:szCs w:val="24"/>
              </w:rPr>
              <w:t xml:space="preserve">” </w:t>
            </w:r>
            <w:r w:rsidRPr="00B65991">
              <w:rPr>
                <w:rFonts w:ascii="Times New Roman" w:hAnsi="Times New Roman" w:cs="Times New Roman"/>
                <w:bCs/>
                <w:sz w:val="24"/>
                <w:szCs w:val="24"/>
              </w:rPr>
              <w:t>în sumă de 5.340 mii lei credite de angajament și 1.115 mii lei credite bugetare;</w:t>
            </w:r>
          </w:p>
          <w:p w14:paraId="52486C86" w14:textId="6433B496" w:rsidR="00F040A0" w:rsidRPr="00B65991" w:rsidRDefault="00F040A0" w:rsidP="00B65991">
            <w:pPr>
              <w:pStyle w:val="ListParagraph"/>
              <w:numPr>
                <w:ilvl w:val="0"/>
                <w:numId w:val="7"/>
              </w:numPr>
              <w:suppressAutoHyphens w:val="0"/>
              <w:spacing w:after="160" w:line="23" w:lineRule="atLeast"/>
              <w:ind w:left="541" w:hanging="284"/>
              <w:contextualSpacing w:val="0"/>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Proiect „Development of a harmonized water balance modelling system for the Danube River Basin - Danube Water Balance</w:t>
            </w:r>
            <w:r w:rsidR="00505470" w:rsidRPr="00B65991">
              <w:rPr>
                <w:rFonts w:ascii="Times New Roman" w:hAnsi="Times New Roman" w:cs="Times New Roman"/>
                <w:bCs/>
                <w:color w:val="000000" w:themeColor="text1"/>
                <w:sz w:val="24"/>
                <w:szCs w:val="24"/>
              </w:rPr>
              <w:t>”</w:t>
            </w:r>
            <w:r w:rsidR="00FC7554" w:rsidRPr="00B65991">
              <w:rPr>
                <w:rFonts w:ascii="Times New Roman" w:hAnsi="Times New Roman" w:cs="Times New Roman"/>
                <w:bCs/>
                <w:color w:val="000000" w:themeColor="text1"/>
                <w:sz w:val="24"/>
                <w:szCs w:val="24"/>
              </w:rPr>
              <w:t>,</w:t>
            </w:r>
            <w:r w:rsidR="00505470" w:rsidRPr="00B65991">
              <w:rPr>
                <w:rFonts w:ascii="Times New Roman" w:hAnsi="Times New Roman" w:cs="Times New Roman"/>
                <w:bCs/>
                <w:color w:val="000000" w:themeColor="text1"/>
                <w:sz w:val="24"/>
                <w:szCs w:val="24"/>
              </w:rPr>
              <w:t xml:space="preserve"> „</w:t>
            </w:r>
            <w:r w:rsidRPr="00B65991">
              <w:rPr>
                <w:rFonts w:ascii="Times New Roman" w:hAnsi="Times New Roman" w:cs="Times New Roman"/>
                <w:bCs/>
                <w:color w:val="000000" w:themeColor="text1"/>
                <w:sz w:val="24"/>
                <w:szCs w:val="24"/>
              </w:rPr>
              <w:t>Sustainable, Integrated Transnational Sediment Quantity and Quality Management in the Danube River Basin- Danube Sediment Balance</w:t>
            </w:r>
            <w:r w:rsidR="00505470" w:rsidRPr="00B65991">
              <w:rPr>
                <w:rFonts w:ascii="Times New Roman" w:hAnsi="Times New Roman" w:cs="Times New Roman"/>
                <w:bCs/>
                <w:color w:val="000000" w:themeColor="text1"/>
                <w:sz w:val="24"/>
                <w:szCs w:val="24"/>
              </w:rPr>
              <w:t>” și</w:t>
            </w:r>
            <w:r w:rsidR="00402A1E" w:rsidRPr="00B65991">
              <w:rPr>
                <w:rFonts w:ascii="Times New Roman" w:hAnsi="Times New Roman" w:cs="Times New Roman"/>
                <w:bCs/>
                <w:color w:val="000000" w:themeColor="text1"/>
                <w:sz w:val="24"/>
                <w:szCs w:val="24"/>
              </w:rPr>
              <w:t xml:space="preserve"> </w:t>
            </w:r>
            <w:r w:rsidR="00505470" w:rsidRPr="00B65991">
              <w:rPr>
                <w:rFonts w:ascii="Times New Roman" w:hAnsi="Times New Roman" w:cs="Times New Roman"/>
                <w:bCs/>
                <w:color w:val="000000" w:themeColor="text1"/>
                <w:sz w:val="24"/>
                <w:szCs w:val="24"/>
              </w:rPr>
              <w:t>„</w:t>
            </w:r>
            <w:r w:rsidRPr="00B65991">
              <w:rPr>
                <w:rFonts w:ascii="Times New Roman" w:hAnsi="Times New Roman" w:cs="Times New Roman"/>
                <w:bCs/>
                <w:color w:val="000000" w:themeColor="text1"/>
                <w:sz w:val="24"/>
                <w:szCs w:val="24"/>
              </w:rPr>
              <w:t>Harmonisation of joint monitoring and modelling of groundwater system of Pannonian Plain- PANNONIAN.GW</w:t>
            </w:r>
            <w:r w:rsidR="00505470" w:rsidRPr="00B65991">
              <w:rPr>
                <w:rFonts w:ascii="Times New Roman" w:hAnsi="Times New Roman" w:cs="Times New Roman"/>
                <w:bCs/>
                <w:color w:val="000000" w:themeColor="text1"/>
                <w:sz w:val="24"/>
                <w:szCs w:val="24"/>
              </w:rPr>
              <w:t>” în sumă de 842 mii lei, atât la creditele de angajament cât și la creditele bugetare;</w:t>
            </w:r>
          </w:p>
          <w:p w14:paraId="1248FA9C" w14:textId="2F6808A3" w:rsidR="006654A5" w:rsidRPr="00B65991" w:rsidRDefault="00F040A0" w:rsidP="00B65991">
            <w:pPr>
              <w:pStyle w:val="ListParagraph"/>
              <w:numPr>
                <w:ilvl w:val="0"/>
                <w:numId w:val="7"/>
              </w:numPr>
              <w:suppressAutoHyphens w:val="0"/>
              <w:spacing w:line="23" w:lineRule="atLeast"/>
              <w:ind w:left="541" w:hanging="284"/>
              <w:contextualSpacing w:val="0"/>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Proiect</w:t>
            </w:r>
            <w:r w:rsidR="005034E4" w:rsidRPr="00B65991">
              <w:rPr>
                <w:rFonts w:ascii="Times New Roman" w:hAnsi="Times New Roman" w:cs="Times New Roman"/>
                <w:bCs/>
                <w:color w:val="000000" w:themeColor="text1"/>
                <w:sz w:val="24"/>
                <w:szCs w:val="24"/>
              </w:rPr>
              <w:t xml:space="preserve"> </w:t>
            </w:r>
            <w:r w:rsidRPr="00B65991">
              <w:rPr>
                <w:rFonts w:ascii="Times New Roman" w:hAnsi="Times New Roman" w:cs="Times New Roman"/>
                <w:bCs/>
                <w:sz w:val="24"/>
                <w:szCs w:val="24"/>
              </w:rPr>
              <w:t>„</w:t>
            </w:r>
            <w:r w:rsidRPr="00B65991">
              <w:rPr>
                <w:rFonts w:ascii="Times New Roman" w:hAnsi="Times New Roman" w:cs="Times New Roman"/>
                <w:bCs/>
                <w:color w:val="000000" w:themeColor="text1"/>
                <w:sz w:val="24"/>
                <w:szCs w:val="24"/>
              </w:rPr>
              <w:t>Danube Region Water Lighthouse Action- DALIA,DANube SEdiment Restoration- DANSER și CLIMAte risk and vulnerability Assessment framework and toolboX CARE-PUTNA” în sumă de 851 mii lei, atât la creditele de angajament cât și la creditele bugetare;</w:t>
            </w:r>
          </w:p>
          <w:p w14:paraId="5508C690" w14:textId="7E74D0EC" w:rsidR="00291BBA" w:rsidRPr="00B65991" w:rsidRDefault="00291BBA" w:rsidP="00B65991">
            <w:pPr>
              <w:pStyle w:val="ListParagraph"/>
              <w:tabs>
                <w:tab w:val="left" w:pos="681"/>
              </w:tabs>
              <w:spacing w:line="23" w:lineRule="atLeast"/>
              <w:ind w:left="708"/>
              <w:jc w:val="both"/>
              <w:rPr>
                <w:rFonts w:ascii="Times New Roman" w:hAnsi="Times New Roman" w:cs="Times New Roman"/>
                <w:color w:val="000000" w:themeColor="text1"/>
                <w:sz w:val="24"/>
                <w:szCs w:val="24"/>
                <w:shd w:val="clear" w:color="auto" w:fill="FFFFFF"/>
              </w:rPr>
            </w:pPr>
          </w:p>
          <w:p w14:paraId="0C10B8D5" w14:textId="7CE67A93" w:rsidR="00F07B1E" w:rsidRPr="00B65991" w:rsidRDefault="00291BBA" w:rsidP="00B65991">
            <w:pPr>
              <w:pStyle w:val="ListParagraph"/>
              <w:spacing w:line="23" w:lineRule="atLeast"/>
              <w:ind w:left="-31" w:firstLine="457"/>
              <w:jc w:val="both"/>
              <w:rPr>
                <w:rFonts w:ascii="Times New Roman" w:hAnsi="Times New Roman" w:cs="Times New Roman"/>
                <w:bCs/>
                <w:color w:val="000000" w:themeColor="text1"/>
                <w:sz w:val="24"/>
                <w:szCs w:val="24"/>
              </w:rPr>
            </w:pPr>
            <w:r w:rsidRPr="00B65991">
              <w:rPr>
                <w:rFonts w:ascii="Times New Roman" w:hAnsi="Times New Roman" w:cs="Times New Roman"/>
                <w:b/>
                <w:color w:val="000000" w:themeColor="text1"/>
                <w:sz w:val="24"/>
                <w:szCs w:val="24"/>
                <w:lang w:val="nl-NL"/>
              </w:rPr>
              <w:t xml:space="preserve">         La titlul 59 “Alte cheltuieli”</w:t>
            </w:r>
            <w:r w:rsidRPr="00B65991">
              <w:rPr>
                <w:rFonts w:ascii="Times New Roman" w:hAnsi="Times New Roman" w:cs="Times New Roman"/>
                <w:color w:val="000000" w:themeColor="text1"/>
                <w:sz w:val="24"/>
                <w:szCs w:val="24"/>
                <w:lang w:val="nl-NL"/>
              </w:rPr>
              <w:t xml:space="preserve">, </w:t>
            </w:r>
            <w:r w:rsidR="00F07B1E" w:rsidRPr="00B65991">
              <w:rPr>
                <w:rFonts w:ascii="Times New Roman" w:hAnsi="Times New Roman" w:cs="Times New Roman"/>
                <w:bCs/>
                <w:color w:val="000000" w:themeColor="text1"/>
                <w:sz w:val="24"/>
                <w:szCs w:val="24"/>
              </w:rPr>
              <w:t xml:space="preserve">suma de 270.203 mii lei </w:t>
            </w:r>
            <w:r w:rsidR="00312B6E">
              <w:rPr>
                <w:rFonts w:ascii="Times New Roman" w:hAnsi="Times New Roman" w:cs="Times New Roman"/>
                <w:bCs/>
                <w:color w:val="000000" w:themeColor="text1"/>
                <w:sz w:val="24"/>
                <w:szCs w:val="24"/>
              </w:rPr>
              <w:t xml:space="preserve">a crescut </w:t>
            </w:r>
            <w:r w:rsidR="00F07B1E" w:rsidRPr="00B65991">
              <w:rPr>
                <w:rFonts w:ascii="Times New Roman" w:hAnsi="Times New Roman" w:cs="Times New Roman"/>
                <w:bCs/>
                <w:color w:val="000000" w:themeColor="text1"/>
                <w:sz w:val="24"/>
                <w:szCs w:val="24"/>
              </w:rPr>
              <w:t>cu 227.454 mii lei, respectiv 532,07% faţă de execuția anului precedent, atât la creditele de angajament, cât și la creditele bugetare.</w:t>
            </w:r>
          </w:p>
          <w:p w14:paraId="788F6B76" w14:textId="62A506F6" w:rsidR="00F07B1E" w:rsidRPr="00B65991" w:rsidRDefault="00F07B1E" w:rsidP="00B65991">
            <w:pPr>
              <w:spacing w:line="23" w:lineRule="atLeast"/>
              <w:ind w:left="-31" w:firstLine="553"/>
              <w:jc w:val="both"/>
              <w:rPr>
                <w:rFonts w:ascii="Times New Roman" w:hAnsi="Times New Roman" w:cs="Times New Roman"/>
                <w:bCs/>
                <w:color w:val="000000" w:themeColor="text1"/>
                <w:sz w:val="24"/>
                <w:szCs w:val="24"/>
                <w:shd w:val="clear" w:color="auto" w:fill="FFFFFF"/>
              </w:rPr>
            </w:pPr>
            <w:r w:rsidRPr="00B65991">
              <w:rPr>
                <w:rFonts w:ascii="Times New Roman" w:hAnsi="Times New Roman" w:cs="Times New Roman"/>
                <w:bCs/>
                <w:color w:val="000000" w:themeColor="text1"/>
                <w:sz w:val="24"/>
                <w:szCs w:val="24"/>
                <w:lang w:val="nl-NL"/>
              </w:rPr>
              <w:t>Cheltuielile cu bunurile și serviciile sunt detaliate pe articole bugetare,</w:t>
            </w:r>
            <w:r w:rsidRPr="00B65991">
              <w:rPr>
                <w:rFonts w:ascii="Times New Roman" w:hAnsi="Times New Roman" w:cs="Times New Roman"/>
                <w:bCs/>
                <w:color w:val="000000" w:themeColor="text1"/>
                <w:sz w:val="24"/>
                <w:szCs w:val="24"/>
                <w:shd w:val="clear" w:color="auto" w:fill="FFFFFF"/>
              </w:rPr>
              <w:t xml:space="preserve"> astfel:</w:t>
            </w:r>
          </w:p>
          <w:p w14:paraId="4C492D45" w14:textId="4E3A6166" w:rsidR="00F07B1E" w:rsidRPr="00B65991" w:rsidRDefault="00F07B1E" w:rsidP="00B65991">
            <w:pPr>
              <w:pStyle w:val="ListParagraph"/>
              <w:numPr>
                <w:ilvl w:val="0"/>
                <w:numId w:val="25"/>
              </w:numPr>
              <w:tabs>
                <w:tab w:val="left" w:pos="539"/>
              </w:tabs>
              <w:spacing w:line="23" w:lineRule="atLeast"/>
              <w:ind w:left="-28" w:firstLine="550"/>
              <w:jc w:val="both"/>
              <w:rPr>
                <w:rFonts w:ascii="Times New Roman" w:hAnsi="Times New Roman" w:cs="Times New Roman"/>
                <w:bCs/>
                <w:i/>
                <w:iCs/>
                <w:color w:val="000000" w:themeColor="text1"/>
                <w:sz w:val="24"/>
                <w:szCs w:val="24"/>
              </w:rPr>
            </w:pPr>
            <w:r w:rsidRPr="00B65991">
              <w:rPr>
                <w:rFonts w:ascii="Times New Roman" w:hAnsi="Times New Roman" w:cs="Times New Roman"/>
                <w:color w:val="000000" w:themeColor="text1"/>
                <w:sz w:val="24"/>
                <w:szCs w:val="24"/>
                <w:lang w:val="nl-NL"/>
              </w:rPr>
              <w:t>articolul bugetar 59.17 “Despăgubiri civile”,</w:t>
            </w:r>
            <w:r w:rsidRPr="00B65991">
              <w:rPr>
                <w:rFonts w:ascii="Times New Roman" w:hAnsi="Times New Roman" w:cs="Times New Roman"/>
                <w:color w:val="000000" w:themeColor="text1"/>
                <w:sz w:val="24"/>
                <w:szCs w:val="24"/>
              </w:rPr>
              <w:t xml:space="preserve"> suma de 10 mii lei a crescut cu 10 mii lei, respectiv 100,00%;</w:t>
            </w:r>
          </w:p>
          <w:p w14:paraId="5C2E2FBE" w14:textId="20DAB4E5" w:rsidR="00F07B1E" w:rsidRPr="00B65991" w:rsidRDefault="00F07B1E" w:rsidP="00B65991">
            <w:pPr>
              <w:pStyle w:val="ListParagraph"/>
              <w:numPr>
                <w:ilvl w:val="0"/>
                <w:numId w:val="25"/>
              </w:numPr>
              <w:tabs>
                <w:tab w:val="left" w:pos="680"/>
              </w:tabs>
              <w:spacing w:line="23" w:lineRule="atLeast"/>
              <w:ind w:left="0" w:firstLine="522"/>
              <w:jc w:val="both"/>
              <w:rPr>
                <w:rFonts w:ascii="Times New Roman" w:hAnsi="Times New Roman" w:cs="Times New Roman"/>
                <w:bCs/>
                <w:i/>
                <w:iCs/>
                <w:color w:val="000000" w:themeColor="text1"/>
                <w:sz w:val="24"/>
                <w:szCs w:val="24"/>
              </w:rPr>
            </w:pPr>
            <w:r w:rsidRPr="00B65991">
              <w:rPr>
                <w:rFonts w:ascii="Times New Roman" w:hAnsi="Times New Roman" w:cs="Times New Roman"/>
                <w:color w:val="000000" w:themeColor="text1"/>
                <w:sz w:val="24"/>
                <w:szCs w:val="24"/>
                <w:lang w:val="nl-NL"/>
              </w:rPr>
              <w:t xml:space="preserve">articol </w:t>
            </w:r>
            <w:r w:rsidR="00291BBA" w:rsidRPr="00B65991">
              <w:rPr>
                <w:rFonts w:ascii="Times New Roman" w:hAnsi="Times New Roman" w:cs="Times New Roman"/>
                <w:color w:val="000000" w:themeColor="text1"/>
                <w:sz w:val="24"/>
                <w:szCs w:val="24"/>
                <w:lang w:val="nl-NL"/>
              </w:rPr>
              <w:t>59.40 “Sume aferente persoanelor</w:t>
            </w:r>
            <w:r w:rsidRPr="00B65991">
              <w:rPr>
                <w:rFonts w:ascii="Times New Roman" w:hAnsi="Times New Roman" w:cs="Times New Roman"/>
                <w:color w:val="000000" w:themeColor="text1"/>
                <w:sz w:val="24"/>
                <w:szCs w:val="24"/>
                <w:lang w:val="nl-NL"/>
              </w:rPr>
              <w:t xml:space="preserve"> c</w:t>
            </w:r>
            <w:r w:rsidR="00291BBA" w:rsidRPr="00B65991">
              <w:rPr>
                <w:rFonts w:ascii="Times New Roman" w:hAnsi="Times New Roman" w:cs="Times New Roman"/>
                <w:color w:val="000000" w:themeColor="text1"/>
                <w:sz w:val="24"/>
                <w:szCs w:val="24"/>
                <w:lang w:val="nl-NL"/>
              </w:rPr>
              <w:t>u handicap neîncadrate”</w:t>
            </w:r>
            <w:r w:rsidR="00EF28D2" w:rsidRPr="00B65991">
              <w:rPr>
                <w:rFonts w:ascii="Times New Roman" w:hAnsi="Times New Roman" w:cs="Times New Roman"/>
                <w:color w:val="000000" w:themeColor="text1"/>
                <w:sz w:val="24"/>
                <w:szCs w:val="24"/>
                <w:lang w:val="nl-NL"/>
              </w:rPr>
              <w:t xml:space="preserve">, </w:t>
            </w:r>
            <w:r w:rsidRPr="00B65991">
              <w:rPr>
                <w:rFonts w:ascii="Times New Roman" w:hAnsi="Times New Roman" w:cs="Times New Roman"/>
                <w:color w:val="000000" w:themeColor="text1"/>
                <w:sz w:val="24"/>
                <w:szCs w:val="24"/>
              </w:rPr>
              <w:t>suma de 11.303 mii lei a crescut cu 2.402 mii lei, respectiv 26,99%;</w:t>
            </w:r>
          </w:p>
          <w:p w14:paraId="5FB3FCE6" w14:textId="00A3C58D" w:rsidR="00F25DDF" w:rsidRPr="00B65991" w:rsidRDefault="00DD57F7" w:rsidP="00B65991">
            <w:pPr>
              <w:pStyle w:val="ListParagraph"/>
              <w:numPr>
                <w:ilvl w:val="0"/>
                <w:numId w:val="25"/>
              </w:numPr>
              <w:tabs>
                <w:tab w:val="left" w:pos="539"/>
              </w:tabs>
              <w:spacing w:line="23" w:lineRule="atLeast"/>
              <w:ind w:left="0" w:firstLine="522"/>
              <w:jc w:val="both"/>
              <w:rPr>
                <w:rFonts w:ascii="Times New Roman" w:hAnsi="Times New Roman" w:cs="Times New Roman"/>
                <w:bCs/>
                <w:i/>
                <w:iCs/>
                <w:color w:val="000000" w:themeColor="text1"/>
                <w:sz w:val="24"/>
                <w:szCs w:val="24"/>
              </w:rPr>
            </w:pPr>
            <w:r w:rsidRPr="00B65991">
              <w:rPr>
                <w:rFonts w:ascii="Times New Roman" w:hAnsi="Times New Roman" w:cs="Times New Roman"/>
                <w:color w:val="000000" w:themeColor="text1"/>
                <w:sz w:val="24"/>
                <w:szCs w:val="24"/>
                <w:lang w:val="nl-NL"/>
              </w:rPr>
              <w:t>articolul 59.44 “Impozite, taxe și amenzi datorate bugetului general consolidat”</w:t>
            </w:r>
            <w:r w:rsidR="00FA5865" w:rsidRPr="00B65991">
              <w:rPr>
                <w:rFonts w:ascii="Times New Roman" w:hAnsi="Times New Roman" w:cs="Times New Roman"/>
                <w:color w:val="000000" w:themeColor="text1"/>
                <w:sz w:val="24"/>
                <w:szCs w:val="24"/>
                <w:lang w:val="nl-NL"/>
              </w:rPr>
              <w:t xml:space="preserve">, </w:t>
            </w:r>
            <w:r w:rsidR="00FA5865" w:rsidRPr="00B65991">
              <w:rPr>
                <w:rFonts w:ascii="Times New Roman" w:hAnsi="Times New Roman" w:cs="Times New Roman"/>
                <w:color w:val="000000" w:themeColor="text1"/>
                <w:sz w:val="24"/>
                <w:szCs w:val="24"/>
              </w:rPr>
              <w:t xml:space="preserve">suma de 258.890 mii lei a crescut cu 225.042 mii lei, respectiv 664,86% </w:t>
            </w:r>
            <w:r w:rsidR="00F25DDF" w:rsidRPr="00B65991">
              <w:rPr>
                <w:rFonts w:ascii="Times New Roman" w:hAnsi="Times New Roman" w:cs="Times New Roman"/>
                <w:color w:val="000000" w:themeColor="text1"/>
                <w:sz w:val="24"/>
                <w:szCs w:val="24"/>
                <w:lang w:val="nl-NL"/>
              </w:rPr>
              <w:t xml:space="preserve">și </w:t>
            </w:r>
            <w:r w:rsidR="00F25DDF" w:rsidRPr="00B65991">
              <w:rPr>
                <w:rFonts w:ascii="Times New Roman" w:hAnsi="Times New Roman" w:cs="Times New Roman"/>
                <w:color w:val="000000" w:themeColor="text1"/>
                <w:sz w:val="24"/>
                <w:szCs w:val="24"/>
              </w:rPr>
              <w:t xml:space="preserve">reprezintă achitarea </w:t>
            </w:r>
            <w:r w:rsidR="00F25DDF" w:rsidRPr="00B65991">
              <w:rPr>
                <w:rFonts w:ascii="Times New Roman" w:hAnsi="Times New Roman" w:cs="Times New Roman"/>
                <w:bCs/>
                <w:color w:val="000000" w:themeColor="text1"/>
                <w:sz w:val="24"/>
                <w:szCs w:val="24"/>
              </w:rPr>
              <w:t xml:space="preserve">sumelor aferente obligațiilor către bugetul de stat </w:t>
            </w:r>
            <w:r w:rsidR="00F25DDF" w:rsidRPr="00B65991">
              <w:rPr>
                <w:rFonts w:ascii="Times New Roman" w:hAnsi="Times New Roman" w:cs="Times New Roman"/>
                <w:bCs/>
                <w:i/>
                <w:iCs/>
                <w:color w:val="000000" w:themeColor="text1"/>
                <w:sz w:val="24"/>
                <w:szCs w:val="24"/>
              </w:rPr>
              <w:t xml:space="preserve">(TVA și </w:t>
            </w:r>
            <w:r w:rsidR="00F25DDF" w:rsidRPr="00B65991">
              <w:rPr>
                <w:rFonts w:ascii="Times New Roman" w:hAnsi="Times New Roman" w:cs="Times New Roman"/>
                <w:i/>
                <w:iCs/>
                <w:color w:val="000000" w:themeColor="text1"/>
                <w:sz w:val="24"/>
                <w:szCs w:val="24"/>
                <w:shd w:val="clear" w:color="auto" w:fill="FFFFFF"/>
              </w:rPr>
              <w:t xml:space="preserve">50% venit la bugetul de stat din închirierea bunurilor imobile, proprietate publică a statului, aflate în administrarea Administraţia Naţională „Apele Române“, </w:t>
            </w:r>
            <w:r w:rsidR="00F25DDF" w:rsidRPr="00B65991">
              <w:rPr>
                <w:rFonts w:ascii="Times New Roman" w:hAnsi="Times New Roman" w:cs="Times New Roman"/>
                <w:color w:val="000000" w:themeColor="text1"/>
                <w:sz w:val="24"/>
                <w:szCs w:val="24"/>
                <w:shd w:val="clear" w:color="auto" w:fill="FFFFFF"/>
              </w:rPr>
              <w:t>precum și alte taxe și impozite)</w:t>
            </w:r>
            <w:r w:rsidR="00F25DDF" w:rsidRPr="00B65991">
              <w:rPr>
                <w:rFonts w:ascii="Times New Roman" w:hAnsi="Times New Roman" w:cs="Times New Roman"/>
                <w:bCs/>
                <w:i/>
                <w:iCs/>
                <w:color w:val="000000" w:themeColor="text1"/>
                <w:sz w:val="24"/>
                <w:szCs w:val="24"/>
              </w:rPr>
              <w:t>.</w:t>
            </w:r>
          </w:p>
          <w:p w14:paraId="0DB7D7C7" w14:textId="77777777" w:rsidR="00291BBA" w:rsidRDefault="00291BBA" w:rsidP="00B65991">
            <w:pPr>
              <w:spacing w:line="23" w:lineRule="atLeast"/>
              <w:jc w:val="both"/>
              <w:rPr>
                <w:rFonts w:ascii="Times New Roman" w:hAnsi="Times New Roman" w:cs="Times New Roman"/>
                <w:color w:val="000000" w:themeColor="text1"/>
                <w:sz w:val="24"/>
                <w:szCs w:val="24"/>
                <w:lang w:val="nl-NL"/>
              </w:rPr>
            </w:pPr>
          </w:p>
          <w:p w14:paraId="5F52FCF9" w14:textId="77777777" w:rsidR="001F3130" w:rsidRPr="00B65991" w:rsidRDefault="001F3130" w:rsidP="00B65991">
            <w:pPr>
              <w:spacing w:line="23" w:lineRule="atLeast"/>
              <w:jc w:val="both"/>
              <w:rPr>
                <w:rFonts w:ascii="Times New Roman" w:hAnsi="Times New Roman" w:cs="Times New Roman"/>
                <w:color w:val="000000" w:themeColor="text1"/>
                <w:sz w:val="24"/>
                <w:szCs w:val="24"/>
                <w:lang w:val="nl-NL"/>
              </w:rPr>
            </w:pPr>
          </w:p>
          <w:p w14:paraId="7C8A052E" w14:textId="170C3003" w:rsidR="003E35FE" w:rsidRPr="00123EE7" w:rsidRDefault="00A76EB9" w:rsidP="00B65991">
            <w:pPr>
              <w:spacing w:line="23" w:lineRule="atLeast"/>
              <w:jc w:val="both"/>
              <w:rPr>
                <w:rFonts w:ascii="Times New Roman" w:eastAsiaTheme="minorHAnsi" w:hAnsi="Times New Roman" w:cs="Times New Roman"/>
                <w:color w:val="000000"/>
                <w:sz w:val="24"/>
                <w:szCs w:val="24"/>
                <w:lang w:eastAsia="en-US"/>
              </w:rPr>
            </w:pPr>
            <w:r w:rsidRPr="00B65991">
              <w:rPr>
                <w:rFonts w:ascii="Times New Roman" w:hAnsi="Times New Roman" w:cs="Times New Roman"/>
                <w:b/>
                <w:color w:val="000000" w:themeColor="text1"/>
                <w:sz w:val="24"/>
                <w:szCs w:val="24"/>
              </w:rPr>
              <w:lastRenderedPageBreak/>
              <w:t xml:space="preserve">         </w:t>
            </w:r>
            <w:r w:rsidRPr="00123EE7">
              <w:rPr>
                <w:rFonts w:ascii="Times New Roman" w:hAnsi="Times New Roman" w:cs="Times New Roman"/>
                <w:b/>
                <w:color w:val="000000" w:themeColor="text1"/>
                <w:sz w:val="24"/>
                <w:szCs w:val="24"/>
              </w:rPr>
              <w:t xml:space="preserve">La titlul 70 „Cheltuieli de capital” </w:t>
            </w:r>
            <w:r w:rsidRPr="00123EE7">
              <w:rPr>
                <w:rFonts w:ascii="Times New Roman" w:hAnsi="Times New Roman" w:cs="Times New Roman"/>
                <w:color w:val="000000" w:themeColor="text1"/>
                <w:sz w:val="24"/>
                <w:szCs w:val="24"/>
              </w:rPr>
              <w:t>este prev</w:t>
            </w:r>
            <w:r w:rsidR="003733A0" w:rsidRPr="00123EE7">
              <w:rPr>
                <w:rFonts w:ascii="Times New Roman" w:hAnsi="Times New Roman" w:cs="Times New Roman"/>
                <w:color w:val="000000" w:themeColor="text1"/>
                <w:sz w:val="24"/>
                <w:szCs w:val="24"/>
              </w:rPr>
              <w:t>ă</w:t>
            </w:r>
            <w:r w:rsidRPr="00123EE7">
              <w:rPr>
                <w:rFonts w:ascii="Times New Roman" w:hAnsi="Times New Roman" w:cs="Times New Roman"/>
                <w:color w:val="000000" w:themeColor="text1"/>
                <w:sz w:val="24"/>
                <w:szCs w:val="24"/>
              </w:rPr>
              <w:t xml:space="preserve">zută o </w:t>
            </w:r>
            <w:r w:rsidR="009312E3" w:rsidRPr="00123EE7">
              <w:rPr>
                <w:rFonts w:ascii="Times New Roman" w:hAnsi="Times New Roman" w:cs="Times New Roman"/>
                <w:color w:val="000000" w:themeColor="text1"/>
                <w:sz w:val="24"/>
                <w:szCs w:val="24"/>
              </w:rPr>
              <w:t>creștere</w:t>
            </w:r>
            <w:r w:rsidRPr="00123EE7">
              <w:rPr>
                <w:rFonts w:ascii="Times New Roman" w:hAnsi="Times New Roman" w:cs="Times New Roman"/>
                <w:color w:val="000000" w:themeColor="text1"/>
                <w:sz w:val="24"/>
                <w:szCs w:val="24"/>
              </w:rPr>
              <w:t xml:space="preserve"> în sumă </w:t>
            </w:r>
            <w:r w:rsidR="00110B03" w:rsidRPr="00123EE7">
              <w:rPr>
                <w:rFonts w:ascii="Times New Roman" w:hAnsi="Times New Roman" w:cs="Times New Roman"/>
                <w:color w:val="000000" w:themeColor="text1"/>
                <w:sz w:val="24"/>
                <w:szCs w:val="24"/>
              </w:rPr>
              <w:t>345.575</w:t>
            </w:r>
            <w:r w:rsidRPr="00123EE7">
              <w:rPr>
                <w:rFonts w:ascii="Times New Roman" w:hAnsi="Times New Roman" w:cs="Times New Roman"/>
                <w:color w:val="000000" w:themeColor="text1"/>
                <w:sz w:val="24"/>
                <w:szCs w:val="24"/>
              </w:rPr>
              <w:t xml:space="preserve"> mii lei, respectiv </w:t>
            </w:r>
            <w:r w:rsidR="00110B03" w:rsidRPr="00123EE7">
              <w:rPr>
                <w:rFonts w:ascii="Times New Roman" w:hAnsi="Times New Roman" w:cs="Times New Roman"/>
                <w:color w:val="000000" w:themeColor="text1"/>
                <w:sz w:val="24"/>
                <w:szCs w:val="24"/>
              </w:rPr>
              <w:t>151,53</w:t>
            </w:r>
            <w:r w:rsidRPr="00123EE7">
              <w:rPr>
                <w:rFonts w:ascii="Times New Roman" w:hAnsi="Times New Roman" w:cs="Times New Roman"/>
                <w:color w:val="000000" w:themeColor="text1"/>
                <w:sz w:val="24"/>
                <w:szCs w:val="24"/>
              </w:rPr>
              <w:t xml:space="preserve">% la creditele de angajament și o creștere în sumă de </w:t>
            </w:r>
            <w:r w:rsidR="00FA5865" w:rsidRPr="00123EE7">
              <w:rPr>
                <w:rFonts w:ascii="Times New Roman" w:hAnsi="Times New Roman" w:cs="Times New Roman"/>
                <w:color w:val="000000" w:themeColor="text1"/>
                <w:sz w:val="24"/>
                <w:szCs w:val="24"/>
              </w:rPr>
              <w:t>207.930</w:t>
            </w:r>
            <w:r w:rsidRPr="00123EE7">
              <w:rPr>
                <w:rFonts w:ascii="Times New Roman" w:hAnsi="Times New Roman" w:cs="Times New Roman"/>
                <w:color w:val="000000" w:themeColor="text1"/>
                <w:sz w:val="24"/>
                <w:szCs w:val="24"/>
              </w:rPr>
              <w:t xml:space="preserve"> mii lei, respectiv </w:t>
            </w:r>
            <w:r w:rsidR="00FA5865" w:rsidRPr="00123EE7">
              <w:rPr>
                <w:rFonts w:ascii="Times New Roman" w:hAnsi="Times New Roman" w:cs="Times New Roman"/>
                <w:color w:val="000000" w:themeColor="text1"/>
                <w:sz w:val="24"/>
                <w:szCs w:val="24"/>
              </w:rPr>
              <w:t>105,71</w:t>
            </w:r>
            <w:r w:rsidRPr="00123EE7">
              <w:rPr>
                <w:rFonts w:ascii="Times New Roman" w:hAnsi="Times New Roman" w:cs="Times New Roman"/>
                <w:color w:val="000000" w:themeColor="text1"/>
                <w:sz w:val="24"/>
                <w:szCs w:val="24"/>
              </w:rPr>
              <w:t>% la credite bugetare,</w:t>
            </w:r>
            <w:r w:rsidR="00EF28D2" w:rsidRPr="00123EE7">
              <w:rPr>
                <w:rFonts w:ascii="Times New Roman" w:hAnsi="Times New Roman" w:cs="Times New Roman"/>
                <w:color w:val="000000" w:themeColor="text1"/>
                <w:sz w:val="24"/>
                <w:szCs w:val="24"/>
              </w:rPr>
              <w:t xml:space="preserve"> </w:t>
            </w:r>
            <w:r w:rsidRPr="00123EE7">
              <w:rPr>
                <w:rFonts w:ascii="Times New Roman" w:hAnsi="Times New Roman" w:cs="Times New Roman"/>
                <w:color w:val="000000" w:themeColor="text1"/>
                <w:sz w:val="24"/>
                <w:szCs w:val="24"/>
              </w:rPr>
              <w:t xml:space="preserve"> faţă de execuţia anului precedent, iar </w:t>
            </w:r>
            <w:r w:rsidR="00010D83" w:rsidRPr="00123EE7">
              <w:rPr>
                <w:rFonts w:ascii="Times New Roman" w:hAnsi="Times New Roman" w:cs="Times New Roman"/>
                <w:color w:val="000000" w:themeColor="text1"/>
                <w:sz w:val="24"/>
                <w:szCs w:val="24"/>
              </w:rPr>
              <w:t xml:space="preserve">creditele de angajament în sumă de </w:t>
            </w:r>
            <w:r w:rsidR="00780C63">
              <w:rPr>
                <w:rFonts w:ascii="Times New Roman" w:hAnsi="Times New Roman" w:cs="Times New Roman"/>
                <w:color w:val="000000" w:themeColor="text1"/>
                <w:sz w:val="24"/>
                <w:szCs w:val="24"/>
              </w:rPr>
              <w:t>573.628</w:t>
            </w:r>
            <w:r w:rsidR="00010D83" w:rsidRPr="00123EE7">
              <w:rPr>
                <w:rFonts w:ascii="Times New Roman" w:hAnsi="Times New Roman" w:cs="Times New Roman"/>
                <w:color w:val="000000" w:themeColor="text1"/>
                <w:sz w:val="24"/>
                <w:szCs w:val="24"/>
              </w:rPr>
              <w:t xml:space="preserve"> mii lei și creditele bugetare în sumă de </w:t>
            </w:r>
            <w:r w:rsidR="00FA5865" w:rsidRPr="00123EE7">
              <w:rPr>
                <w:rFonts w:ascii="Times New Roman" w:hAnsi="Times New Roman" w:cs="Times New Roman"/>
                <w:color w:val="000000" w:themeColor="text1"/>
                <w:sz w:val="24"/>
                <w:szCs w:val="24"/>
              </w:rPr>
              <w:t>404.628</w:t>
            </w:r>
            <w:r w:rsidR="00535AA4" w:rsidRPr="00123EE7">
              <w:rPr>
                <w:rFonts w:ascii="Times New Roman" w:hAnsi="Times New Roman" w:cs="Times New Roman"/>
                <w:color w:val="000000" w:themeColor="text1"/>
                <w:sz w:val="24"/>
                <w:szCs w:val="24"/>
              </w:rPr>
              <w:t xml:space="preserve"> </w:t>
            </w:r>
            <w:r w:rsidRPr="00123EE7">
              <w:rPr>
                <w:rFonts w:ascii="Times New Roman" w:hAnsi="Times New Roman" w:cs="Times New Roman"/>
                <w:color w:val="000000" w:themeColor="text1"/>
                <w:sz w:val="24"/>
                <w:szCs w:val="24"/>
              </w:rPr>
              <w:t xml:space="preserve">mii lei asigură un necesar minim pentru </w:t>
            </w:r>
            <w:r w:rsidR="003E35FE" w:rsidRPr="00123EE7">
              <w:rPr>
                <w:rFonts w:ascii="Times New Roman" w:hAnsi="Times New Roman" w:cs="Times New Roman"/>
                <w:color w:val="000000"/>
                <w:sz w:val="24"/>
                <w:szCs w:val="24"/>
              </w:rPr>
              <w:t xml:space="preserve">lucrări </w:t>
            </w:r>
            <w:r w:rsidR="003E35FE" w:rsidRPr="00123EE7">
              <w:rPr>
                <w:rFonts w:ascii="Times New Roman" w:hAnsi="Times New Roman" w:cs="Times New Roman"/>
                <w:color w:val="000000" w:themeColor="text1"/>
                <w:sz w:val="24"/>
                <w:szCs w:val="24"/>
              </w:rPr>
              <w:t>de aparare impotriva inundatiilor, dotări și achiziții de soft-uri necesare instituției</w:t>
            </w:r>
            <w:r w:rsidR="003E35FE" w:rsidRPr="00123EE7">
              <w:rPr>
                <w:rFonts w:ascii="Times New Roman" w:hAnsi="Times New Roman" w:cs="Times New Roman"/>
                <w:color w:val="000000"/>
                <w:sz w:val="24"/>
                <w:szCs w:val="24"/>
              </w:rPr>
              <w:t>.</w:t>
            </w:r>
          </w:p>
          <w:p w14:paraId="6D0F5136" w14:textId="77777777" w:rsidR="00A76EB9" w:rsidRPr="00123EE7" w:rsidRDefault="00A76EB9" w:rsidP="00B65991">
            <w:pPr>
              <w:spacing w:line="23" w:lineRule="atLeast"/>
              <w:ind w:left="-31" w:firstLine="553"/>
              <w:jc w:val="both"/>
              <w:rPr>
                <w:rFonts w:ascii="Times New Roman" w:hAnsi="Times New Roman" w:cs="Times New Roman"/>
                <w:color w:val="000000" w:themeColor="text1"/>
                <w:sz w:val="24"/>
                <w:szCs w:val="24"/>
                <w:shd w:val="clear" w:color="auto" w:fill="FFFFFF"/>
              </w:rPr>
            </w:pPr>
            <w:r w:rsidRPr="00123EE7">
              <w:rPr>
                <w:rFonts w:ascii="Times New Roman" w:hAnsi="Times New Roman" w:cs="Times New Roman"/>
                <w:color w:val="000000" w:themeColor="text1"/>
                <w:sz w:val="24"/>
                <w:szCs w:val="24"/>
                <w:lang w:val="nl-NL"/>
              </w:rPr>
              <w:t>Cheltuielile de capital sunt detaliate pe alineate și articole bugetare,</w:t>
            </w:r>
            <w:r w:rsidRPr="00123EE7">
              <w:rPr>
                <w:rFonts w:ascii="Times New Roman" w:hAnsi="Times New Roman" w:cs="Times New Roman"/>
                <w:color w:val="000000" w:themeColor="text1"/>
                <w:sz w:val="24"/>
                <w:szCs w:val="24"/>
                <w:shd w:val="clear" w:color="auto" w:fill="FFFFFF"/>
              </w:rPr>
              <w:t xml:space="preserve"> astfel:</w:t>
            </w:r>
          </w:p>
          <w:p w14:paraId="7FAB8052" w14:textId="6445FB88" w:rsidR="00A76EB9" w:rsidRPr="00123EE7" w:rsidRDefault="00A76EB9" w:rsidP="00B65991">
            <w:pPr>
              <w:spacing w:line="23" w:lineRule="atLeast"/>
              <w:ind w:firstLine="522"/>
              <w:jc w:val="both"/>
              <w:rPr>
                <w:rFonts w:ascii="Times New Roman" w:hAnsi="Times New Roman" w:cs="Times New Roman"/>
                <w:color w:val="000000" w:themeColor="text1"/>
                <w:sz w:val="24"/>
                <w:szCs w:val="24"/>
              </w:rPr>
            </w:pPr>
            <w:r w:rsidRPr="00123EE7">
              <w:rPr>
                <w:rFonts w:ascii="Times New Roman" w:hAnsi="Times New Roman" w:cs="Times New Roman"/>
                <w:color w:val="000000" w:themeColor="text1"/>
                <w:sz w:val="24"/>
                <w:szCs w:val="24"/>
                <w:shd w:val="clear" w:color="auto" w:fill="FFFFFF"/>
              </w:rPr>
              <w:t xml:space="preserve">- alineat </w:t>
            </w:r>
            <w:r w:rsidRPr="00123EE7">
              <w:rPr>
                <w:rFonts w:ascii="Times New Roman" w:hAnsi="Times New Roman" w:cs="Times New Roman"/>
                <w:color w:val="000000" w:themeColor="text1"/>
                <w:sz w:val="24"/>
                <w:szCs w:val="24"/>
              </w:rPr>
              <w:t xml:space="preserve">71.01.01 „Construcții”, </w:t>
            </w:r>
            <w:r w:rsidRPr="00123EE7">
              <w:rPr>
                <w:rFonts w:ascii="Times New Roman" w:hAnsi="Times New Roman" w:cs="Times New Roman"/>
                <w:color w:val="000000" w:themeColor="text1"/>
                <w:sz w:val="24"/>
                <w:szCs w:val="24"/>
                <w:shd w:val="clear" w:color="auto" w:fill="FFFFFF"/>
              </w:rPr>
              <w:t xml:space="preserve">creditele de angajament au crescut cu suma de </w:t>
            </w:r>
            <w:r w:rsidR="00110B03" w:rsidRPr="00123EE7">
              <w:rPr>
                <w:rFonts w:ascii="Times New Roman" w:hAnsi="Times New Roman" w:cs="Times New Roman"/>
                <w:color w:val="000000" w:themeColor="text1"/>
                <w:sz w:val="24"/>
                <w:szCs w:val="24"/>
                <w:shd w:val="clear" w:color="auto" w:fill="FFFFFF"/>
              </w:rPr>
              <w:t>354.001</w:t>
            </w:r>
            <w:r w:rsidRPr="00123EE7">
              <w:rPr>
                <w:rFonts w:ascii="Times New Roman" w:hAnsi="Times New Roman" w:cs="Times New Roman"/>
                <w:color w:val="000000" w:themeColor="text1"/>
                <w:sz w:val="24"/>
                <w:szCs w:val="24"/>
                <w:shd w:val="clear" w:color="auto" w:fill="FFFFFF"/>
              </w:rPr>
              <w:t xml:space="preserve"> mii lei, respectiv </w:t>
            </w:r>
            <w:r w:rsidR="00110B03" w:rsidRPr="00123EE7">
              <w:rPr>
                <w:rFonts w:ascii="Times New Roman" w:hAnsi="Times New Roman" w:cs="Times New Roman"/>
                <w:color w:val="000000" w:themeColor="text1"/>
                <w:sz w:val="24"/>
                <w:szCs w:val="24"/>
                <w:shd w:val="clear" w:color="auto" w:fill="FFFFFF"/>
              </w:rPr>
              <w:t>184,92</w:t>
            </w:r>
            <w:r w:rsidRPr="00123EE7">
              <w:rPr>
                <w:rFonts w:ascii="Times New Roman" w:hAnsi="Times New Roman" w:cs="Times New Roman"/>
                <w:color w:val="000000" w:themeColor="text1"/>
                <w:sz w:val="24"/>
                <w:szCs w:val="24"/>
                <w:shd w:val="clear" w:color="auto" w:fill="FFFFFF"/>
              </w:rPr>
              <w:t xml:space="preserve">%, iar creditele bugetare au crescut cu suma de </w:t>
            </w:r>
            <w:r w:rsidR="00110B03" w:rsidRPr="00123EE7">
              <w:rPr>
                <w:rFonts w:ascii="Times New Roman" w:hAnsi="Times New Roman" w:cs="Times New Roman"/>
                <w:color w:val="000000" w:themeColor="text1"/>
                <w:sz w:val="24"/>
                <w:szCs w:val="24"/>
                <w:shd w:val="clear" w:color="auto" w:fill="FFFFFF"/>
              </w:rPr>
              <w:t>223.346</w:t>
            </w:r>
            <w:r w:rsidRPr="00123EE7">
              <w:rPr>
                <w:rFonts w:ascii="Times New Roman" w:hAnsi="Times New Roman" w:cs="Times New Roman"/>
                <w:color w:val="000000" w:themeColor="text1"/>
                <w:sz w:val="24"/>
                <w:szCs w:val="24"/>
                <w:shd w:val="clear" w:color="auto" w:fill="FFFFFF"/>
              </w:rPr>
              <w:t xml:space="preserve"> mii lei, respectiv </w:t>
            </w:r>
            <w:r w:rsidR="00110B03" w:rsidRPr="00123EE7">
              <w:rPr>
                <w:rFonts w:ascii="Times New Roman" w:hAnsi="Times New Roman" w:cs="Times New Roman"/>
                <w:color w:val="000000" w:themeColor="text1"/>
                <w:sz w:val="24"/>
                <w:szCs w:val="24"/>
                <w:shd w:val="clear" w:color="auto" w:fill="FFFFFF"/>
              </w:rPr>
              <w:t>147,10</w:t>
            </w:r>
            <w:r w:rsidRPr="00123EE7">
              <w:rPr>
                <w:rFonts w:ascii="Times New Roman" w:hAnsi="Times New Roman" w:cs="Times New Roman"/>
                <w:color w:val="000000" w:themeColor="text1"/>
                <w:sz w:val="24"/>
                <w:szCs w:val="24"/>
                <w:shd w:val="clear" w:color="auto" w:fill="FFFFFF"/>
              </w:rPr>
              <w:t>%,</w:t>
            </w:r>
            <w:r w:rsidRPr="00123EE7">
              <w:rPr>
                <w:rFonts w:ascii="Times New Roman" w:hAnsi="Times New Roman" w:cs="Times New Roman"/>
                <w:color w:val="000000" w:themeColor="text1"/>
                <w:sz w:val="24"/>
                <w:szCs w:val="24"/>
              </w:rPr>
              <w:t xml:space="preserve"> iar suma de </w:t>
            </w:r>
            <w:r w:rsidR="00110B03" w:rsidRPr="00123EE7">
              <w:rPr>
                <w:rFonts w:ascii="Times New Roman" w:hAnsi="Times New Roman" w:cs="Times New Roman"/>
                <w:color w:val="000000" w:themeColor="text1"/>
                <w:sz w:val="24"/>
                <w:szCs w:val="24"/>
              </w:rPr>
              <w:t>375.175</w:t>
            </w:r>
            <w:r w:rsidRPr="00123EE7">
              <w:rPr>
                <w:rFonts w:ascii="Times New Roman" w:hAnsi="Times New Roman" w:cs="Times New Roman"/>
                <w:color w:val="000000" w:themeColor="text1"/>
                <w:sz w:val="24"/>
                <w:szCs w:val="24"/>
              </w:rPr>
              <w:t xml:space="preserve"> mii lei reprezintă contravaloarea lucrărilor de investiții;</w:t>
            </w:r>
          </w:p>
          <w:p w14:paraId="7166C5CB" w14:textId="44A30961" w:rsidR="00A76EB9" w:rsidRPr="00123EE7" w:rsidRDefault="00A76EB9" w:rsidP="00B65991">
            <w:pPr>
              <w:pStyle w:val="ListParagraph"/>
              <w:spacing w:line="23" w:lineRule="atLeast"/>
              <w:ind w:left="-28" w:firstLine="568"/>
              <w:jc w:val="both"/>
              <w:rPr>
                <w:rFonts w:ascii="Times New Roman" w:hAnsi="Times New Roman" w:cs="Times New Roman"/>
                <w:color w:val="000000" w:themeColor="text1"/>
                <w:sz w:val="24"/>
                <w:szCs w:val="24"/>
                <w:shd w:val="clear" w:color="auto" w:fill="FFFFFF"/>
              </w:rPr>
            </w:pPr>
            <w:r w:rsidRPr="00123EE7">
              <w:rPr>
                <w:rFonts w:ascii="Times New Roman" w:hAnsi="Times New Roman" w:cs="Times New Roman"/>
                <w:color w:val="000000" w:themeColor="text1"/>
                <w:sz w:val="24"/>
                <w:szCs w:val="24"/>
                <w:shd w:val="clear" w:color="auto" w:fill="FFFFFF"/>
              </w:rPr>
              <w:t xml:space="preserve">- alineat </w:t>
            </w:r>
            <w:r w:rsidRPr="00123EE7">
              <w:rPr>
                <w:rFonts w:ascii="Times New Roman" w:hAnsi="Times New Roman" w:cs="Times New Roman"/>
                <w:color w:val="000000" w:themeColor="text1"/>
                <w:sz w:val="24"/>
                <w:szCs w:val="24"/>
              </w:rPr>
              <w:t>71.01.02 „Mașini, echipamente și mijloace de trasnport”, suma</w:t>
            </w:r>
            <w:r w:rsidR="00025E6F" w:rsidRPr="00123EE7">
              <w:rPr>
                <w:rFonts w:ascii="Times New Roman" w:hAnsi="Times New Roman" w:cs="Times New Roman"/>
                <w:color w:val="000000" w:themeColor="text1"/>
                <w:sz w:val="24"/>
                <w:szCs w:val="24"/>
              </w:rPr>
              <w:t xml:space="preserve"> </w:t>
            </w:r>
            <w:r w:rsidR="00033432" w:rsidRPr="00123EE7">
              <w:rPr>
                <w:rFonts w:ascii="Times New Roman" w:hAnsi="Times New Roman" w:cs="Times New Roman"/>
                <w:color w:val="000000" w:themeColor="text1"/>
                <w:sz w:val="24"/>
                <w:szCs w:val="24"/>
              </w:rPr>
              <w:t>s-a diminuat</w:t>
            </w:r>
            <w:r w:rsidRPr="00123EE7">
              <w:rPr>
                <w:rFonts w:ascii="Times New Roman" w:hAnsi="Times New Roman" w:cs="Times New Roman"/>
                <w:color w:val="000000" w:themeColor="text1"/>
                <w:sz w:val="24"/>
                <w:szCs w:val="24"/>
              </w:rPr>
              <w:t xml:space="preserve"> la</w:t>
            </w:r>
            <w:r w:rsidRPr="00123EE7">
              <w:rPr>
                <w:rFonts w:ascii="Times New Roman" w:hAnsi="Times New Roman" w:cs="Times New Roman"/>
                <w:color w:val="000000" w:themeColor="text1"/>
                <w:sz w:val="24"/>
                <w:szCs w:val="24"/>
                <w:shd w:val="clear" w:color="auto" w:fill="FFFFFF"/>
              </w:rPr>
              <w:t xml:space="preserve"> creditele de angajament, cât și la creditele bugetare cu </w:t>
            </w:r>
            <w:r w:rsidR="00CA535C" w:rsidRPr="00123EE7">
              <w:rPr>
                <w:rFonts w:ascii="Times New Roman" w:hAnsi="Times New Roman" w:cs="Times New Roman"/>
                <w:color w:val="000000" w:themeColor="text1"/>
                <w:sz w:val="24"/>
                <w:szCs w:val="24"/>
                <w:shd w:val="clear" w:color="auto" w:fill="FFFFFF"/>
              </w:rPr>
              <w:t>21.399</w:t>
            </w:r>
            <w:r w:rsidRPr="00123EE7">
              <w:rPr>
                <w:rFonts w:ascii="Times New Roman" w:hAnsi="Times New Roman" w:cs="Times New Roman"/>
                <w:color w:val="000000" w:themeColor="text1"/>
                <w:sz w:val="24"/>
                <w:szCs w:val="24"/>
                <w:shd w:val="clear" w:color="auto" w:fill="FFFFFF"/>
              </w:rPr>
              <w:t xml:space="preserve"> mii lei, respectiv </w:t>
            </w:r>
            <w:r w:rsidR="00CA535C" w:rsidRPr="00123EE7">
              <w:rPr>
                <w:rFonts w:ascii="Times New Roman" w:hAnsi="Times New Roman" w:cs="Times New Roman"/>
                <w:color w:val="000000" w:themeColor="text1"/>
                <w:sz w:val="24"/>
                <w:szCs w:val="24"/>
                <w:shd w:val="clear" w:color="auto" w:fill="FFFFFF"/>
              </w:rPr>
              <w:t>88,87</w:t>
            </w:r>
            <w:r w:rsidRPr="00123EE7">
              <w:rPr>
                <w:rFonts w:ascii="Times New Roman" w:hAnsi="Times New Roman" w:cs="Times New Roman"/>
                <w:color w:val="000000" w:themeColor="text1"/>
                <w:sz w:val="24"/>
                <w:szCs w:val="24"/>
                <w:shd w:val="clear" w:color="auto" w:fill="FFFFFF"/>
              </w:rPr>
              <w:t>%</w:t>
            </w:r>
            <w:r w:rsidR="00025E6F" w:rsidRPr="00123EE7">
              <w:rPr>
                <w:rFonts w:ascii="Times New Roman" w:hAnsi="Times New Roman" w:cs="Times New Roman"/>
                <w:color w:val="000000" w:themeColor="text1"/>
                <w:sz w:val="24"/>
                <w:szCs w:val="24"/>
                <w:shd w:val="clear" w:color="auto" w:fill="FFFFFF"/>
              </w:rPr>
              <w:t>;</w:t>
            </w:r>
          </w:p>
          <w:p w14:paraId="1C99730E" w14:textId="0365ED42" w:rsidR="006F2114" w:rsidRPr="00123EE7" w:rsidRDefault="00A76EB9" w:rsidP="00B65991">
            <w:pPr>
              <w:spacing w:line="23" w:lineRule="atLeast"/>
              <w:ind w:firstLine="522"/>
              <w:jc w:val="both"/>
              <w:rPr>
                <w:rFonts w:ascii="Times New Roman" w:hAnsi="Times New Roman" w:cs="Times New Roman"/>
                <w:color w:val="000000" w:themeColor="text1"/>
                <w:sz w:val="24"/>
                <w:szCs w:val="24"/>
                <w:shd w:val="clear" w:color="auto" w:fill="FFFFFF"/>
              </w:rPr>
            </w:pPr>
            <w:r w:rsidRPr="00123EE7">
              <w:rPr>
                <w:rFonts w:ascii="Times New Roman" w:hAnsi="Times New Roman" w:cs="Times New Roman"/>
                <w:color w:val="000000" w:themeColor="text1"/>
                <w:sz w:val="24"/>
                <w:szCs w:val="24"/>
                <w:shd w:val="clear" w:color="auto" w:fill="FFFFFF"/>
              </w:rPr>
              <w:t xml:space="preserve">- alineat </w:t>
            </w:r>
            <w:r w:rsidRPr="00123EE7">
              <w:rPr>
                <w:rFonts w:ascii="Times New Roman" w:hAnsi="Times New Roman" w:cs="Times New Roman"/>
                <w:color w:val="000000" w:themeColor="text1"/>
                <w:sz w:val="24"/>
                <w:szCs w:val="24"/>
              </w:rPr>
              <w:t xml:space="preserve">71.01.30 „Alte active fixe”, </w:t>
            </w:r>
            <w:r w:rsidR="006F2114" w:rsidRPr="00123EE7">
              <w:rPr>
                <w:rFonts w:ascii="Times New Roman" w:hAnsi="Times New Roman" w:cs="Times New Roman"/>
                <w:color w:val="000000" w:themeColor="text1"/>
                <w:sz w:val="24"/>
                <w:szCs w:val="24"/>
              </w:rPr>
              <w:t xml:space="preserve">suma </w:t>
            </w:r>
            <w:r w:rsidR="00535AA4" w:rsidRPr="00123EE7">
              <w:rPr>
                <w:rFonts w:ascii="Times New Roman" w:hAnsi="Times New Roman" w:cs="Times New Roman"/>
                <w:color w:val="000000" w:themeColor="text1"/>
                <w:sz w:val="24"/>
                <w:szCs w:val="24"/>
              </w:rPr>
              <w:t>a crescut</w:t>
            </w:r>
            <w:r w:rsidR="006F2114" w:rsidRPr="00123EE7">
              <w:rPr>
                <w:rFonts w:ascii="Times New Roman" w:hAnsi="Times New Roman" w:cs="Times New Roman"/>
                <w:color w:val="000000" w:themeColor="text1"/>
                <w:sz w:val="24"/>
                <w:szCs w:val="24"/>
              </w:rPr>
              <w:t xml:space="preserve"> la</w:t>
            </w:r>
            <w:r w:rsidR="006F2114" w:rsidRPr="00123EE7">
              <w:rPr>
                <w:rFonts w:ascii="Times New Roman" w:hAnsi="Times New Roman" w:cs="Times New Roman"/>
                <w:color w:val="000000" w:themeColor="text1"/>
                <w:sz w:val="24"/>
                <w:szCs w:val="24"/>
                <w:shd w:val="clear" w:color="auto" w:fill="FFFFFF"/>
              </w:rPr>
              <w:t xml:space="preserve"> creditele de angajament, cât și la creditele bugetare cu </w:t>
            </w:r>
            <w:r w:rsidR="00CA535C" w:rsidRPr="00123EE7">
              <w:rPr>
                <w:rFonts w:ascii="Times New Roman" w:hAnsi="Times New Roman" w:cs="Times New Roman"/>
                <w:color w:val="000000" w:themeColor="text1"/>
                <w:sz w:val="24"/>
                <w:szCs w:val="24"/>
                <w:shd w:val="clear" w:color="auto" w:fill="FFFFFF"/>
              </w:rPr>
              <w:t>1.861</w:t>
            </w:r>
            <w:r w:rsidR="00EF336F" w:rsidRPr="00123EE7">
              <w:rPr>
                <w:rFonts w:ascii="Times New Roman" w:hAnsi="Times New Roman" w:cs="Times New Roman"/>
                <w:color w:val="000000" w:themeColor="text1"/>
                <w:sz w:val="24"/>
                <w:szCs w:val="24"/>
                <w:shd w:val="clear" w:color="auto" w:fill="FFFFFF"/>
              </w:rPr>
              <w:t xml:space="preserve"> </w:t>
            </w:r>
            <w:r w:rsidR="006F2114" w:rsidRPr="00123EE7">
              <w:rPr>
                <w:rFonts w:ascii="Times New Roman" w:hAnsi="Times New Roman" w:cs="Times New Roman"/>
                <w:color w:val="000000" w:themeColor="text1"/>
                <w:sz w:val="24"/>
                <w:szCs w:val="24"/>
                <w:shd w:val="clear" w:color="auto" w:fill="FFFFFF"/>
              </w:rPr>
              <w:t xml:space="preserve">mii lei, respectiv </w:t>
            </w:r>
            <w:r w:rsidR="00CA535C" w:rsidRPr="00123EE7">
              <w:rPr>
                <w:rFonts w:ascii="Times New Roman" w:hAnsi="Times New Roman" w:cs="Times New Roman"/>
                <w:color w:val="000000" w:themeColor="text1"/>
                <w:sz w:val="24"/>
                <w:szCs w:val="24"/>
                <w:shd w:val="clear" w:color="auto" w:fill="FFFFFF"/>
              </w:rPr>
              <w:t>397,65</w:t>
            </w:r>
            <w:r w:rsidR="006F2114" w:rsidRPr="00123EE7">
              <w:rPr>
                <w:rFonts w:ascii="Times New Roman" w:hAnsi="Times New Roman" w:cs="Times New Roman"/>
                <w:color w:val="000000" w:themeColor="text1"/>
                <w:sz w:val="24"/>
                <w:szCs w:val="24"/>
                <w:shd w:val="clear" w:color="auto" w:fill="FFFFFF"/>
              </w:rPr>
              <w:t>%;</w:t>
            </w:r>
          </w:p>
          <w:p w14:paraId="74EF5BF7" w14:textId="73D5E944" w:rsidR="00A76EB9" w:rsidRPr="00123EE7" w:rsidRDefault="00A76EB9" w:rsidP="00B65991">
            <w:pPr>
              <w:spacing w:line="23" w:lineRule="atLeast"/>
              <w:ind w:left="-31" w:firstLine="553"/>
              <w:jc w:val="both"/>
              <w:rPr>
                <w:rFonts w:ascii="Times New Roman" w:hAnsi="Times New Roman" w:cs="Times New Roman"/>
                <w:color w:val="000000" w:themeColor="text1"/>
                <w:sz w:val="24"/>
                <w:szCs w:val="24"/>
                <w:shd w:val="clear" w:color="auto" w:fill="FFFFFF"/>
              </w:rPr>
            </w:pPr>
            <w:r w:rsidRPr="00123EE7">
              <w:rPr>
                <w:rFonts w:ascii="Times New Roman" w:hAnsi="Times New Roman" w:cs="Times New Roman"/>
                <w:color w:val="000000" w:themeColor="text1"/>
                <w:sz w:val="24"/>
                <w:szCs w:val="24"/>
                <w:shd w:val="clear" w:color="auto" w:fill="FFFFFF"/>
              </w:rPr>
              <w:t xml:space="preserve">- articol </w:t>
            </w:r>
            <w:r w:rsidRPr="00123EE7">
              <w:rPr>
                <w:rFonts w:ascii="Times New Roman" w:hAnsi="Times New Roman" w:cs="Times New Roman"/>
                <w:color w:val="000000" w:themeColor="text1"/>
                <w:sz w:val="24"/>
                <w:szCs w:val="24"/>
              </w:rPr>
              <w:t xml:space="preserve">71.03 „Reparații capitale aferente activelor fixe”, </w:t>
            </w:r>
            <w:r w:rsidRPr="00123EE7">
              <w:rPr>
                <w:rFonts w:ascii="Times New Roman" w:hAnsi="Times New Roman" w:cs="Times New Roman"/>
                <w:color w:val="000000" w:themeColor="text1"/>
                <w:sz w:val="24"/>
                <w:szCs w:val="24"/>
                <w:shd w:val="clear" w:color="auto" w:fill="FFFFFF"/>
              </w:rPr>
              <w:t xml:space="preserve">creditele de angajament </w:t>
            </w:r>
            <w:r w:rsidR="00535AA4" w:rsidRPr="00123EE7">
              <w:rPr>
                <w:rFonts w:ascii="Times New Roman" w:hAnsi="Times New Roman" w:cs="Times New Roman"/>
                <w:color w:val="000000" w:themeColor="text1"/>
                <w:sz w:val="24"/>
                <w:szCs w:val="24"/>
                <w:shd w:val="clear" w:color="auto" w:fill="FFFFFF"/>
              </w:rPr>
              <w:t>au crescut</w:t>
            </w:r>
            <w:r w:rsidRPr="00123EE7">
              <w:rPr>
                <w:rFonts w:ascii="Times New Roman" w:hAnsi="Times New Roman" w:cs="Times New Roman"/>
                <w:color w:val="000000" w:themeColor="text1"/>
                <w:sz w:val="24"/>
                <w:szCs w:val="24"/>
                <w:shd w:val="clear" w:color="auto" w:fill="FFFFFF"/>
              </w:rPr>
              <w:t xml:space="preserve"> cu suma de </w:t>
            </w:r>
            <w:r w:rsidR="00CA535C" w:rsidRPr="00123EE7">
              <w:rPr>
                <w:rFonts w:ascii="Times New Roman" w:hAnsi="Times New Roman" w:cs="Times New Roman"/>
                <w:color w:val="000000" w:themeColor="text1"/>
                <w:sz w:val="24"/>
                <w:szCs w:val="24"/>
                <w:shd w:val="clear" w:color="auto" w:fill="FFFFFF"/>
              </w:rPr>
              <w:t>6.484</w:t>
            </w:r>
            <w:r w:rsidRPr="00123EE7">
              <w:rPr>
                <w:rFonts w:ascii="Times New Roman" w:hAnsi="Times New Roman" w:cs="Times New Roman"/>
                <w:color w:val="000000" w:themeColor="text1"/>
                <w:sz w:val="24"/>
                <w:szCs w:val="24"/>
                <w:shd w:val="clear" w:color="auto" w:fill="FFFFFF"/>
              </w:rPr>
              <w:t xml:space="preserve"> mii lei, respectiv </w:t>
            </w:r>
            <w:r w:rsidR="00CA535C" w:rsidRPr="00123EE7">
              <w:rPr>
                <w:rFonts w:ascii="Times New Roman" w:hAnsi="Times New Roman" w:cs="Times New Roman"/>
                <w:color w:val="000000" w:themeColor="text1"/>
                <w:sz w:val="24"/>
                <w:szCs w:val="24"/>
                <w:shd w:val="clear" w:color="auto" w:fill="FFFFFF"/>
              </w:rPr>
              <w:t>53,72</w:t>
            </w:r>
            <w:r w:rsidRPr="00123EE7">
              <w:rPr>
                <w:rFonts w:ascii="Times New Roman" w:hAnsi="Times New Roman" w:cs="Times New Roman"/>
                <w:color w:val="000000" w:themeColor="text1"/>
                <w:sz w:val="24"/>
                <w:szCs w:val="24"/>
                <w:shd w:val="clear" w:color="auto" w:fill="FFFFFF"/>
              </w:rPr>
              <w:t xml:space="preserve">%, iar creditele bugetare </w:t>
            </w:r>
            <w:r w:rsidR="00CA535C" w:rsidRPr="00123EE7">
              <w:rPr>
                <w:rFonts w:ascii="Times New Roman" w:hAnsi="Times New Roman" w:cs="Times New Roman"/>
                <w:color w:val="000000" w:themeColor="text1"/>
                <w:sz w:val="24"/>
                <w:szCs w:val="24"/>
                <w:shd w:val="clear" w:color="auto" w:fill="FFFFFF"/>
              </w:rPr>
              <w:t>s-au diminuat</w:t>
            </w:r>
            <w:r w:rsidRPr="00123EE7">
              <w:rPr>
                <w:rFonts w:ascii="Times New Roman" w:hAnsi="Times New Roman" w:cs="Times New Roman"/>
                <w:color w:val="000000" w:themeColor="text1"/>
                <w:sz w:val="24"/>
                <w:szCs w:val="24"/>
                <w:shd w:val="clear" w:color="auto" w:fill="FFFFFF"/>
              </w:rPr>
              <w:t xml:space="preserve"> cu </w:t>
            </w:r>
            <w:r w:rsidR="00535AA4" w:rsidRPr="00123EE7">
              <w:rPr>
                <w:rFonts w:ascii="Times New Roman" w:hAnsi="Times New Roman" w:cs="Times New Roman"/>
                <w:color w:val="000000" w:themeColor="text1"/>
                <w:sz w:val="24"/>
                <w:szCs w:val="24"/>
                <w:shd w:val="clear" w:color="auto" w:fill="FFFFFF"/>
              </w:rPr>
              <w:t xml:space="preserve">suma de </w:t>
            </w:r>
            <w:r w:rsidR="00CA535C" w:rsidRPr="00123EE7">
              <w:rPr>
                <w:rFonts w:ascii="Times New Roman" w:hAnsi="Times New Roman" w:cs="Times New Roman"/>
                <w:color w:val="000000" w:themeColor="text1"/>
                <w:sz w:val="24"/>
                <w:szCs w:val="24"/>
                <w:shd w:val="clear" w:color="auto" w:fill="FFFFFF"/>
              </w:rPr>
              <w:t>506</w:t>
            </w:r>
            <w:r w:rsidRPr="00123EE7">
              <w:rPr>
                <w:rFonts w:ascii="Times New Roman" w:hAnsi="Times New Roman" w:cs="Times New Roman"/>
                <w:color w:val="000000" w:themeColor="text1"/>
                <w:sz w:val="24"/>
                <w:szCs w:val="24"/>
                <w:shd w:val="clear" w:color="auto" w:fill="FFFFFF"/>
              </w:rPr>
              <w:t xml:space="preserve"> mii lei, respectiv </w:t>
            </w:r>
            <w:r w:rsidR="00CA535C" w:rsidRPr="00123EE7">
              <w:rPr>
                <w:rFonts w:ascii="Times New Roman" w:hAnsi="Times New Roman" w:cs="Times New Roman"/>
                <w:color w:val="000000" w:themeColor="text1"/>
                <w:sz w:val="24"/>
                <w:szCs w:val="24"/>
                <w:shd w:val="clear" w:color="auto" w:fill="FFFFFF"/>
              </w:rPr>
              <w:t>2,49</w:t>
            </w:r>
            <w:r w:rsidRPr="00123EE7">
              <w:rPr>
                <w:rFonts w:ascii="Times New Roman" w:hAnsi="Times New Roman" w:cs="Times New Roman"/>
                <w:color w:val="000000" w:themeColor="text1"/>
                <w:sz w:val="24"/>
                <w:szCs w:val="24"/>
                <w:shd w:val="clear" w:color="auto" w:fill="FFFFFF"/>
              </w:rPr>
              <w:t>%</w:t>
            </w:r>
            <w:r w:rsidR="00BE36AF" w:rsidRPr="00123EE7">
              <w:rPr>
                <w:rFonts w:ascii="Times New Roman" w:hAnsi="Times New Roman" w:cs="Times New Roman"/>
                <w:color w:val="000000" w:themeColor="text1"/>
                <w:sz w:val="24"/>
                <w:szCs w:val="24"/>
                <w:shd w:val="clear" w:color="auto" w:fill="FFFFFF"/>
              </w:rPr>
              <w:t>;</w:t>
            </w:r>
          </w:p>
          <w:p w14:paraId="56455F9D" w14:textId="2CDC17A4" w:rsidR="005A0406" w:rsidRPr="00B65991" w:rsidRDefault="00E0621B" w:rsidP="00B65991">
            <w:pPr>
              <w:tabs>
                <w:tab w:val="left" w:pos="397"/>
              </w:tabs>
              <w:spacing w:line="23" w:lineRule="atLeast"/>
              <w:ind w:firstLine="113"/>
              <w:jc w:val="both"/>
              <w:rPr>
                <w:rFonts w:ascii="Times New Roman" w:hAnsi="Times New Roman" w:cs="Times New Roman"/>
                <w:sz w:val="24"/>
                <w:szCs w:val="24"/>
              </w:rPr>
            </w:pPr>
            <w:r w:rsidRPr="00123EE7">
              <w:rPr>
                <w:rFonts w:ascii="Times New Roman" w:hAnsi="Times New Roman" w:cs="Times New Roman"/>
                <w:b/>
                <w:bCs/>
                <w:color w:val="000000" w:themeColor="text1"/>
                <w:sz w:val="24"/>
                <w:szCs w:val="24"/>
                <w:shd w:val="clear" w:color="auto" w:fill="FFFFFF"/>
              </w:rPr>
              <w:t xml:space="preserve">      </w:t>
            </w:r>
            <w:r w:rsidR="005A0406" w:rsidRPr="00123EE7">
              <w:rPr>
                <w:rFonts w:ascii="Times New Roman" w:hAnsi="Times New Roman" w:cs="Times New Roman"/>
                <w:bCs/>
                <w:color w:val="000000"/>
                <w:sz w:val="24"/>
                <w:szCs w:val="24"/>
                <w:shd w:val="clear" w:color="auto" w:fill="FFFFFF"/>
              </w:rPr>
              <w:t>- alineat 72.01.01 „Participare la capitalul social al societăților comerciale”, </w:t>
            </w:r>
            <w:r w:rsidR="005A0406" w:rsidRPr="00123EE7">
              <w:rPr>
                <w:rFonts w:ascii="Times New Roman" w:hAnsi="Times New Roman" w:cs="Times New Roman"/>
                <w:color w:val="000000"/>
                <w:sz w:val="24"/>
                <w:szCs w:val="24"/>
                <w:shd w:val="clear" w:color="auto" w:fill="FFFFFF"/>
              </w:rPr>
              <w:t>c</w:t>
            </w:r>
            <w:r w:rsidR="005A0406" w:rsidRPr="00123EE7">
              <w:rPr>
                <w:rFonts w:ascii="Times New Roman" w:hAnsi="Times New Roman" w:cs="Times New Roman"/>
                <w:sz w:val="24"/>
                <w:szCs w:val="24"/>
                <w:shd w:val="clear" w:color="auto" w:fill="FFFFFF"/>
              </w:rPr>
              <w:t xml:space="preserve">reditele de angajament </w:t>
            </w:r>
            <w:r w:rsidR="005A0406" w:rsidRPr="00123EE7">
              <w:rPr>
                <w:rFonts w:ascii="Times New Roman" w:hAnsi="Times New Roman" w:cs="Times New Roman"/>
                <w:color w:val="000000"/>
                <w:sz w:val="24"/>
                <w:szCs w:val="24"/>
              </w:rPr>
              <w:t xml:space="preserve">cât și la </w:t>
            </w:r>
            <w:r w:rsidR="005A0406" w:rsidRPr="00123EE7">
              <w:rPr>
                <w:rFonts w:ascii="Times New Roman" w:hAnsi="Times New Roman" w:cs="Times New Roman"/>
                <w:color w:val="000000"/>
                <w:sz w:val="24"/>
                <w:szCs w:val="24"/>
                <w:shd w:val="clear" w:color="auto" w:fill="FFFFFF"/>
              </w:rPr>
              <w:t>creditele</w:t>
            </w:r>
            <w:r w:rsidR="005A0406" w:rsidRPr="00B65991">
              <w:rPr>
                <w:rFonts w:ascii="Times New Roman" w:hAnsi="Times New Roman" w:cs="Times New Roman"/>
                <w:color w:val="000000"/>
                <w:sz w:val="24"/>
                <w:szCs w:val="24"/>
                <w:shd w:val="clear" w:color="auto" w:fill="FFFFFF"/>
              </w:rPr>
              <w:t xml:space="preserve"> bugetare </w:t>
            </w:r>
            <w:r w:rsidR="005A0406" w:rsidRPr="00B65991">
              <w:rPr>
                <w:rFonts w:ascii="Times New Roman" w:hAnsi="Times New Roman" w:cs="Times New Roman"/>
                <w:color w:val="000000"/>
                <w:sz w:val="24"/>
                <w:szCs w:val="24"/>
              </w:rPr>
              <w:t xml:space="preserve">se majorează </w:t>
            </w:r>
            <w:r w:rsidR="005A0406" w:rsidRPr="00B65991">
              <w:rPr>
                <w:rFonts w:ascii="Times New Roman" w:hAnsi="Times New Roman" w:cs="Times New Roman"/>
                <w:color w:val="000000"/>
                <w:sz w:val="24"/>
                <w:szCs w:val="24"/>
                <w:shd w:val="clear" w:color="auto" w:fill="FFFFFF"/>
              </w:rPr>
              <w:t xml:space="preserve">cu suma de </w:t>
            </w:r>
            <w:r w:rsidR="00FA5865" w:rsidRPr="00B65991">
              <w:rPr>
                <w:rFonts w:ascii="Times New Roman" w:hAnsi="Times New Roman" w:cs="Times New Roman"/>
                <w:color w:val="000000"/>
                <w:sz w:val="24"/>
                <w:szCs w:val="24"/>
                <w:shd w:val="clear" w:color="auto" w:fill="FFFFFF"/>
              </w:rPr>
              <w:t>4.628</w:t>
            </w:r>
            <w:r w:rsidR="005A0406" w:rsidRPr="00B65991">
              <w:rPr>
                <w:rFonts w:ascii="Times New Roman" w:hAnsi="Times New Roman" w:cs="Times New Roman"/>
                <w:color w:val="000000"/>
                <w:sz w:val="24"/>
                <w:szCs w:val="24"/>
                <w:shd w:val="clear" w:color="auto" w:fill="FFFFFF"/>
              </w:rPr>
              <w:t xml:space="preserve"> mii lei, respectiv 100,00</w:t>
            </w:r>
            <w:r w:rsidR="005A0406" w:rsidRPr="00B65991">
              <w:rPr>
                <w:rFonts w:ascii="Times New Roman" w:hAnsi="Times New Roman" w:cs="Times New Roman"/>
                <w:bCs/>
                <w:color w:val="000000"/>
                <w:sz w:val="24"/>
                <w:szCs w:val="24"/>
                <w:shd w:val="clear" w:color="auto" w:fill="FFFFFF"/>
              </w:rPr>
              <w:t xml:space="preserve">% și reprezintă creșterea aportului de capital al S.C. ESZ PRAHOVA S.A. de către acționarul unic ADMINISTRAȚIA NAȚIONALĂ “APELE ROMÂNE”, având în vedere prevederile </w:t>
            </w:r>
            <w:r w:rsidR="005A0406" w:rsidRPr="00B65991">
              <w:rPr>
                <w:rFonts w:ascii="Times New Roman" w:hAnsi="Times New Roman" w:cs="Times New Roman"/>
                <w:sz w:val="24"/>
                <w:szCs w:val="24"/>
              </w:rPr>
              <w:t xml:space="preserve">art.7 din O.UG. nr.107/2002 </w:t>
            </w:r>
            <w:r w:rsidR="005A0406" w:rsidRPr="00B65991">
              <w:rPr>
                <w:rFonts w:ascii="Times New Roman" w:hAnsi="Times New Roman" w:cs="Times New Roman"/>
                <w:i/>
                <w:iCs/>
                <w:sz w:val="24"/>
                <w:szCs w:val="24"/>
              </w:rPr>
              <w:t>privind înfiinţarea Administraţiei Naţionale "Apele Române"</w:t>
            </w:r>
            <w:r w:rsidR="005A0406" w:rsidRPr="00B65991">
              <w:rPr>
                <w:rFonts w:ascii="Times New Roman" w:hAnsi="Times New Roman" w:cs="Times New Roman"/>
                <w:sz w:val="24"/>
                <w:szCs w:val="24"/>
              </w:rPr>
              <w:t>.</w:t>
            </w:r>
          </w:p>
          <w:p w14:paraId="717B1727" w14:textId="77777777" w:rsidR="005A0406" w:rsidRPr="00B65991" w:rsidRDefault="005A0406" w:rsidP="00B65991">
            <w:pPr>
              <w:spacing w:line="23" w:lineRule="atLeast"/>
              <w:ind w:firstLine="709"/>
              <w:jc w:val="both"/>
              <w:rPr>
                <w:rFonts w:ascii="Times New Roman" w:hAnsi="Times New Roman" w:cs="Times New Roman"/>
                <w:sz w:val="24"/>
                <w:szCs w:val="24"/>
              </w:rPr>
            </w:pPr>
          </w:p>
          <w:p w14:paraId="7F8BE24E" w14:textId="1DB68D96" w:rsidR="00B16AB9" w:rsidRPr="001F3130" w:rsidRDefault="00E0621B" w:rsidP="001F3130">
            <w:pPr>
              <w:pStyle w:val="CaracterCharCharChar"/>
              <w:spacing w:line="23" w:lineRule="atLeast"/>
              <w:ind w:firstLine="360"/>
              <w:jc w:val="both"/>
              <w:rPr>
                <w:rFonts w:ascii="Times New Roman" w:eastAsia="Calibri" w:hAnsi="Times New Roman" w:cs="Times New Roman"/>
                <w:b w:val="0"/>
                <w:bCs/>
                <w:kern w:val="3"/>
                <w:sz w:val="24"/>
                <w:szCs w:val="24"/>
                <w:lang w:val="ro-RO" w:eastAsia="en-US"/>
              </w:rPr>
            </w:pPr>
            <w:r w:rsidRPr="00B65991">
              <w:rPr>
                <w:rFonts w:ascii="Times New Roman" w:hAnsi="Times New Roman" w:cs="Times New Roman"/>
                <w:bCs/>
                <w:color w:val="000000" w:themeColor="text1"/>
                <w:sz w:val="24"/>
                <w:szCs w:val="24"/>
                <w:shd w:val="clear" w:color="auto" w:fill="FFFFFF"/>
              </w:rPr>
              <w:t xml:space="preserve"> </w:t>
            </w:r>
            <w:r w:rsidR="00B16AB9" w:rsidRPr="001F3130">
              <w:rPr>
                <w:rFonts w:ascii="Times New Roman" w:eastAsia="Calibri" w:hAnsi="Times New Roman" w:cs="Times New Roman"/>
                <w:b w:val="0"/>
                <w:bCs/>
                <w:kern w:val="3"/>
                <w:sz w:val="24"/>
                <w:szCs w:val="24"/>
                <w:lang w:val="ro-RO" w:eastAsia="en-US"/>
              </w:rPr>
              <w:t>În cadrul proiectului de buget de venituri şi cheltuieli al Administraţiei Naţionale „Apele Române” pentru anul 202</w:t>
            </w:r>
            <w:r w:rsidR="006E64BD">
              <w:rPr>
                <w:rFonts w:ascii="Times New Roman" w:eastAsia="Calibri" w:hAnsi="Times New Roman" w:cs="Times New Roman"/>
                <w:b w:val="0"/>
                <w:bCs/>
                <w:kern w:val="3"/>
                <w:sz w:val="24"/>
                <w:szCs w:val="24"/>
                <w:lang w:val="ro-RO" w:eastAsia="en-US"/>
              </w:rPr>
              <w:t>5</w:t>
            </w:r>
            <w:r w:rsidR="00B16AB9" w:rsidRPr="001F3130">
              <w:rPr>
                <w:rFonts w:ascii="Times New Roman" w:eastAsia="Calibri" w:hAnsi="Times New Roman" w:cs="Times New Roman"/>
                <w:b w:val="0"/>
                <w:bCs/>
                <w:kern w:val="3"/>
                <w:sz w:val="24"/>
                <w:szCs w:val="24"/>
                <w:lang w:val="ro-RO" w:eastAsia="en-US"/>
              </w:rPr>
              <w:t>, datorită creditelor bugetare insuficiente aprobate în cadrul Legii bugetului de stat pe anul 202</w:t>
            </w:r>
            <w:r w:rsidR="006E64BD">
              <w:rPr>
                <w:rFonts w:ascii="Times New Roman" w:eastAsia="Calibri" w:hAnsi="Times New Roman" w:cs="Times New Roman"/>
                <w:b w:val="0"/>
                <w:bCs/>
                <w:kern w:val="3"/>
                <w:sz w:val="24"/>
                <w:szCs w:val="24"/>
                <w:lang w:val="ro-RO" w:eastAsia="en-US"/>
              </w:rPr>
              <w:t>5</w:t>
            </w:r>
            <w:r w:rsidR="00B16AB9" w:rsidRPr="001F3130">
              <w:rPr>
                <w:rFonts w:ascii="Times New Roman" w:eastAsia="Calibri" w:hAnsi="Times New Roman" w:cs="Times New Roman"/>
                <w:b w:val="0"/>
                <w:bCs/>
                <w:kern w:val="3"/>
                <w:sz w:val="24"/>
                <w:szCs w:val="24"/>
                <w:lang w:val="ro-RO" w:eastAsia="en-US"/>
              </w:rPr>
              <w:t xml:space="preserve"> pentru </w:t>
            </w:r>
            <w:r w:rsidR="00363EE8" w:rsidRPr="001F3130">
              <w:rPr>
                <w:rFonts w:ascii="Times New Roman" w:eastAsia="Calibri" w:hAnsi="Times New Roman" w:cs="Times New Roman"/>
                <w:b w:val="0"/>
                <w:bCs/>
                <w:kern w:val="3"/>
                <w:sz w:val="24"/>
                <w:szCs w:val="24"/>
                <w:lang w:val="ro-RO" w:eastAsia="en-US"/>
              </w:rPr>
              <w:t xml:space="preserve">titlul 70 ”Cheltuieli de capital” </w:t>
            </w:r>
            <w:r w:rsidR="00B16AB9" w:rsidRPr="001F3130">
              <w:rPr>
                <w:rFonts w:ascii="Times New Roman" w:eastAsia="Calibri" w:hAnsi="Times New Roman" w:cs="Times New Roman"/>
                <w:b w:val="0"/>
                <w:bCs/>
                <w:kern w:val="3"/>
                <w:sz w:val="24"/>
                <w:szCs w:val="24"/>
                <w:lang w:val="ro-RO" w:eastAsia="en-US"/>
              </w:rPr>
              <w:t xml:space="preserve"> </w:t>
            </w:r>
            <w:r w:rsidR="002D098D" w:rsidRPr="001F3130">
              <w:rPr>
                <w:rFonts w:ascii="Times New Roman" w:eastAsia="Calibri" w:hAnsi="Times New Roman" w:cs="Times New Roman"/>
                <w:b w:val="0"/>
                <w:bCs/>
                <w:kern w:val="3"/>
                <w:sz w:val="24"/>
                <w:szCs w:val="24"/>
                <w:lang w:val="ro-RO" w:eastAsia="en-US"/>
              </w:rPr>
              <w:t xml:space="preserve">- 71 ”Active nefinanciare” </w:t>
            </w:r>
            <w:r w:rsidR="00B16AB9" w:rsidRPr="001F3130">
              <w:rPr>
                <w:rFonts w:ascii="Times New Roman" w:eastAsia="Calibri" w:hAnsi="Times New Roman" w:cs="Times New Roman"/>
                <w:b w:val="0"/>
                <w:bCs/>
                <w:kern w:val="3"/>
                <w:sz w:val="24"/>
                <w:szCs w:val="24"/>
                <w:lang w:val="ro-RO" w:eastAsia="en-US"/>
              </w:rPr>
              <w:t xml:space="preserve">în sumă de </w:t>
            </w:r>
            <w:r w:rsidR="00657DB3">
              <w:rPr>
                <w:rFonts w:ascii="Times New Roman" w:eastAsia="Calibri" w:hAnsi="Times New Roman" w:cs="Times New Roman"/>
                <w:b w:val="0"/>
                <w:bCs/>
                <w:kern w:val="3"/>
                <w:sz w:val="24"/>
                <w:szCs w:val="24"/>
                <w:lang w:val="ro-RO" w:eastAsia="en-US"/>
              </w:rPr>
              <w:t>69.570</w:t>
            </w:r>
            <w:r w:rsidR="00B16AB9" w:rsidRPr="001F3130">
              <w:rPr>
                <w:rFonts w:ascii="Times New Roman" w:eastAsia="Calibri" w:hAnsi="Times New Roman" w:cs="Times New Roman"/>
                <w:b w:val="0"/>
                <w:bCs/>
                <w:kern w:val="3"/>
                <w:sz w:val="24"/>
                <w:szCs w:val="24"/>
                <w:lang w:val="ro-RO" w:eastAsia="en-US"/>
              </w:rPr>
              <w:t xml:space="preserve"> mii lei, </w:t>
            </w:r>
            <w:r w:rsidR="002D098D" w:rsidRPr="001F3130">
              <w:rPr>
                <w:rFonts w:ascii="Times New Roman" w:eastAsia="Calibri" w:hAnsi="Times New Roman" w:cs="Times New Roman"/>
                <w:b w:val="0"/>
                <w:bCs/>
                <w:kern w:val="3"/>
                <w:sz w:val="24"/>
                <w:szCs w:val="24"/>
                <w:lang w:val="ro-RO" w:eastAsia="en-US"/>
              </w:rPr>
              <w:t>s-</w:t>
            </w:r>
            <w:r w:rsidR="00B16AB9" w:rsidRPr="001F3130">
              <w:rPr>
                <w:rFonts w:ascii="Times New Roman" w:eastAsia="Calibri" w:hAnsi="Times New Roman" w:cs="Times New Roman"/>
                <w:b w:val="0"/>
                <w:bCs/>
                <w:kern w:val="3"/>
                <w:sz w:val="24"/>
                <w:szCs w:val="24"/>
                <w:lang w:val="ro-RO" w:eastAsia="en-US"/>
              </w:rPr>
              <w:t xml:space="preserve">a </w:t>
            </w:r>
            <w:r w:rsidR="002D098D" w:rsidRPr="001F3130">
              <w:rPr>
                <w:rFonts w:ascii="Times New Roman" w:eastAsia="Calibri" w:hAnsi="Times New Roman" w:cs="Times New Roman"/>
                <w:b w:val="0"/>
                <w:bCs/>
                <w:kern w:val="3"/>
                <w:sz w:val="24"/>
                <w:szCs w:val="24"/>
                <w:lang w:val="ro-RO" w:eastAsia="en-US"/>
              </w:rPr>
              <w:t xml:space="preserve">impus cuantificarea necesarului </w:t>
            </w:r>
            <w:r w:rsidR="00B16AB9" w:rsidRPr="001F3130">
              <w:rPr>
                <w:rFonts w:ascii="Times New Roman" w:eastAsia="Calibri" w:hAnsi="Times New Roman" w:cs="Times New Roman"/>
                <w:b w:val="0"/>
                <w:bCs/>
                <w:kern w:val="3"/>
                <w:sz w:val="24"/>
                <w:szCs w:val="24"/>
                <w:lang w:val="ro-RO" w:eastAsia="en-US"/>
              </w:rPr>
              <w:t>suplimentar de fonduri pentru execuţia obiectivelor de investiţii în continuare şi compensarea neacoperirii acestora prin bugetul de stat.</w:t>
            </w:r>
          </w:p>
          <w:p w14:paraId="3475CD89" w14:textId="48E1309F" w:rsidR="00B16AB9" w:rsidRPr="00B65991" w:rsidRDefault="007C63EF" w:rsidP="007C63EF">
            <w:pPr>
              <w:pStyle w:val="CaracterCharCharChar"/>
              <w:spacing w:line="23" w:lineRule="atLeast"/>
              <w:jc w:val="both"/>
              <w:rPr>
                <w:rFonts w:ascii="Times New Roman" w:hAnsi="Times New Roman" w:cs="Times New Roman"/>
                <w:b w:val="0"/>
                <w:spacing w:val="8"/>
                <w:sz w:val="24"/>
                <w:szCs w:val="24"/>
                <w:lang w:val="ro-RO"/>
              </w:rPr>
            </w:pPr>
            <w:r>
              <w:rPr>
                <w:rFonts w:ascii="Times New Roman" w:eastAsia="Calibri" w:hAnsi="Times New Roman" w:cs="Times New Roman"/>
                <w:kern w:val="3"/>
                <w:sz w:val="24"/>
                <w:szCs w:val="24"/>
                <w:lang w:val="ro-RO" w:eastAsia="en-US"/>
              </w:rPr>
              <w:t xml:space="preserve">     </w:t>
            </w:r>
            <w:r w:rsidR="00B16AB9" w:rsidRPr="00B65991">
              <w:rPr>
                <w:rFonts w:ascii="Times New Roman" w:eastAsia="Calibri" w:hAnsi="Times New Roman" w:cs="Times New Roman"/>
                <w:kern w:val="3"/>
                <w:sz w:val="24"/>
                <w:szCs w:val="24"/>
                <w:lang w:val="ro-RO" w:eastAsia="en-US"/>
              </w:rPr>
              <w:t xml:space="preserve"> </w:t>
            </w:r>
            <w:r w:rsidR="00B16AB9" w:rsidRPr="00B65991">
              <w:rPr>
                <w:rFonts w:ascii="Times New Roman" w:eastAsia="Calibri" w:hAnsi="Times New Roman" w:cs="Times New Roman"/>
                <w:b w:val="0"/>
                <w:kern w:val="3"/>
                <w:sz w:val="24"/>
                <w:szCs w:val="24"/>
                <w:lang w:val="ro-RO" w:eastAsia="en-US"/>
              </w:rPr>
              <w:t>Preluarea suplimentării finanţării obiectivelor de investiţii din lista de bugetul de stat în lista de surse proprii generează necesitatea asigurării şi plăţii atât a creditelor</w:t>
            </w:r>
            <w:r w:rsidR="00B16AB9" w:rsidRPr="00B65991">
              <w:rPr>
                <w:rFonts w:ascii="Times New Roman" w:hAnsi="Times New Roman" w:cs="Times New Roman"/>
                <w:b w:val="0"/>
                <w:spacing w:val="8"/>
                <w:sz w:val="24"/>
                <w:szCs w:val="24"/>
                <w:lang w:val="ro-RO"/>
              </w:rPr>
              <w:t xml:space="preserve"> bugetare cât și a creditelor de angajament.</w:t>
            </w:r>
          </w:p>
          <w:p w14:paraId="265ADCB5" w14:textId="4D933BA9" w:rsidR="00B16AB9" w:rsidRPr="001F3130" w:rsidRDefault="00B16AB9" w:rsidP="00B65991">
            <w:pPr>
              <w:pStyle w:val="CaracterCharCharChar"/>
              <w:spacing w:line="23" w:lineRule="atLeast"/>
              <w:ind w:firstLine="360"/>
              <w:jc w:val="both"/>
              <w:rPr>
                <w:rFonts w:ascii="Times New Roman" w:eastAsia="Calibri" w:hAnsi="Times New Roman" w:cs="Times New Roman"/>
                <w:b w:val="0"/>
                <w:kern w:val="3"/>
                <w:sz w:val="24"/>
                <w:szCs w:val="24"/>
                <w:lang w:val="ro-RO" w:eastAsia="en-US"/>
              </w:rPr>
            </w:pPr>
            <w:r w:rsidRPr="001F3130">
              <w:rPr>
                <w:rFonts w:ascii="Times New Roman" w:eastAsia="Calibri" w:hAnsi="Times New Roman" w:cs="Times New Roman"/>
                <w:b w:val="0"/>
                <w:kern w:val="3"/>
                <w:sz w:val="24"/>
                <w:szCs w:val="24"/>
                <w:lang w:val="ro-RO" w:eastAsia="en-US"/>
              </w:rPr>
              <w:t xml:space="preserve">Astfel, peste </w:t>
            </w:r>
            <w:r w:rsidR="00657DB3">
              <w:rPr>
                <w:rFonts w:ascii="Times New Roman" w:eastAsia="Calibri" w:hAnsi="Times New Roman" w:cs="Times New Roman"/>
                <w:b w:val="0"/>
                <w:kern w:val="3"/>
                <w:sz w:val="24"/>
                <w:szCs w:val="24"/>
                <w:lang w:val="ro-RO" w:eastAsia="en-US"/>
              </w:rPr>
              <w:t>93%</w:t>
            </w:r>
            <w:r w:rsidRPr="001F3130">
              <w:rPr>
                <w:rFonts w:ascii="Times New Roman" w:eastAsia="Calibri" w:hAnsi="Times New Roman" w:cs="Times New Roman"/>
                <w:b w:val="0"/>
                <w:kern w:val="3"/>
                <w:sz w:val="24"/>
                <w:szCs w:val="24"/>
                <w:lang w:val="ro-RO" w:eastAsia="en-US"/>
              </w:rPr>
              <w:t xml:space="preserve"> din creditele bugetare aferente titlului 70 ”Cheltuieli de capital”</w:t>
            </w:r>
            <w:r w:rsidR="00657DB3">
              <w:rPr>
                <w:rFonts w:ascii="Times New Roman" w:eastAsia="Calibri" w:hAnsi="Times New Roman" w:cs="Times New Roman"/>
                <w:b w:val="0"/>
                <w:kern w:val="3"/>
                <w:sz w:val="24"/>
                <w:szCs w:val="24"/>
                <w:lang w:val="ro-RO" w:eastAsia="en-US"/>
              </w:rPr>
              <w:t xml:space="preserve">, alineat 71.01.01 </w:t>
            </w:r>
            <w:r w:rsidR="00657DB3" w:rsidRPr="001F3130">
              <w:rPr>
                <w:rFonts w:ascii="Times New Roman" w:eastAsia="Calibri" w:hAnsi="Times New Roman" w:cs="Times New Roman"/>
                <w:b w:val="0"/>
                <w:kern w:val="3"/>
                <w:sz w:val="24"/>
                <w:szCs w:val="24"/>
                <w:lang w:val="ro-RO" w:eastAsia="en-US"/>
              </w:rPr>
              <w:t>”</w:t>
            </w:r>
            <w:r w:rsidR="00657DB3">
              <w:rPr>
                <w:rFonts w:ascii="Times New Roman" w:eastAsia="Calibri" w:hAnsi="Times New Roman" w:cs="Times New Roman"/>
                <w:b w:val="0"/>
                <w:kern w:val="3"/>
                <w:sz w:val="24"/>
                <w:szCs w:val="24"/>
                <w:lang w:val="ro-RO" w:eastAsia="en-US"/>
              </w:rPr>
              <w:t>Construcții</w:t>
            </w:r>
            <w:r w:rsidR="00657DB3" w:rsidRPr="001F3130">
              <w:rPr>
                <w:rFonts w:ascii="Times New Roman" w:eastAsia="Calibri" w:hAnsi="Times New Roman" w:cs="Times New Roman"/>
                <w:b w:val="0"/>
                <w:kern w:val="3"/>
                <w:sz w:val="24"/>
                <w:szCs w:val="24"/>
                <w:lang w:val="ro-RO" w:eastAsia="en-US"/>
              </w:rPr>
              <w:t>”</w:t>
            </w:r>
            <w:r w:rsidR="00657DB3">
              <w:rPr>
                <w:rFonts w:ascii="Times New Roman" w:eastAsia="Calibri" w:hAnsi="Times New Roman" w:cs="Times New Roman"/>
                <w:b w:val="0"/>
                <w:kern w:val="3"/>
                <w:sz w:val="24"/>
                <w:szCs w:val="24"/>
                <w:lang w:val="ro-RO" w:eastAsia="en-US"/>
              </w:rPr>
              <w:t xml:space="preserve"> includ și </w:t>
            </w:r>
            <w:r w:rsidRPr="001F3130">
              <w:rPr>
                <w:rFonts w:ascii="Times New Roman" w:eastAsia="Calibri" w:hAnsi="Times New Roman" w:cs="Times New Roman"/>
                <w:b w:val="0"/>
                <w:kern w:val="3"/>
                <w:sz w:val="24"/>
                <w:szCs w:val="24"/>
                <w:lang w:val="ro-RO" w:eastAsia="en-US"/>
              </w:rPr>
              <w:t>cheltuieli cu proiectarea şi executarea lucrărilor hidrotehnice</w:t>
            </w:r>
            <w:r w:rsidR="00E25072">
              <w:rPr>
                <w:rFonts w:ascii="Times New Roman" w:eastAsia="Calibri" w:hAnsi="Times New Roman" w:cs="Times New Roman"/>
                <w:b w:val="0"/>
                <w:kern w:val="3"/>
                <w:sz w:val="24"/>
                <w:szCs w:val="24"/>
                <w:lang w:val="ro-RO" w:eastAsia="en-US"/>
              </w:rPr>
              <w:t xml:space="preserve"> </w:t>
            </w:r>
            <w:r w:rsidRPr="001F3130">
              <w:rPr>
                <w:rFonts w:ascii="Times New Roman" w:eastAsia="Calibri" w:hAnsi="Times New Roman" w:cs="Times New Roman"/>
                <w:b w:val="0"/>
                <w:kern w:val="3"/>
                <w:sz w:val="24"/>
                <w:szCs w:val="24"/>
                <w:lang w:val="ro-RO" w:eastAsia="en-US"/>
              </w:rPr>
              <w:t>la activele aflate în apatrimoniul Administrației Naționale “Apele Române” inclusiv pentru obiectivele de investiţii cuprinse în anexele Legii bugetul de stat nr.</w:t>
            </w:r>
            <w:r w:rsidR="007A75F3" w:rsidRPr="001F3130">
              <w:rPr>
                <w:rFonts w:ascii="Times New Roman" w:eastAsia="Calibri" w:hAnsi="Times New Roman" w:cs="Times New Roman"/>
                <w:b w:val="0"/>
                <w:kern w:val="3"/>
                <w:sz w:val="24"/>
                <w:szCs w:val="24"/>
                <w:lang w:val="ro-RO" w:eastAsia="en-US"/>
              </w:rPr>
              <w:t xml:space="preserve"> 9/2025</w:t>
            </w:r>
            <w:r w:rsidRPr="001F3130">
              <w:rPr>
                <w:rFonts w:ascii="Times New Roman" w:eastAsia="Calibri" w:hAnsi="Times New Roman" w:cs="Times New Roman"/>
                <w:b w:val="0"/>
                <w:kern w:val="3"/>
                <w:sz w:val="24"/>
                <w:szCs w:val="24"/>
                <w:lang w:val="ro-RO" w:eastAsia="en-US"/>
              </w:rPr>
              <w:t xml:space="preserve">. </w:t>
            </w:r>
          </w:p>
          <w:bookmarkEnd w:id="2"/>
          <w:p w14:paraId="7B6B6931" w14:textId="07197778" w:rsidR="003B435B" w:rsidRPr="00B65991" w:rsidRDefault="001778F2" w:rsidP="00B65991">
            <w:pPr>
              <w:spacing w:line="23" w:lineRule="atLeast"/>
              <w:jc w:val="both"/>
              <w:rPr>
                <w:rFonts w:ascii="Times New Roman" w:hAnsi="Times New Roman" w:cs="Times New Roman"/>
                <w:b/>
                <w:bCs/>
                <w:color w:val="000000" w:themeColor="text1"/>
                <w:sz w:val="24"/>
                <w:szCs w:val="24"/>
                <w:shd w:val="clear" w:color="auto" w:fill="FFFFFF"/>
              </w:rPr>
            </w:pPr>
            <w:r w:rsidRPr="00B65991">
              <w:rPr>
                <w:rFonts w:ascii="Times New Roman" w:hAnsi="Times New Roman" w:cs="Times New Roman"/>
                <w:bCs/>
                <w:color w:val="333333"/>
                <w:sz w:val="24"/>
                <w:szCs w:val="24"/>
                <w:shd w:val="clear" w:color="auto" w:fill="FFFFFF"/>
              </w:rPr>
              <w:t xml:space="preserve">         Administrația Națională Apele Române”</w:t>
            </w:r>
            <w:r w:rsidRPr="00B65991">
              <w:rPr>
                <w:rFonts w:ascii="Times New Roman" w:hAnsi="Times New Roman" w:cs="Times New Roman"/>
                <w:color w:val="000000" w:themeColor="text1"/>
                <w:sz w:val="24"/>
                <w:szCs w:val="24"/>
              </w:rPr>
              <w:t xml:space="preserve"> a întreprins demersurile necesare pentru punerea în aplicare a prevederilor art. 85^4 din Ordonanța de Urgență a Guvernului nr. 52/2023 </w:t>
            </w:r>
            <w:r w:rsidRPr="00B65991">
              <w:rPr>
                <w:rFonts w:ascii="Times New Roman" w:hAnsi="Times New Roman" w:cs="Times New Roman"/>
                <w:i/>
                <w:iCs/>
                <w:color w:val="333333"/>
                <w:sz w:val="24"/>
                <w:szCs w:val="24"/>
                <w:shd w:val="clear" w:color="auto" w:fill="FFFFFF"/>
              </w:rPr>
              <w:t>pentru modificarea şi completarea unor acte normative din domeniul apelor.</w:t>
            </w:r>
          </w:p>
          <w:p w14:paraId="096ADE88" w14:textId="77777777" w:rsidR="001778F2" w:rsidRPr="00B65991" w:rsidRDefault="001778F2" w:rsidP="00B65991">
            <w:pPr>
              <w:tabs>
                <w:tab w:val="left" w:pos="742"/>
              </w:tabs>
              <w:spacing w:line="23" w:lineRule="atLeast"/>
              <w:jc w:val="both"/>
              <w:rPr>
                <w:rFonts w:ascii="Times New Roman" w:hAnsi="Times New Roman" w:cs="Times New Roman"/>
                <w:b/>
                <w:bCs/>
                <w:color w:val="000000" w:themeColor="text1"/>
                <w:sz w:val="24"/>
                <w:szCs w:val="24"/>
                <w:shd w:val="clear" w:color="auto" w:fill="FFFFFF"/>
              </w:rPr>
            </w:pPr>
          </w:p>
          <w:p w14:paraId="0C6C8E34" w14:textId="54D69D32" w:rsidR="00A76EB9" w:rsidRPr="00B65991" w:rsidRDefault="0028394D" w:rsidP="00B65991">
            <w:pPr>
              <w:tabs>
                <w:tab w:val="left" w:pos="742"/>
              </w:tabs>
              <w:spacing w:line="23" w:lineRule="atLeast"/>
              <w:jc w:val="both"/>
              <w:rPr>
                <w:rFonts w:ascii="Times New Roman" w:hAnsi="Times New Roman" w:cs="Times New Roman"/>
                <w:color w:val="000000" w:themeColor="text1"/>
                <w:sz w:val="24"/>
                <w:szCs w:val="24"/>
                <w:lang w:val="nl-NL"/>
              </w:rPr>
            </w:pPr>
            <w:bookmarkStart w:id="3" w:name="_Hlk157777296"/>
            <w:r w:rsidRPr="00B65991">
              <w:rPr>
                <w:rFonts w:ascii="Times New Roman" w:hAnsi="Times New Roman" w:cs="Times New Roman"/>
                <w:b/>
                <w:bCs/>
                <w:color w:val="000000" w:themeColor="text1"/>
                <w:sz w:val="24"/>
                <w:szCs w:val="24"/>
                <w:shd w:val="clear" w:color="auto" w:fill="FFFFFF"/>
              </w:rPr>
              <w:t xml:space="preserve">        </w:t>
            </w:r>
            <w:r w:rsidR="00A76EB9" w:rsidRPr="00B65991">
              <w:rPr>
                <w:rFonts w:ascii="Times New Roman" w:hAnsi="Times New Roman" w:cs="Times New Roman"/>
                <w:b/>
                <w:color w:val="000000" w:themeColor="text1"/>
                <w:sz w:val="24"/>
                <w:szCs w:val="24"/>
              </w:rPr>
              <w:t xml:space="preserve"> Pentru cheltuieli de la bugetul de stat </w:t>
            </w:r>
            <w:r w:rsidR="00A76EB9" w:rsidRPr="00B65991">
              <w:rPr>
                <w:rFonts w:ascii="Times New Roman" w:hAnsi="Times New Roman" w:cs="Times New Roman"/>
                <w:color w:val="000000" w:themeColor="text1"/>
                <w:sz w:val="24"/>
                <w:szCs w:val="24"/>
              </w:rPr>
              <w:t xml:space="preserve">este propusă o </w:t>
            </w:r>
            <w:r w:rsidR="00AD2668" w:rsidRPr="00B65991">
              <w:rPr>
                <w:rFonts w:ascii="Times New Roman" w:hAnsi="Times New Roman" w:cs="Times New Roman"/>
                <w:color w:val="000000" w:themeColor="text1"/>
                <w:sz w:val="24"/>
                <w:szCs w:val="24"/>
              </w:rPr>
              <w:t>creștere</w:t>
            </w:r>
            <w:r w:rsidR="00A76EB9" w:rsidRPr="00B65991">
              <w:rPr>
                <w:rFonts w:ascii="Times New Roman" w:hAnsi="Times New Roman" w:cs="Times New Roman"/>
                <w:color w:val="000000" w:themeColor="text1"/>
                <w:sz w:val="24"/>
                <w:szCs w:val="24"/>
              </w:rPr>
              <w:t xml:space="preserve"> în sumă de </w:t>
            </w:r>
            <w:r w:rsidR="009C0DDB" w:rsidRPr="00B65991">
              <w:rPr>
                <w:rFonts w:ascii="Times New Roman" w:hAnsi="Times New Roman" w:cs="Times New Roman"/>
                <w:color w:val="000000" w:themeColor="text1"/>
                <w:sz w:val="24"/>
                <w:szCs w:val="24"/>
              </w:rPr>
              <w:t>2.544.461</w:t>
            </w:r>
            <w:r w:rsidR="00A76EB9" w:rsidRPr="00B65991">
              <w:rPr>
                <w:rFonts w:ascii="Times New Roman" w:hAnsi="Times New Roman" w:cs="Times New Roman"/>
                <w:color w:val="000000" w:themeColor="text1"/>
                <w:sz w:val="24"/>
                <w:szCs w:val="24"/>
              </w:rPr>
              <w:t xml:space="preserve"> mii lei la creditele de angajament, respectiv </w:t>
            </w:r>
            <w:r w:rsidR="00E84958" w:rsidRPr="00B65991">
              <w:rPr>
                <w:rFonts w:ascii="Times New Roman" w:hAnsi="Times New Roman" w:cs="Times New Roman"/>
                <w:color w:val="000000" w:themeColor="text1"/>
                <w:sz w:val="24"/>
                <w:szCs w:val="24"/>
              </w:rPr>
              <w:t>684,</w:t>
            </w:r>
            <w:r w:rsidR="0006452E" w:rsidRPr="00B65991">
              <w:rPr>
                <w:rFonts w:ascii="Times New Roman" w:hAnsi="Times New Roman" w:cs="Times New Roman"/>
                <w:color w:val="000000" w:themeColor="text1"/>
                <w:sz w:val="24"/>
                <w:szCs w:val="24"/>
              </w:rPr>
              <w:t>94</w:t>
            </w:r>
            <w:r w:rsidR="00A76EB9" w:rsidRPr="00B65991">
              <w:rPr>
                <w:rFonts w:ascii="Times New Roman" w:hAnsi="Times New Roman" w:cs="Times New Roman"/>
                <w:color w:val="000000" w:themeColor="text1"/>
                <w:sz w:val="24"/>
                <w:szCs w:val="24"/>
              </w:rPr>
              <w:t>% și</w:t>
            </w:r>
            <w:r w:rsidR="00EA110B" w:rsidRPr="00B65991">
              <w:rPr>
                <w:rFonts w:ascii="Times New Roman" w:hAnsi="Times New Roman" w:cs="Times New Roman"/>
                <w:color w:val="000000" w:themeColor="text1"/>
                <w:sz w:val="24"/>
                <w:szCs w:val="24"/>
              </w:rPr>
              <w:t xml:space="preserve"> </w:t>
            </w:r>
            <w:r w:rsidR="00A76EB9" w:rsidRPr="00B65991">
              <w:rPr>
                <w:rFonts w:ascii="Times New Roman" w:hAnsi="Times New Roman" w:cs="Times New Roman"/>
                <w:color w:val="000000" w:themeColor="text1"/>
                <w:sz w:val="24"/>
                <w:szCs w:val="24"/>
              </w:rPr>
              <w:t xml:space="preserve">în sumă de </w:t>
            </w:r>
            <w:r w:rsidR="00E84958" w:rsidRPr="00B65991">
              <w:rPr>
                <w:rFonts w:ascii="Times New Roman" w:hAnsi="Times New Roman" w:cs="Times New Roman"/>
                <w:color w:val="000000" w:themeColor="text1"/>
                <w:sz w:val="24"/>
                <w:szCs w:val="24"/>
              </w:rPr>
              <w:t>1.072.</w:t>
            </w:r>
            <w:r w:rsidR="009C0DDB" w:rsidRPr="00B65991">
              <w:rPr>
                <w:rFonts w:ascii="Times New Roman" w:hAnsi="Times New Roman" w:cs="Times New Roman"/>
                <w:color w:val="000000" w:themeColor="text1"/>
                <w:sz w:val="24"/>
                <w:szCs w:val="24"/>
              </w:rPr>
              <w:t>746</w:t>
            </w:r>
            <w:r w:rsidR="00A76EB9" w:rsidRPr="00B65991">
              <w:rPr>
                <w:rFonts w:ascii="Times New Roman" w:hAnsi="Times New Roman" w:cs="Times New Roman"/>
                <w:color w:val="000000" w:themeColor="text1"/>
                <w:sz w:val="24"/>
                <w:szCs w:val="24"/>
              </w:rPr>
              <w:t xml:space="preserve"> mii lei la creditele bugetare, respectiv </w:t>
            </w:r>
            <w:r w:rsidR="00E84958" w:rsidRPr="00B65991">
              <w:rPr>
                <w:rFonts w:ascii="Times New Roman" w:hAnsi="Times New Roman" w:cs="Times New Roman"/>
                <w:color w:val="000000" w:themeColor="text1"/>
                <w:sz w:val="24"/>
                <w:szCs w:val="24"/>
              </w:rPr>
              <w:t>91,9</w:t>
            </w:r>
            <w:r w:rsidR="0006452E" w:rsidRPr="00B65991">
              <w:rPr>
                <w:rFonts w:ascii="Times New Roman" w:hAnsi="Times New Roman" w:cs="Times New Roman"/>
                <w:color w:val="000000" w:themeColor="text1"/>
                <w:sz w:val="24"/>
                <w:szCs w:val="24"/>
              </w:rPr>
              <w:t>1</w:t>
            </w:r>
            <w:r w:rsidR="00A76EB9" w:rsidRPr="00B65991">
              <w:rPr>
                <w:rFonts w:ascii="Times New Roman" w:hAnsi="Times New Roman" w:cs="Times New Roman"/>
                <w:color w:val="000000" w:themeColor="text1"/>
                <w:sz w:val="24"/>
                <w:szCs w:val="24"/>
              </w:rPr>
              <w:t xml:space="preserve">% faţă de execuţia anului precedent, iar suma de </w:t>
            </w:r>
            <w:r w:rsidR="00E84958" w:rsidRPr="00B65991">
              <w:rPr>
                <w:rFonts w:ascii="Times New Roman" w:hAnsi="Times New Roman" w:cs="Times New Roman"/>
                <w:b/>
                <w:bCs/>
                <w:color w:val="000000" w:themeColor="text1"/>
                <w:sz w:val="24"/>
                <w:szCs w:val="24"/>
              </w:rPr>
              <w:t>2.</w:t>
            </w:r>
            <w:r w:rsidR="007A3838">
              <w:rPr>
                <w:rFonts w:ascii="Times New Roman" w:hAnsi="Times New Roman" w:cs="Times New Roman"/>
                <w:b/>
                <w:bCs/>
                <w:color w:val="000000" w:themeColor="text1"/>
                <w:sz w:val="24"/>
                <w:szCs w:val="24"/>
              </w:rPr>
              <w:t>239.946</w:t>
            </w:r>
            <w:r w:rsidR="006A0E4C" w:rsidRPr="00B65991">
              <w:rPr>
                <w:rFonts w:ascii="Times New Roman" w:hAnsi="Times New Roman" w:cs="Times New Roman"/>
                <w:b/>
                <w:bCs/>
                <w:color w:val="000000" w:themeColor="text1"/>
                <w:sz w:val="24"/>
                <w:szCs w:val="24"/>
              </w:rPr>
              <w:t xml:space="preserve"> </w:t>
            </w:r>
            <w:r w:rsidR="00A76EB9" w:rsidRPr="00B65991">
              <w:rPr>
                <w:rFonts w:ascii="Times New Roman" w:hAnsi="Times New Roman" w:cs="Times New Roman"/>
                <w:b/>
                <w:bCs/>
                <w:color w:val="000000" w:themeColor="text1"/>
                <w:sz w:val="24"/>
                <w:szCs w:val="24"/>
              </w:rPr>
              <w:t xml:space="preserve">mii lei </w:t>
            </w:r>
            <w:r w:rsidR="00A76EB9" w:rsidRPr="00B65991">
              <w:rPr>
                <w:rFonts w:ascii="Times New Roman" w:hAnsi="Times New Roman" w:cs="Times New Roman"/>
                <w:color w:val="000000" w:themeColor="text1"/>
                <w:sz w:val="24"/>
                <w:szCs w:val="24"/>
              </w:rPr>
              <w:t>este repartizată, astfel:</w:t>
            </w:r>
          </w:p>
          <w:p w14:paraId="3B98163D" w14:textId="020C2177" w:rsidR="00A76EB9" w:rsidRPr="00B65991" w:rsidRDefault="00A76EB9" w:rsidP="00B65991">
            <w:pPr>
              <w:pStyle w:val="ListParagraph"/>
              <w:spacing w:line="23" w:lineRule="atLeast"/>
              <w:ind w:left="786"/>
              <w:jc w:val="both"/>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La capitolul 70.</w:t>
            </w:r>
            <w:r w:rsidR="00A22338" w:rsidRPr="00B65991">
              <w:rPr>
                <w:rFonts w:ascii="Times New Roman" w:hAnsi="Times New Roman" w:cs="Times New Roman"/>
                <w:b/>
                <w:bCs/>
                <w:color w:val="000000" w:themeColor="text1"/>
                <w:sz w:val="24"/>
                <w:szCs w:val="24"/>
              </w:rPr>
              <w:t>10</w:t>
            </w:r>
            <w:r w:rsidRPr="00B65991">
              <w:rPr>
                <w:rFonts w:ascii="Times New Roman" w:hAnsi="Times New Roman" w:cs="Times New Roman"/>
                <w:b/>
                <w:bCs/>
                <w:color w:val="000000" w:themeColor="text1"/>
                <w:sz w:val="24"/>
                <w:szCs w:val="24"/>
              </w:rPr>
              <w:t xml:space="preserve"> „Locuinţe, servicii şi dezvoltare publică”, suma de </w:t>
            </w:r>
            <w:r w:rsidR="007A3838">
              <w:rPr>
                <w:rFonts w:ascii="Times New Roman" w:hAnsi="Times New Roman" w:cs="Times New Roman"/>
                <w:b/>
                <w:bCs/>
                <w:color w:val="000000" w:themeColor="text1"/>
                <w:sz w:val="24"/>
                <w:szCs w:val="24"/>
              </w:rPr>
              <w:t>2.238.443</w:t>
            </w:r>
            <w:r w:rsidRPr="00B65991">
              <w:rPr>
                <w:rFonts w:ascii="Times New Roman" w:hAnsi="Times New Roman" w:cs="Times New Roman"/>
                <w:b/>
                <w:bCs/>
                <w:color w:val="000000" w:themeColor="text1"/>
                <w:sz w:val="24"/>
                <w:szCs w:val="24"/>
              </w:rPr>
              <w:t xml:space="preserve"> mii lei:</w:t>
            </w:r>
          </w:p>
          <w:p w14:paraId="60BC2ED7" w14:textId="2B82FFC8" w:rsidR="006A0E4C" w:rsidRPr="00B65991" w:rsidRDefault="006A0E4C" w:rsidP="00B65991">
            <w:pPr>
              <w:pStyle w:val="ListParagraph"/>
              <w:numPr>
                <w:ilvl w:val="0"/>
                <w:numId w:val="7"/>
              </w:numPr>
              <w:tabs>
                <w:tab w:val="left" w:pos="742"/>
              </w:tabs>
              <w:spacing w:line="23" w:lineRule="atLeast"/>
              <w:jc w:val="both"/>
              <w:rPr>
                <w:rFonts w:ascii="Times New Roman" w:hAnsi="Times New Roman" w:cs="Times New Roman"/>
                <w:b/>
                <w:bCs/>
                <w:color w:val="000000" w:themeColor="text1"/>
                <w:sz w:val="24"/>
                <w:szCs w:val="24"/>
                <w:lang w:val="nl-NL"/>
              </w:rPr>
            </w:pPr>
            <w:r w:rsidRPr="00B65991">
              <w:rPr>
                <w:rFonts w:ascii="Times New Roman" w:hAnsi="Times New Roman" w:cs="Times New Roman"/>
                <w:color w:val="000000" w:themeColor="text1"/>
                <w:sz w:val="24"/>
                <w:szCs w:val="24"/>
              </w:rPr>
              <w:t xml:space="preserve">cheltuieli aferente Proiectelor cu finanţare din fonduri externe nerambursabile (FEN) postaderare, în sumă de </w:t>
            </w:r>
            <w:r w:rsidR="00AD2668" w:rsidRPr="00B65991">
              <w:rPr>
                <w:rFonts w:ascii="Times New Roman" w:hAnsi="Times New Roman" w:cs="Times New Roman"/>
                <w:color w:val="000000" w:themeColor="text1"/>
                <w:sz w:val="24"/>
                <w:szCs w:val="24"/>
              </w:rPr>
              <w:t>871.904</w:t>
            </w:r>
            <w:r w:rsidRPr="00B65991">
              <w:rPr>
                <w:rFonts w:ascii="Times New Roman" w:hAnsi="Times New Roman" w:cs="Times New Roman"/>
                <w:color w:val="000000" w:themeColor="text1"/>
                <w:sz w:val="24"/>
                <w:szCs w:val="24"/>
              </w:rPr>
              <w:t xml:space="preserve"> mii lei</w:t>
            </w:r>
            <w:r w:rsidR="00D57B18">
              <w:rPr>
                <w:rFonts w:ascii="Times New Roman" w:hAnsi="Times New Roman" w:cs="Times New Roman"/>
                <w:color w:val="000000" w:themeColor="text1"/>
                <w:sz w:val="24"/>
                <w:szCs w:val="24"/>
              </w:rPr>
              <w:t>;</w:t>
            </w:r>
          </w:p>
          <w:p w14:paraId="549A0896" w14:textId="272FA12C" w:rsidR="00A76EB9" w:rsidRPr="00B65991" w:rsidRDefault="00A76EB9" w:rsidP="00B65991">
            <w:pPr>
              <w:pStyle w:val="ListParagraph"/>
              <w:numPr>
                <w:ilvl w:val="0"/>
                <w:numId w:val="7"/>
              </w:numPr>
              <w:tabs>
                <w:tab w:val="left" w:pos="1051"/>
              </w:tabs>
              <w:suppressAutoHyphens w:val="0"/>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cheltuieli aferente Proiectelor cu finanţare din fonduri externe nerambursabile aferente cadrului financiar 2014-2020, în sumă de </w:t>
            </w:r>
            <w:r w:rsidR="00AD2668" w:rsidRPr="00B65991">
              <w:rPr>
                <w:rFonts w:ascii="Times New Roman" w:hAnsi="Times New Roman" w:cs="Times New Roman"/>
                <w:color w:val="000000" w:themeColor="text1"/>
                <w:sz w:val="24"/>
                <w:szCs w:val="24"/>
              </w:rPr>
              <w:t>101.207</w:t>
            </w:r>
            <w:r w:rsidRPr="00B65991">
              <w:rPr>
                <w:rFonts w:ascii="Times New Roman" w:hAnsi="Times New Roman" w:cs="Times New Roman"/>
                <w:color w:val="000000" w:themeColor="text1"/>
                <w:sz w:val="24"/>
                <w:szCs w:val="24"/>
              </w:rPr>
              <w:t xml:space="preserve"> mii lei;</w:t>
            </w:r>
          </w:p>
          <w:p w14:paraId="4A8F698C" w14:textId="3A8126AB" w:rsidR="00D81EA2" w:rsidRPr="00B65991" w:rsidRDefault="00D81EA2" w:rsidP="00B65991">
            <w:pPr>
              <w:pStyle w:val="ListParagraph"/>
              <w:numPr>
                <w:ilvl w:val="0"/>
                <w:numId w:val="7"/>
              </w:numPr>
              <w:tabs>
                <w:tab w:val="left" w:pos="1051"/>
              </w:tabs>
              <w:suppressAutoHyphens w:val="0"/>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cheltuieli aferente Proiectelor cu finantare din componenta de împrumut a PNRR, în sumă de </w:t>
            </w:r>
            <w:r w:rsidR="00E84958" w:rsidRPr="00B65991">
              <w:rPr>
                <w:rFonts w:ascii="Times New Roman" w:hAnsi="Times New Roman" w:cs="Times New Roman"/>
                <w:color w:val="000000" w:themeColor="text1"/>
                <w:sz w:val="24"/>
                <w:szCs w:val="24"/>
              </w:rPr>
              <w:t>1.170.</w:t>
            </w:r>
            <w:r w:rsidR="00677AAA" w:rsidRPr="00B65991">
              <w:rPr>
                <w:rFonts w:ascii="Times New Roman" w:hAnsi="Times New Roman" w:cs="Times New Roman"/>
                <w:color w:val="000000" w:themeColor="text1"/>
                <w:sz w:val="24"/>
                <w:szCs w:val="24"/>
              </w:rPr>
              <w:t>150</w:t>
            </w:r>
            <w:r w:rsidRPr="00B65991">
              <w:rPr>
                <w:rFonts w:ascii="Times New Roman" w:hAnsi="Times New Roman" w:cs="Times New Roman"/>
                <w:color w:val="000000" w:themeColor="text1"/>
                <w:sz w:val="24"/>
                <w:szCs w:val="24"/>
              </w:rPr>
              <w:t xml:space="preserve"> mii lei; </w:t>
            </w:r>
          </w:p>
          <w:p w14:paraId="344847F2" w14:textId="5C8D9CA4" w:rsidR="00A76EB9" w:rsidRPr="00B65991" w:rsidRDefault="00A76EB9" w:rsidP="00B65991">
            <w:pPr>
              <w:pStyle w:val="ListParagraph"/>
              <w:numPr>
                <w:ilvl w:val="0"/>
                <w:numId w:val="7"/>
              </w:numPr>
              <w:tabs>
                <w:tab w:val="left" w:pos="1051"/>
              </w:tabs>
              <w:suppressAutoHyphens w:val="0"/>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cheltuieli aferente Programelor cu finanţare rambursabilă (B.D.C.E.), în sumă de </w:t>
            </w:r>
            <w:r w:rsidR="00AD2668" w:rsidRPr="00B65991">
              <w:rPr>
                <w:rFonts w:ascii="Times New Roman" w:hAnsi="Times New Roman" w:cs="Times New Roman"/>
                <w:color w:val="000000" w:themeColor="text1"/>
                <w:sz w:val="24"/>
                <w:szCs w:val="24"/>
              </w:rPr>
              <w:t>2</w:t>
            </w:r>
            <w:r w:rsidR="00CE5856"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w:t>
            </w:r>
            <w:r w:rsidR="00D81EA2" w:rsidRPr="00B65991">
              <w:rPr>
                <w:rFonts w:ascii="Times New Roman" w:hAnsi="Times New Roman" w:cs="Times New Roman"/>
                <w:color w:val="000000" w:themeColor="text1"/>
                <w:sz w:val="24"/>
                <w:szCs w:val="24"/>
              </w:rPr>
              <w:t>0</w:t>
            </w:r>
            <w:r w:rsidRPr="00B65991">
              <w:rPr>
                <w:rFonts w:ascii="Times New Roman" w:hAnsi="Times New Roman" w:cs="Times New Roman"/>
                <w:color w:val="000000" w:themeColor="text1"/>
                <w:sz w:val="24"/>
                <w:szCs w:val="24"/>
              </w:rPr>
              <w:t>00 mii lei;</w:t>
            </w:r>
          </w:p>
          <w:p w14:paraId="53FCE681" w14:textId="191AFC0A" w:rsidR="00A76EB9" w:rsidRPr="00B65991" w:rsidRDefault="00A76EB9" w:rsidP="00B65991">
            <w:pPr>
              <w:pStyle w:val="ListParagraph"/>
              <w:numPr>
                <w:ilvl w:val="0"/>
                <w:numId w:val="7"/>
              </w:numPr>
              <w:tabs>
                <w:tab w:val="left" w:pos="1051"/>
              </w:tabs>
              <w:suppressAutoHyphens w:val="0"/>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cheltuielil de capital cu finanţare de la bugetul de stat (alocaţii bugetare), în sumă de </w:t>
            </w:r>
            <w:r w:rsidR="00AD2668" w:rsidRPr="00B65991">
              <w:rPr>
                <w:rFonts w:ascii="Times New Roman" w:hAnsi="Times New Roman" w:cs="Times New Roman"/>
                <w:color w:val="000000" w:themeColor="text1"/>
                <w:sz w:val="24"/>
                <w:szCs w:val="24"/>
              </w:rPr>
              <w:t>69.570</w:t>
            </w:r>
            <w:r w:rsidRPr="00B65991">
              <w:rPr>
                <w:rFonts w:ascii="Times New Roman" w:hAnsi="Times New Roman" w:cs="Times New Roman"/>
                <w:color w:val="000000" w:themeColor="text1"/>
                <w:sz w:val="24"/>
                <w:szCs w:val="24"/>
              </w:rPr>
              <w:t xml:space="preserve"> mii lei;</w:t>
            </w:r>
          </w:p>
          <w:p w14:paraId="2823C9AB" w14:textId="192F33B4" w:rsidR="00A76EB9" w:rsidRPr="00B65991" w:rsidRDefault="00A76EB9" w:rsidP="00B65991">
            <w:pPr>
              <w:pStyle w:val="ListParagraph"/>
              <w:numPr>
                <w:ilvl w:val="0"/>
                <w:numId w:val="7"/>
              </w:numPr>
              <w:tabs>
                <w:tab w:val="left" w:pos="1051"/>
              </w:tabs>
              <w:suppressAutoHyphens w:val="0"/>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cheltuieli aferente serviciilor de cadastru, în sumă de </w:t>
            </w:r>
            <w:r w:rsidR="00C20AAA" w:rsidRPr="00B65991">
              <w:rPr>
                <w:rFonts w:ascii="Times New Roman" w:hAnsi="Times New Roman" w:cs="Times New Roman"/>
                <w:color w:val="000000" w:themeColor="text1"/>
                <w:sz w:val="24"/>
                <w:szCs w:val="24"/>
              </w:rPr>
              <w:t>612</w:t>
            </w:r>
            <w:r w:rsidRPr="00B65991">
              <w:rPr>
                <w:rFonts w:ascii="Times New Roman" w:hAnsi="Times New Roman" w:cs="Times New Roman"/>
                <w:color w:val="000000" w:themeColor="text1"/>
                <w:sz w:val="24"/>
                <w:szCs w:val="24"/>
              </w:rPr>
              <w:t xml:space="preserve"> mii lei.</w:t>
            </w:r>
          </w:p>
          <w:bookmarkEnd w:id="3"/>
          <w:p w14:paraId="6874B195" w14:textId="77777777" w:rsidR="00BD2E69" w:rsidRPr="00B65991" w:rsidRDefault="00BD2E69" w:rsidP="00B65991">
            <w:p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În cadrul Proiectelor cu finanțare din componenta de împrumut a PNRR, enumerăm Contractele de finanțare care includ Fonduri din împrumut rambursabil și sume aferente TVA:</w:t>
            </w:r>
          </w:p>
          <w:p w14:paraId="5FCD835C" w14:textId="23B92B37" w:rsidR="00BD2E69" w:rsidRPr="00B65991" w:rsidRDefault="00BD2E69" w:rsidP="00B65991">
            <w:pPr>
              <w:pStyle w:val="ListParagraph"/>
              <w:numPr>
                <w:ilvl w:val="0"/>
                <w:numId w:val="7"/>
              </w:numPr>
              <w:tabs>
                <w:tab w:val="left" w:pos="0"/>
              </w:tabs>
              <w:spacing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50564/26.07.2022 pentru</w:t>
            </w:r>
            <w:r w:rsidRPr="00B65991">
              <w:rPr>
                <w:rFonts w:ascii="Times New Roman" w:hAnsi="Times New Roman" w:cs="Times New Roman"/>
                <w:bCs/>
                <w:color w:val="000000" w:themeColor="text1"/>
                <w:sz w:val="24"/>
                <w:szCs w:val="24"/>
              </w:rPr>
              <w:t xml:space="preserve"> Proiectul „R.2 Reconfigurarea actualului mecanism economic al ANAR în vederea asigurării modernizării și întreținerii sistemului de gospodărire a apei precum și a implementării corespunzatoare a Directivei Cadru Apă și a Directivei Inundații”, în sumă de 12.782 mii lei (valoarea eligibilă PNRR este de 12.450 mii lei, iar valoarea TVA este de 332 mii lei), coordonator de reformă și/sau investiții M.M.A.P. Pentru anul 202</w:t>
            </w:r>
            <w:r w:rsidR="003306E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6A353F47" w14:textId="0D808049"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bugetare în sumă de </w:t>
            </w:r>
            <w:r w:rsidR="003306EA" w:rsidRPr="00B65991">
              <w:rPr>
                <w:rFonts w:ascii="Times New Roman" w:hAnsi="Times New Roman" w:cs="Times New Roman"/>
                <w:bCs/>
                <w:color w:val="000000" w:themeColor="text1"/>
                <w:sz w:val="24"/>
                <w:szCs w:val="24"/>
              </w:rPr>
              <w:t>1.712</w:t>
            </w:r>
            <w:r w:rsidRPr="00B65991">
              <w:rPr>
                <w:rFonts w:ascii="Times New Roman" w:hAnsi="Times New Roman" w:cs="Times New Roman"/>
                <w:bCs/>
                <w:color w:val="000000" w:themeColor="text1"/>
                <w:sz w:val="24"/>
                <w:szCs w:val="24"/>
              </w:rPr>
              <w:t xml:space="preserve"> mii lei;</w:t>
            </w:r>
          </w:p>
          <w:p w14:paraId="3EF1605E" w14:textId="72C2AE90" w:rsidR="003306EA"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w:t>
            </w:r>
            <w:r w:rsidR="003306EA" w:rsidRPr="00B65991">
              <w:rPr>
                <w:rFonts w:ascii="Times New Roman" w:hAnsi="Times New Roman" w:cs="Times New Roman"/>
                <w:bCs/>
                <w:color w:val="000000" w:themeColor="text1"/>
                <w:sz w:val="24"/>
                <w:szCs w:val="24"/>
              </w:rPr>
              <w:t>credite bugetare în sumă de 326 mii lei;</w:t>
            </w:r>
          </w:p>
          <w:p w14:paraId="290D7928" w14:textId="3CFF3E0C" w:rsidR="00BD2E69" w:rsidRPr="00B65991" w:rsidRDefault="00BD2E69" w:rsidP="00B65991">
            <w:pPr>
              <w:pStyle w:val="ListParagraph"/>
              <w:numPr>
                <w:ilvl w:val="0"/>
                <w:numId w:val="7"/>
              </w:numPr>
              <w:tabs>
                <w:tab w:val="left" w:pos="0"/>
              </w:tabs>
              <w:spacing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50566/26.07.2022 pentru</w:t>
            </w:r>
            <w:r w:rsidRPr="00B65991">
              <w:rPr>
                <w:rFonts w:ascii="Times New Roman" w:hAnsi="Times New Roman" w:cs="Times New Roman"/>
                <w:bCs/>
                <w:color w:val="000000" w:themeColor="text1"/>
                <w:sz w:val="24"/>
                <w:szCs w:val="24"/>
              </w:rPr>
              <w:t xml:space="preserve"> Proiectul „C1 I.4.1 Servicii de proiectare pentru investiția Adaptarea la schimbările climatice prin automatizarea și digitalizarea echipamentelor de evacuare și stocare a apei la acumulări existente pentru asigurarea debitului ecologic și creșterea siguranței alimentării cu apă a populației și reducerea riscului la inundații”, în sumă de 137.210 mii lei (valoarea eligibilă PNRR este de 115.302 mii lei, iar valoarea TVA este de 21.908 mii lei), coordonator de reformă și/sau investiții M.M.A.P., modificat prin Actul Adițional nr. 3/28.06.2024, pentru anul 202</w:t>
            </w:r>
            <w:r w:rsidR="003306E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04EDB47F" w14:textId="1608D425"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3306EA" w:rsidRPr="00B65991">
              <w:rPr>
                <w:rFonts w:ascii="Times New Roman" w:hAnsi="Times New Roman" w:cs="Times New Roman"/>
                <w:bCs/>
                <w:color w:val="000000" w:themeColor="text1"/>
                <w:sz w:val="24"/>
                <w:szCs w:val="24"/>
              </w:rPr>
              <w:t>5.746</w:t>
            </w:r>
            <w:r w:rsidRPr="00B65991">
              <w:rPr>
                <w:rFonts w:ascii="Times New Roman" w:hAnsi="Times New Roman" w:cs="Times New Roman"/>
                <w:bCs/>
                <w:color w:val="000000" w:themeColor="text1"/>
                <w:sz w:val="24"/>
                <w:szCs w:val="24"/>
              </w:rPr>
              <w:t xml:space="preserve"> mii lei și credite bugetare în sumă de </w:t>
            </w:r>
            <w:r w:rsidR="003306EA" w:rsidRPr="00B65991">
              <w:rPr>
                <w:rFonts w:ascii="Times New Roman" w:hAnsi="Times New Roman" w:cs="Times New Roman"/>
                <w:bCs/>
                <w:color w:val="000000" w:themeColor="text1"/>
                <w:sz w:val="24"/>
                <w:szCs w:val="24"/>
              </w:rPr>
              <w:t>20.185</w:t>
            </w:r>
            <w:r w:rsidRPr="00B65991">
              <w:rPr>
                <w:rFonts w:ascii="Times New Roman" w:hAnsi="Times New Roman" w:cs="Times New Roman"/>
                <w:bCs/>
                <w:color w:val="000000" w:themeColor="text1"/>
                <w:sz w:val="24"/>
                <w:szCs w:val="24"/>
              </w:rPr>
              <w:t xml:space="preserve"> mii lei;</w:t>
            </w:r>
          </w:p>
          <w:p w14:paraId="2E32321F" w14:textId="58DFF2DB"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lastRenderedPageBreak/>
              <w:t xml:space="preserve">61.03 „Sume Aferente TVA”, credite de angajament în sumă de </w:t>
            </w:r>
            <w:r w:rsidR="003306EA" w:rsidRPr="00B65991">
              <w:rPr>
                <w:rFonts w:ascii="Times New Roman" w:hAnsi="Times New Roman" w:cs="Times New Roman"/>
                <w:bCs/>
                <w:color w:val="000000" w:themeColor="text1"/>
                <w:sz w:val="24"/>
                <w:szCs w:val="24"/>
              </w:rPr>
              <w:t>1.071</w:t>
            </w:r>
            <w:r w:rsidRPr="00B65991">
              <w:rPr>
                <w:rFonts w:ascii="Times New Roman" w:hAnsi="Times New Roman" w:cs="Times New Roman"/>
                <w:bCs/>
                <w:color w:val="000000" w:themeColor="text1"/>
                <w:sz w:val="24"/>
                <w:szCs w:val="24"/>
              </w:rPr>
              <w:t xml:space="preserve"> mii lei și credite bugetare în sumă de </w:t>
            </w:r>
            <w:r w:rsidR="006B1F92" w:rsidRPr="00B65991">
              <w:rPr>
                <w:rFonts w:ascii="Times New Roman" w:hAnsi="Times New Roman" w:cs="Times New Roman"/>
                <w:bCs/>
                <w:color w:val="000000" w:themeColor="text1"/>
                <w:sz w:val="24"/>
                <w:szCs w:val="24"/>
              </w:rPr>
              <w:t>3.835</w:t>
            </w:r>
            <w:r w:rsidRPr="00B65991">
              <w:rPr>
                <w:rFonts w:ascii="Times New Roman" w:hAnsi="Times New Roman" w:cs="Times New Roman"/>
                <w:bCs/>
                <w:color w:val="000000" w:themeColor="text1"/>
                <w:sz w:val="24"/>
                <w:szCs w:val="24"/>
              </w:rPr>
              <w:t xml:space="preserve"> mii lei;</w:t>
            </w:r>
          </w:p>
          <w:p w14:paraId="56B99BC3" w14:textId="4D0485D3" w:rsidR="00BD2E69" w:rsidRPr="00B65991" w:rsidRDefault="00BD2E69" w:rsidP="00B65991">
            <w:pPr>
              <w:pStyle w:val="ListParagraph"/>
              <w:numPr>
                <w:ilvl w:val="0"/>
                <w:numId w:val="7"/>
              </w:numPr>
              <w:tabs>
                <w:tab w:val="left" w:pos="0"/>
              </w:tabs>
              <w:spacing w:line="23" w:lineRule="atLeast"/>
              <w:ind w:left="541" w:hanging="284"/>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34509/01.10.2024 pentru</w:t>
            </w:r>
            <w:r w:rsidRPr="00B65991">
              <w:rPr>
                <w:rFonts w:ascii="Times New Roman" w:hAnsi="Times New Roman" w:cs="Times New Roman"/>
                <w:bCs/>
                <w:color w:val="000000" w:themeColor="text1"/>
                <w:sz w:val="24"/>
                <w:szCs w:val="24"/>
              </w:rPr>
              <w:t xml:space="preserve"> Proiectul „C1 I.4.2 Lucrări pentru investiția Adaptarea la schimbările climatice prin automatizarea și digitalizarea echipamentelor de evacuare și stocare a apei la acumulări existente pentru asigurarea debitului ecologic și creșterea siguranței alimentării cu apă a populației și reducerea riscului la inundații”, în sumă de 1.180.415 mii lei (valoarea eligibilă PNRR este de 815.789 mii lei, valoarea TVA este de 155.000 mii lei și Finanțare Publică Națională, inclusi</w:t>
            </w:r>
            <w:r w:rsidR="009F248F" w:rsidRPr="00B65991">
              <w:rPr>
                <w:rFonts w:ascii="Times New Roman" w:hAnsi="Times New Roman" w:cs="Times New Roman"/>
                <w:bCs/>
                <w:color w:val="000000" w:themeColor="text1"/>
                <w:sz w:val="24"/>
                <w:szCs w:val="24"/>
              </w:rPr>
              <w:t>v</w:t>
            </w:r>
            <w:r w:rsidRPr="00B65991">
              <w:rPr>
                <w:rFonts w:ascii="Times New Roman" w:hAnsi="Times New Roman" w:cs="Times New Roman"/>
                <w:bCs/>
                <w:color w:val="000000" w:themeColor="text1"/>
                <w:sz w:val="24"/>
                <w:szCs w:val="24"/>
              </w:rPr>
              <w:t xml:space="preserve"> TVA este de 209.626), coordonator de reformă și/sau investiții M.M.A.P., pentru anul 202</w:t>
            </w:r>
            <w:r w:rsidR="00993DD9"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se prezintă, astfel: </w:t>
            </w:r>
          </w:p>
          <w:p w14:paraId="29997324" w14:textId="09B4CE4E"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61.01 „Fonduri din împrumut rambursabil”, credite de angajament în sumă de  815.789 mii lei</w:t>
            </w:r>
            <w:r w:rsidR="00993DD9" w:rsidRPr="00B65991">
              <w:rPr>
                <w:rFonts w:ascii="Times New Roman" w:hAnsi="Times New Roman" w:cs="Times New Roman"/>
                <w:bCs/>
                <w:color w:val="000000" w:themeColor="text1"/>
                <w:sz w:val="24"/>
                <w:szCs w:val="24"/>
              </w:rPr>
              <w:t xml:space="preserve"> și credite bugetare în sumă de 490.000 mii lei</w:t>
            </w:r>
            <w:r w:rsidRPr="00B65991">
              <w:rPr>
                <w:rFonts w:ascii="Times New Roman" w:hAnsi="Times New Roman" w:cs="Times New Roman"/>
                <w:bCs/>
                <w:color w:val="000000" w:themeColor="text1"/>
                <w:sz w:val="24"/>
                <w:szCs w:val="24"/>
              </w:rPr>
              <w:t xml:space="preserve">; </w:t>
            </w:r>
          </w:p>
          <w:p w14:paraId="616653F8" w14:textId="261F809A" w:rsidR="00993DD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61.03 „Sume Aferente TVA”, credite de angajament în sumă de 155.000 mii lei</w:t>
            </w:r>
            <w:r w:rsidR="00993DD9" w:rsidRPr="00B65991">
              <w:rPr>
                <w:rFonts w:ascii="Times New Roman" w:hAnsi="Times New Roman" w:cs="Times New Roman"/>
                <w:bCs/>
                <w:color w:val="000000" w:themeColor="text1"/>
                <w:sz w:val="24"/>
                <w:szCs w:val="24"/>
              </w:rPr>
              <w:t xml:space="preserve"> și credite bugetare în sumă de 93.100 mii lei; </w:t>
            </w:r>
          </w:p>
          <w:p w14:paraId="12438A20" w14:textId="4355E780" w:rsidR="002E3562" w:rsidRPr="00B65991" w:rsidRDefault="002E3562"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3148/30.01.2025 pentru</w:t>
            </w:r>
            <w:r w:rsidRPr="00B65991">
              <w:rPr>
                <w:rFonts w:ascii="Times New Roman" w:hAnsi="Times New Roman" w:cs="Times New Roman"/>
                <w:bCs/>
                <w:color w:val="000000" w:themeColor="text1"/>
                <w:sz w:val="24"/>
                <w:szCs w:val="24"/>
              </w:rPr>
              <w:t xml:space="preserve"> Proiectul „C1 I.4.2.2 </w:t>
            </w:r>
            <w:r w:rsidR="00140724" w:rsidRPr="00B65991">
              <w:rPr>
                <w:rFonts w:ascii="Times New Roman" w:hAnsi="Times New Roman" w:cs="Times New Roman"/>
                <w:bCs/>
                <w:color w:val="000000" w:themeColor="text1"/>
                <w:sz w:val="24"/>
                <w:szCs w:val="24"/>
              </w:rPr>
              <w:t>Etapa 2 (lucrări-execuție pe baza proiectului tehnic și de detaliu elaborat de beneficiar pentru 33,012 km linii de apărare și 4 acumulări nepermanente/poldere) în cadrul Componentei 1 „Managementul Apei”, Investiția I.4.1 și I.4.2.2-Grupa I- „</w:t>
            </w:r>
            <w:r w:rsidRPr="00B65991">
              <w:rPr>
                <w:rFonts w:ascii="Times New Roman" w:hAnsi="Times New Roman" w:cs="Times New Roman"/>
                <w:bCs/>
                <w:color w:val="000000" w:themeColor="text1"/>
                <w:sz w:val="24"/>
                <w:szCs w:val="24"/>
              </w:rPr>
              <w:t>Adaptarea la schimbările climatice prin automatizarea și digitalizarea echipamentelor de evacuare și stocare a apei la acumulări existente pentru asigurarea debitului ecologic și creșterea siguranței alimentării cu apă a populației și reducerea riscului la inundații”</w:t>
            </w:r>
            <w:r w:rsidR="00140724" w:rsidRPr="00B65991">
              <w:rPr>
                <w:rFonts w:ascii="Times New Roman" w:hAnsi="Times New Roman" w:cs="Times New Roman"/>
                <w:bCs/>
                <w:color w:val="000000" w:themeColor="text1"/>
                <w:sz w:val="24"/>
                <w:szCs w:val="24"/>
              </w:rPr>
              <w:t xml:space="preserve"> finanțat prin Planul Nțional de Redresare și Reziliență</w:t>
            </w:r>
            <w:r w:rsidRPr="00B65991">
              <w:rPr>
                <w:rFonts w:ascii="Times New Roman" w:hAnsi="Times New Roman" w:cs="Times New Roman"/>
                <w:bCs/>
                <w:color w:val="000000" w:themeColor="text1"/>
                <w:sz w:val="24"/>
                <w:szCs w:val="24"/>
              </w:rPr>
              <w:t>,</w:t>
            </w:r>
            <w:r w:rsidR="00B14BDD" w:rsidRPr="00B65991">
              <w:rPr>
                <w:rFonts w:ascii="Times New Roman" w:hAnsi="Times New Roman" w:cs="Times New Roman"/>
                <w:bCs/>
                <w:color w:val="000000" w:themeColor="text1"/>
                <w:sz w:val="24"/>
                <w:szCs w:val="24"/>
              </w:rPr>
              <w:t xml:space="preserve"> Subinvestițiile:I.4.1- reabilitarea liniilor de apărare existente în conformitate cu Directiva privind Inundațiile și cu Strategia Națională pentru Managementul Riscului la Inundații (linii de apărare/diguri) ” și I.4.2.2-reabilitarea acumulărilor existente care necesită intervenții de urgență pentru exploatarea în condiții de siguranță (baraje și acumulări nepermanente/poldere)</w:t>
            </w:r>
            <w:r w:rsidRPr="00B65991">
              <w:rPr>
                <w:rFonts w:ascii="Times New Roman" w:hAnsi="Times New Roman" w:cs="Times New Roman"/>
                <w:bCs/>
                <w:color w:val="000000" w:themeColor="text1"/>
                <w:sz w:val="24"/>
                <w:szCs w:val="24"/>
              </w:rPr>
              <w:t xml:space="preserve"> în sumă de </w:t>
            </w:r>
            <w:r w:rsidR="009F248F" w:rsidRPr="00B65991">
              <w:rPr>
                <w:rFonts w:ascii="Times New Roman" w:hAnsi="Times New Roman" w:cs="Times New Roman"/>
                <w:bCs/>
                <w:color w:val="000000" w:themeColor="text1"/>
                <w:sz w:val="24"/>
                <w:szCs w:val="24"/>
              </w:rPr>
              <w:t>184.105</w:t>
            </w:r>
            <w:r w:rsidRPr="00B65991">
              <w:rPr>
                <w:rFonts w:ascii="Times New Roman" w:hAnsi="Times New Roman" w:cs="Times New Roman"/>
                <w:bCs/>
                <w:color w:val="000000" w:themeColor="text1"/>
                <w:sz w:val="24"/>
                <w:szCs w:val="24"/>
              </w:rPr>
              <w:t xml:space="preserve"> mii lei (valoarea eligibilă PNRR este de </w:t>
            </w:r>
            <w:r w:rsidR="009F248F" w:rsidRPr="00B65991">
              <w:rPr>
                <w:rFonts w:ascii="Times New Roman" w:hAnsi="Times New Roman" w:cs="Times New Roman"/>
                <w:bCs/>
                <w:color w:val="000000" w:themeColor="text1"/>
                <w:sz w:val="24"/>
                <w:szCs w:val="24"/>
              </w:rPr>
              <w:t>126.540</w:t>
            </w:r>
            <w:r w:rsidRPr="00B65991">
              <w:rPr>
                <w:rFonts w:ascii="Times New Roman" w:hAnsi="Times New Roman" w:cs="Times New Roman"/>
                <w:bCs/>
                <w:color w:val="000000" w:themeColor="text1"/>
                <w:sz w:val="24"/>
                <w:szCs w:val="24"/>
              </w:rPr>
              <w:t xml:space="preserve"> mii lei, valoarea TVA este de</w:t>
            </w:r>
            <w:r w:rsidR="00C766F8" w:rsidRPr="00B65991">
              <w:rPr>
                <w:rFonts w:ascii="Times New Roman" w:hAnsi="Times New Roman" w:cs="Times New Roman"/>
                <w:bCs/>
                <w:color w:val="000000" w:themeColor="text1"/>
                <w:sz w:val="24"/>
                <w:szCs w:val="24"/>
              </w:rPr>
              <w:t xml:space="preserve"> 23.805</w:t>
            </w:r>
            <w:r w:rsidRPr="00B65991">
              <w:rPr>
                <w:rFonts w:ascii="Times New Roman" w:hAnsi="Times New Roman" w:cs="Times New Roman"/>
                <w:bCs/>
                <w:color w:val="000000" w:themeColor="text1"/>
                <w:sz w:val="24"/>
                <w:szCs w:val="24"/>
              </w:rPr>
              <w:t xml:space="preserve"> mii lei și Finanțare Publică Națională, inclusi</w:t>
            </w:r>
            <w:r w:rsidR="00993DD9" w:rsidRPr="00B65991">
              <w:rPr>
                <w:rFonts w:ascii="Times New Roman" w:hAnsi="Times New Roman" w:cs="Times New Roman"/>
                <w:bCs/>
                <w:color w:val="000000" w:themeColor="text1"/>
                <w:sz w:val="24"/>
                <w:szCs w:val="24"/>
              </w:rPr>
              <w:t xml:space="preserve">v </w:t>
            </w:r>
            <w:r w:rsidRPr="00B65991">
              <w:rPr>
                <w:rFonts w:ascii="Times New Roman" w:hAnsi="Times New Roman" w:cs="Times New Roman"/>
                <w:bCs/>
                <w:color w:val="000000" w:themeColor="text1"/>
                <w:sz w:val="24"/>
                <w:szCs w:val="24"/>
              </w:rPr>
              <w:t xml:space="preserve">TVA este de </w:t>
            </w:r>
            <w:r w:rsidR="00C766F8" w:rsidRPr="00B65991">
              <w:rPr>
                <w:rFonts w:ascii="Times New Roman" w:hAnsi="Times New Roman" w:cs="Times New Roman"/>
                <w:bCs/>
                <w:color w:val="000000" w:themeColor="text1"/>
                <w:sz w:val="24"/>
                <w:szCs w:val="24"/>
              </w:rPr>
              <w:t>33.760</w:t>
            </w:r>
            <w:r w:rsidRPr="00B65991">
              <w:rPr>
                <w:rFonts w:ascii="Times New Roman" w:hAnsi="Times New Roman" w:cs="Times New Roman"/>
                <w:bCs/>
                <w:color w:val="000000" w:themeColor="text1"/>
                <w:sz w:val="24"/>
                <w:szCs w:val="24"/>
              </w:rPr>
              <w:t>), coordonator de reformă și/sau investiții M.M.A.P., pentru anul 202</w:t>
            </w:r>
            <w:r w:rsidR="00993DD9"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se prezintă, astfel: </w:t>
            </w:r>
          </w:p>
          <w:p w14:paraId="4416A765" w14:textId="769570B8" w:rsidR="002E3562" w:rsidRPr="00B65991" w:rsidRDefault="002E3562"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993DD9" w:rsidRPr="00B65991">
              <w:rPr>
                <w:rFonts w:ascii="Times New Roman" w:hAnsi="Times New Roman" w:cs="Times New Roman"/>
                <w:bCs/>
                <w:color w:val="000000" w:themeColor="text1"/>
                <w:sz w:val="24"/>
                <w:szCs w:val="24"/>
              </w:rPr>
              <w:t>126.540</w:t>
            </w:r>
            <w:r w:rsidRPr="00B65991">
              <w:rPr>
                <w:rFonts w:ascii="Times New Roman" w:hAnsi="Times New Roman" w:cs="Times New Roman"/>
                <w:bCs/>
                <w:color w:val="000000" w:themeColor="text1"/>
                <w:sz w:val="24"/>
                <w:szCs w:val="24"/>
              </w:rPr>
              <w:t xml:space="preserve"> mii lei</w:t>
            </w:r>
            <w:r w:rsidR="00993DD9" w:rsidRPr="00B65991">
              <w:rPr>
                <w:rFonts w:ascii="Times New Roman" w:hAnsi="Times New Roman" w:cs="Times New Roman"/>
                <w:bCs/>
                <w:color w:val="000000" w:themeColor="text1"/>
                <w:sz w:val="24"/>
                <w:szCs w:val="24"/>
              </w:rPr>
              <w:t xml:space="preserve"> și credite bugetare în sumă de 76.000 mii lei;</w:t>
            </w:r>
          </w:p>
          <w:p w14:paraId="3420A941" w14:textId="6851E7FA" w:rsidR="002E3562" w:rsidRPr="00B65991" w:rsidRDefault="002E3562" w:rsidP="00B65991">
            <w:pPr>
              <w:pStyle w:val="ListParagraph"/>
              <w:numPr>
                <w:ilvl w:val="0"/>
                <w:numId w:val="24"/>
              </w:numPr>
              <w:tabs>
                <w:tab w:val="left" w:pos="0"/>
                <w:tab w:val="left" w:pos="399"/>
              </w:tabs>
              <w:spacing w:line="23" w:lineRule="atLeast"/>
              <w:jc w:val="both"/>
              <w:rPr>
                <w:rFonts w:ascii="Times New Roman" w:hAnsi="Times New Roman" w:cs="Times New Roman"/>
                <w:color w:val="000000"/>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993DD9" w:rsidRPr="00B65991">
              <w:rPr>
                <w:rFonts w:ascii="Times New Roman" w:hAnsi="Times New Roman" w:cs="Times New Roman"/>
                <w:bCs/>
                <w:color w:val="000000" w:themeColor="text1"/>
                <w:sz w:val="24"/>
                <w:szCs w:val="24"/>
              </w:rPr>
              <w:t>23.805</w:t>
            </w:r>
            <w:r w:rsidRPr="00B65991">
              <w:rPr>
                <w:rFonts w:ascii="Times New Roman" w:hAnsi="Times New Roman" w:cs="Times New Roman"/>
                <w:bCs/>
                <w:color w:val="000000" w:themeColor="text1"/>
                <w:sz w:val="24"/>
                <w:szCs w:val="24"/>
              </w:rPr>
              <w:t xml:space="preserve"> mii lei</w:t>
            </w:r>
            <w:r w:rsidR="00993DD9" w:rsidRPr="00B65991">
              <w:rPr>
                <w:rFonts w:ascii="Times New Roman" w:hAnsi="Times New Roman" w:cs="Times New Roman"/>
                <w:bCs/>
                <w:color w:val="000000" w:themeColor="text1"/>
                <w:sz w:val="24"/>
                <w:szCs w:val="24"/>
              </w:rPr>
              <w:t xml:space="preserve"> și credite bugetare în sumă de 14.440 mii lei;</w:t>
            </w:r>
          </w:p>
          <w:p w14:paraId="61481504" w14:textId="4CFC1B5E"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50565/26.07.2022 pentru</w:t>
            </w:r>
            <w:r w:rsidRPr="00B65991">
              <w:rPr>
                <w:rFonts w:ascii="Times New Roman" w:hAnsi="Times New Roman" w:cs="Times New Roman"/>
                <w:bCs/>
                <w:color w:val="000000" w:themeColor="text1"/>
                <w:sz w:val="24"/>
                <w:szCs w:val="24"/>
              </w:rPr>
              <w:t xml:space="preserve"> Proiectul „I.5 Dotarea adecvată a administrațiilor bazinale pentru monitorizarea infrastructurii, prevenirea și gestionarea situațiilor de urgență”, în sumă de 207.417 mii lei (valoarea eligibilă PNRR este de 174.300 mii lei, iar valoarea TVA este de 33.117 mii lei), coordonator de reformă și/sau investiții M.M.A.P. Pentru anul 202</w:t>
            </w:r>
            <w:r w:rsidR="00E65145"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255B1365" w14:textId="2A029BCB"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w:t>
            </w:r>
            <w:r w:rsidR="00993DD9" w:rsidRPr="00B65991">
              <w:rPr>
                <w:rFonts w:ascii="Times New Roman" w:hAnsi="Times New Roman" w:cs="Times New Roman"/>
                <w:bCs/>
                <w:color w:val="000000" w:themeColor="text1"/>
                <w:sz w:val="24"/>
                <w:szCs w:val="24"/>
              </w:rPr>
              <w:t>cât</w:t>
            </w:r>
            <w:r w:rsidRPr="00B65991">
              <w:rPr>
                <w:rFonts w:ascii="Times New Roman" w:hAnsi="Times New Roman" w:cs="Times New Roman"/>
                <w:bCs/>
                <w:color w:val="000000" w:themeColor="text1"/>
                <w:sz w:val="24"/>
                <w:szCs w:val="24"/>
              </w:rPr>
              <w:t xml:space="preserve"> și credite bugetare în sumă de </w:t>
            </w:r>
            <w:r w:rsidR="00E65145" w:rsidRPr="00B65991">
              <w:rPr>
                <w:rFonts w:ascii="Times New Roman" w:hAnsi="Times New Roman" w:cs="Times New Roman"/>
                <w:bCs/>
                <w:color w:val="000000" w:themeColor="text1"/>
                <w:sz w:val="24"/>
                <w:szCs w:val="24"/>
              </w:rPr>
              <w:t>113.760</w:t>
            </w:r>
            <w:r w:rsidRPr="00B65991">
              <w:rPr>
                <w:rFonts w:ascii="Times New Roman" w:hAnsi="Times New Roman" w:cs="Times New Roman"/>
                <w:bCs/>
                <w:color w:val="000000" w:themeColor="text1"/>
                <w:sz w:val="24"/>
                <w:szCs w:val="24"/>
              </w:rPr>
              <w:t xml:space="preserve"> mii lei;</w:t>
            </w:r>
          </w:p>
          <w:p w14:paraId="43E8C13D" w14:textId="31A0A82F" w:rsidR="00993DD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lastRenderedPageBreak/>
              <w:t xml:space="preserve">61.03 „Sume Aferente TVA”, </w:t>
            </w:r>
            <w:r w:rsidR="00993DD9" w:rsidRPr="00B65991">
              <w:rPr>
                <w:rFonts w:ascii="Times New Roman" w:hAnsi="Times New Roman" w:cs="Times New Roman"/>
                <w:bCs/>
                <w:color w:val="000000" w:themeColor="text1"/>
                <w:sz w:val="24"/>
                <w:szCs w:val="24"/>
              </w:rPr>
              <w:t>credite de angajament cât și credite bugetare în sumă de 21.614 mii lei;</w:t>
            </w:r>
          </w:p>
          <w:p w14:paraId="57FAE412" w14:textId="5B9912F0"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52425/22.12.2022 pentru</w:t>
            </w:r>
            <w:r w:rsidRPr="00B65991">
              <w:rPr>
                <w:rFonts w:ascii="Times New Roman" w:hAnsi="Times New Roman" w:cs="Times New Roman"/>
                <w:bCs/>
                <w:color w:val="000000" w:themeColor="text1"/>
                <w:sz w:val="24"/>
                <w:szCs w:val="24"/>
              </w:rPr>
              <w:t xml:space="preserve"> Proiectul „C2 I.4.1 Eliminarea obstacolelor din cursurile de apă în scopul facilitării refacerii conectivității habitatelor și speciilor dependente de apă” în sumă de 38.380 mii lei (valoarea eligibilă PNRR este de 32.252 mii lei, iar valoarea TVA este de 6.128 mii lei), coordonator de reformă și/sau investiții M.M.A.P. Pentru anul 202</w:t>
            </w:r>
            <w:r w:rsidR="008A03B4"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4F0C76A2" w14:textId="12320A2E"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w:t>
            </w:r>
            <w:r w:rsidR="008A03B4" w:rsidRPr="00B65991">
              <w:rPr>
                <w:rFonts w:ascii="Times New Roman" w:hAnsi="Times New Roman" w:cs="Times New Roman"/>
                <w:bCs/>
                <w:color w:val="000000" w:themeColor="text1"/>
                <w:sz w:val="24"/>
                <w:szCs w:val="24"/>
              </w:rPr>
              <w:t xml:space="preserve">cât </w:t>
            </w:r>
            <w:r w:rsidRPr="00B65991">
              <w:rPr>
                <w:rFonts w:ascii="Times New Roman" w:hAnsi="Times New Roman" w:cs="Times New Roman"/>
                <w:bCs/>
                <w:color w:val="000000" w:themeColor="text1"/>
                <w:sz w:val="24"/>
                <w:szCs w:val="24"/>
              </w:rPr>
              <w:t xml:space="preserve">și credite bugetare în sumă de </w:t>
            </w:r>
            <w:r w:rsidR="008A03B4" w:rsidRPr="00B65991">
              <w:rPr>
                <w:rFonts w:ascii="Times New Roman" w:hAnsi="Times New Roman" w:cs="Times New Roman"/>
                <w:bCs/>
                <w:color w:val="000000" w:themeColor="text1"/>
                <w:sz w:val="24"/>
                <w:szCs w:val="24"/>
              </w:rPr>
              <w:t>31.968</w:t>
            </w:r>
            <w:r w:rsidRPr="00B65991">
              <w:rPr>
                <w:rFonts w:ascii="Times New Roman" w:hAnsi="Times New Roman" w:cs="Times New Roman"/>
                <w:bCs/>
                <w:color w:val="000000" w:themeColor="text1"/>
                <w:sz w:val="24"/>
                <w:szCs w:val="24"/>
              </w:rPr>
              <w:t xml:space="preserve"> mii lei;</w:t>
            </w:r>
          </w:p>
          <w:p w14:paraId="2C2FF480" w14:textId="47D148D2"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w:t>
            </w:r>
            <w:r w:rsidR="008A03B4" w:rsidRPr="00B65991">
              <w:rPr>
                <w:rFonts w:ascii="Times New Roman" w:hAnsi="Times New Roman" w:cs="Times New Roman"/>
                <w:bCs/>
                <w:color w:val="000000" w:themeColor="text1"/>
                <w:sz w:val="24"/>
                <w:szCs w:val="24"/>
              </w:rPr>
              <w:t xml:space="preserve">cât </w:t>
            </w:r>
            <w:r w:rsidRPr="00B65991">
              <w:rPr>
                <w:rFonts w:ascii="Times New Roman" w:hAnsi="Times New Roman" w:cs="Times New Roman"/>
                <w:bCs/>
                <w:color w:val="000000" w:themeColor="text1"/>
                <w:sz w:val="24"/>
                <w:szCs w:val="24"/>
              </w:rPr>
              <w:t xml:space="preserve">și credite bugetare în sumă de </w:t>
            </w:r>
            <w:r w:rsidR="008A03B4" w:rsidRPr="00B65991">
              <w:rPr>
                <w:rFonts w:ascii="Times New Roman" w:hAnsi="Times New Roman" w:cs="Times New Roman"/>
                <w:bCs/>
                <w:color w:val="000000" w:themeColor="text1"/>
                <w:sz w:val="24"/>
                <w:szCs w:val="24"/>
              </w:rPr>
              <w:t>6.074</w:t>
            </w:r>
            <w:r w:rsidRPr="00B65991">
              <w:rPr>
                <w:rFonts w:ascii="Times New Roman" w:hAnsi="Times New Roman" w:cs="Times New Roman"/>
                <w:bCs/>
                <w:color w:val="000000" w:themeColor="text1"/>
                <w:sz w:val="24"/>
                <w:szCs w:val="24"/>
              </w:rPr>
              <w:t xml:space="preserve"> mii lei.</w:t>
            </w:r>
          </w:p>
          <w:p w14:paraId="46C3AF90" w14:textId="71091123"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138324/07.12.2022 pentru</w:t>
            </w:r>
            <w:r w:rsidRPr="00B65991">
              <w:rPr>
                <w:rFonts w:ascii="Times New Roman" w:hAnsi="Times New Roman" w:cs="Times New Roman"/>
                <w:bCs/>
                <w:color w:val="000000" w:themeColor="text1"/>
                <w:sz w:val="24"/>
                <w:szCs w:val="24"/>
              </w:rPr>
              <w:t xml:space="preserve"> Proiectul „B2.1/1 Operațiunea Renovarea energetică moderată sau aprofundată a clădirilor publice” în sumă de 768 mii lei (valoarea eligibilă PNRR este de 645 mii lei, iar valoarea TVA este de 123 mii lei), coordonator de investiții M.D.L.P.A. Pentru anul 202</w:t>
            </w:r>
            <w:r w:rsidR="00160FEC" w:rsidRPr="00B65991">
              <w:rPr>
                <w:rFonts w:ascii="Times New Roman" w:hAnsi="Times New Roman" w:cs="Times New Roman"/>
                <w:bCs/>
                <w:color w:val="000000" w:themeColor="text1"/>
                <w:sz w:val="24"/>
                <w:szCs w:val="24"/>
              </w:rPr>
              <w:t xml:space="preserve">5 </w:t>
            </w:r>
            <w:r w:rsidRPr="00B65991">
              <w:rPr>
                <w:rFonts w:ascii="Times New Roman" w:hAnsi="Times New Roman" w:cs="Times New Roman"/>
                <w:bCs/>
                <w:color w:val="000000" w:themeColor="text1"/>
                <w:sz w:val="24"/>
                <w:szCs w:val="24"/>
              </w:rPr>
              <w:t xml:space="preserve">este bugetat, astfel: </w:t>
            </w:r>
          </w:p>
          <w:p w14:paraId="5C32F1B7" w14:textId="5EE50C71"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bugetare în sumă de </w:t>
            </w:r>
            <w:r w:rsidR="00160FEC" w:rsidRPr="00B65991">
              <w:rPr>
                <w:rFonts w:ascii="Times New Roman" w:hAnsi="Times New Roman" w:cs="Times New Roman"/>
                <w:bCs/>
                <w:color w:val="000000" w:themeColor="text1"/>
                <w:sz w:val="24"/>
                <w:szCs w:val="24"/>
              </w:rPr>
              <w:t>392</w:t>
            </w:r>
            <w:r w:rsidRPr="00B65991">
              <w:rPr>
                <w:rFonts w:ascii="Times New Roman" w:hAnsi="Times New Roman" w:cs="Times New Roman"/>
                <w:bCs/>
                <w:color w:val="000000" w:themeColor="text1"/>
                <w:sz w:val="24"/>
                <w:szCs w:val="24"/>
              </w:rPr>
              <w:t xml:space="preserve"> mii lei;</w:t>
            </w:r>
          </w:p>
          <w:p w14:paraId="296FE17C" w14:textId="63CBD9CE"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bugetare în sumă de </w:t>
            </w:r>
            <w:r w:rsidR="00160FEC" w:rsidRPr="00B65991">
              <w:rPr>
                <w:rFonts w:ascii="Times New Roman" w:hAnsi="Times New Roman" w:cs="Times New Roman"/>
                <w:bCs/>
                <w:color w:val="000000" w:themeColor="text1"/>
                <w:sz w:val="24"/>
                <w:szCs w:val="24"/>
              </w:rPr>
              <w:t>75</w:t>
            </w:r>
            <w:r w:rsidRPr="00B65991">
              <w:rPr>
                <w:rFonts w:ascii="Times New Roman" w:hAnsi="Times New Roman" w:cs="Times New Roman"/>
                <w:bCs/>
                <w:color w:val="000000" w:themeColor="text1"/>
                <w:sz w:val="24"/>
                <w:szCs w:val="24"/>
              </w:rPr>
              <w:t xml:space="preserve"> mii lei.</w:t>
            </w:r>
          </w:p>
          <w:p w14:paraId="442A0A05" w14:textId="2F64D602"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139880/12.12.2022 pentru</w:t>
            </w:r>
            <w:r w:rsidRPr="00B65991">
              <w:rPr>
                <w:rFonts w:ascii="Times New Roman" w:hAnsi="Times New Roman" w:cs="Times New Roman"/>
                <w:bCs/>
                <w:color w:val="000000" w:themeColor="text1"/>
                <w:sz w:val="24"/>
                <w:szCs w:val="24"/>
              </w:rPr>
              <w:t xml:space="preserve"> Proiectul „B2.1/1 Operațiunea Renovarea energetică moderată sau aprofundată a clădirilor publice” în sumă de 970 mii lei (valoarea eligibilă PNRR este de 815 mii lei, iar valoarea TVA este de 155 mii lei), coordonator de investiții M.D.L.P.A. Pentru anul 202</w:t>
            </w:r>
            <w:r w:rsidR="00540958"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1BCF2F98" w14:textId="26353996"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bugetare în sumă de </w:t>
            </w:r>
            <w:r w:rsidR="00540958" w:rsidRPr="00B65991">
              <w:rPr>
                <w:rFonts w:ascii="Times New Roman" w:hAnsi="Times New Roman" w:cs="Times New Roman"/>
                <w:bCs/>
                <w:color w:val="000000" w:themeColor="text1"/>
                <w:sz w:val="24"/>
                <w:szCs w:val="24"/>
              </w:rPr>
              <w:t>24</w:t>
            </w:r>
            <w:r w:rsidRPr="00B65991">
              <w:rPr>
                <w:rFonts w:ascii="Times New Roman" w:hAnsi="Times New Roman" w:cs="Times New Roman"/>
                <w:bCs/>
                <w:color w:val="000000" w:themeColor="text1"/>
                <w:sz w:val="24"/>
                <w:szCs w:val="24"/>
              </w:rPr>
              <w:t xml:space="preserve"> mii lei;</w:t>
            </w:r>
          </w:p>
          <w:p w14:paraId="7661A286" w14:textId="32F49163"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bugetare în sumă de </w:t>
            </w:r>
            <w:r w:rsidR="00540958"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mii lei.</w:t>
            </w:r>
          </w:p>
          <w:p w14:paraId="77E57B99" w14:textId="5813AC85"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139087/08.12.2022 pentru</w:t>
            </w:r>
            <w:r w:rsidRPr="00B65991">
              <w:rPr>
                <w:rFonts w:ascii="Times New Roman" w:hAnsi="Times New Roman" w:cs="Times New Roman"/>
                <w:bCs/>
                <w:color w:val="000000" w:themeColor="text1"/>
                <w:sz w:val="24"/>
                <w:szCs w:val="24"/>
              </w:rPr>
              <w:t xml:space="preserve"> Proiectul „B2.1/1 Operațiunea Renovarea energetică moderată sau aprofundată a clădirilor publice” în sumă de 1.583 mii lei (valoarea eligibilă PNRR este de 1.330 mii lei, iar valoarea TVA este de 253 mii lei), coordonator de investiții M.D.L.P.A. Pentru anul 202</w:t>
            </w:r>
            <w:r w:rsidR="00540958"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39C382C9" w14:textId="1BD6A6E4"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bugetare în sumă de </w:t>
            </w:r>
            <w:r w:rsidR="00540958" w:rsidRPr="00B65991">
              <w:rPr>
                <w:rFonts w:ascii="Times New Roman" w:hAnsi="Times New Roman" w:cs="Times New Roman"/>
                <w:bCs/>
                <w:color w:val="000000" w:themeColor="text1"/>
                <w:sz w:val="24"/>
                <w:szCs w:val="24"/>
              </w:rPr>
              <w:t>673</w:t>
            </w:r>
            <w:r w:rsidRPr="00B65991">
              <w:rPr>
                <w:rFonts w:ascii="Times New Roman" w:hAnsi="Times New Roman" w:cs="Times New Roman"/>
                <w:bCs/>
                <w:color w:val="000000" w:themeColor="text1"/>
                <w:sz w:val="24"/>
                <w:szCs w:val="24"/>
              </w:rPr>
              <w:t xml:space="preserve"> mii lei;</w:t>
            </w:r>
          </w:p>
          <w:p w14:paraId="1C7D2992" w14:textId="75B483A1"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bugetare în sumă de </w:t>
            </w:r>
            <w:r w:rsidR="00540958" w:rsidRPr="00B65991">
              <w:rPr>
                <w:rFonts w:ascii="Times New Roman" w:hAnsi="Times New Roman" w:cs="Times New Roman"/>
                <w:bCs/>
                <w:color w:val="000000" w:themeColor="text1"/>
                <w:sz w:val="24"/>
                <w:szCs w:val="24"/>
              </w:rPr>
              <w:t>128</w:t>
            </w:r>
            <w:r w:rsidRPr="00B65991">
              <w:rPr>
                <w:rFonts w:ascii="Times New Roman" w:hAnsi="Times New Roman" w:cs="Times New Roman"/>
                <w:bCs/>
                <w:color w:val="000000" w:themeColor="text1"/>
                <w:sz w:val="24"/>
                <w:szCs w:val="24"/>
              </w:rPr>
              <w:t xml:space="preserve"> mii lei.</w:t>
            </w:r>
          </w:p>
          <w:p w14:paraId="08B083A2" w14:textId="59C3E1EF"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114004/27.01.2023 pentru</w:t>
            </w:r>
            <w:r w:rsidRPr="00B65991">
              <w:rPr>
                <w:rFonts w:ascii="Times New Roman" w:hAnsi="Times New Roman" w:cs="Times New Roman"/>
                <w:bCs/>
                <w:color w:val="000000" w:themeColor="text1"/>
                <w:sz w:val="24"/>
                <w:szCs w:val="24"/>
              </w:rPr>
              <w:t xml:space="preserve"> Proiectul „B2.2.b/1 Operațiunea Renovarea energetică aprofundată a clădirilor publice – Autorități centrale” în sumă de 1.331 mii lei (valoarea eligibilă PNRR este de 1.118 mii lei, iar valoarea TVA este de 213 mii lei), coordonator de investiții M.D.L.P.A. Pentru anul 202</w:t>
            </w:r>
            <w:r w:rsidR="0050112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76B69D2A" w14:textId="33B9EE3A"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lastRenderedPageBreak/>
              <w:t xml:space="preserve">61.01 „Fonduri din împrumut rambursabil”, credite de angajament în sumă de </w:t>
            </w:r>
            <w:r w:rsidR="0050112A" w:rsidRPr="00B65991">
              <w:rPr>
                <w:rFonts w:ascii="Times New Roman" w:hAnsi="Times New Roman" w:cs="Times New Roman"/>
                <w:bCs/>
                <w:color w:val="000000" w:themeColor="text1"/>
                <w:sz w:val="24"/>
                <w:szCs w:val="24"/>
              </w:rPr>
              <w:t>978</w:t>
            </w:r>
            <w:r w:rsidRPr="00B65991">
              <w:rPr>
                <w:rFonts w:ascii="Times New Roman" w:hAnsi="Times New Roman" w:cs="Times New Roman"/>
                <w:bCs/>
                <w:color w:val="000000" w:themeColor="text1"/>
                <w:sz w:val="24"/>
                <w:szCs w:val="24"/>
              </w:rPr>
              <w:t xml:space="preserve"> mii lei și credite bugetare în sumă de </w:t>
            </w:r>
            <w:r w:rsidR="00F571BD" w:rsidRPr="00B65991">
              <w:rPr>
                <w:rFonts w:ascii="Times New Roman" w:hAnsi="Times New Roman" w:cs="Times New Roman"/>
                <w:bCs/>
                <w:color w:val="000000" w:themeColor="text1"/>
                <w:sz w:val="24"/>
                <w:szCs w:val="24"/>
              </w:rPr>
              <w:t>33</w:t>
            </w:r>
            <w:r w:rsidRPr="00B65991">
              <w:rPr>
                <w:rFonts w:ascii="Times New Roman" w:hAnsi="Times New Roman" w:cs="Times New Roman"/>
                <w:bCs/>
                <w:color w:val="000000" w:themeColor="text1"/>
                <w:sz w:val="24"/>
                <w:szCs w:val="24"/>
              </w:rPr>
              <w:t xml:space="preserve"> mii lei;</w:t>
            </w:r>
          </w:p>
          <w:p w14:paraId="56B840C1" w14:textId="378AE550"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F571BD" w:rsidRPr="00B65991">
              <w:rPr>
                <w:rFonts w:ascii="Times New Roman" w:hAnsi="Times New Roman" w:cs="Times New Roman"/>
                <w:bCs/>
                <w:color w:val="000000" w:themeColor="text1"/>
                <w:sz w:val="24"/>
                <w:szCs w:val="24"/>
              </w:rPr>
              <w:t>186</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7</w:t>
            </w:r>
            <w:r w:rsidRPr="00B65991">
              <w:rPr>
                <w:rFonts w:ascii="Times New Roman" w:hAnsi="Times New Roman" w:cs="Times New Roman"/>
                <w:bCs/>
                <w:color w:val="000000" w:themeColor="text1"/>
                <w:sz w:val="24"/>
                <w:szCs w:val="24"/>
              </w:rPr>
              <w:t xml:space="preserve"> mii lei.</w:t>
            </w:r>
          </w:p>
          <w:p w14:paraId="7599068C" w14:textId="126DA425"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7305/19.01.2023 pentru</w:t>
            </w:r>
            <w:r w:rsidRPr="00B65991">
              <w:rPr>
                <w:rFonts w:ascii="Times New Roman" w:hAnsi="Times New Roman" w:cs="Times New Roman"/>
                <w:bCs/>
                <w:color w:val="000000" w:themeColor="text1"/>
                <w:sz w:val="24"/>
                <w:szCs w:val="24"/>
              </w:rPr>
              <w:t xml:space="preserve"> Proiectul „C11/I.4 Implementarea a 3.000 km trasee cicloturistice” în sumă de 12.291 mii lei (valoarea eligibilă PNRR este de 10.328 mii lei, iar valoarea TVA este de 1.963 mii lei), coordonator de investiții M.D.L.P.A. Pentru anul 202</w:t>
            </w:r>
            <w:r w:rsidR="0050112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0A9D3248" w14:textId="1CFF3117"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50112A" w:rsidRPr="00B65991">
              <w:rPr>
                <w:rFonts w:ascii="Times New Roman" w:hAnsi="Times New Roman" w:cs="Times New Roman"/>
                <w:bCs/>
                <w:color w:val="000000" w:themeColor="text1"/>
                <w:sz w:val="24"/>
                <w:szCs w:val="24"/>
              </w:rPr>
              <w:t>10.271</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800</w:t>
            </w:r>
            <w:r w:rsidRPr="00B65991">
              <w:rPr>
                <w:rFonts w:ascii="Times New Roman" w:hAnsi="Times New Roman" w:cs="Times New Roman"/>
                <w:bCs/>
                <w:color w:val="000000" w:themeColor="text1"/>
                <w:sz w:val="24"/>
                <w:szCs w:val="24"/>
              </w:rPr>
              <w:t xml:space="preserve"> mii lei;</w:t>
            </w:r>
          </w:p>
          <w:p w14:paraId="4B9EACBA" w14:textId="4BD9527A"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50112A" w:rsidRPr="00B65991">
              <w:rPr>
                <w:rFonts w:ascii="Times New Roman" w:hAnsi="Times New Roman" w:cs="Times New Roman"/>
                <w:bCs/>
                <w:color w:val="000000" w:themeColor="text1"/>
                <w:sz w:val="24"/>
                <w:szCs w:val="24"/>
              </w:rPr>
              <w:t>1.952</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154</w:t>
            </w:r>
            <w:r w:rsidRPr="00B65991">
              <w:rPr>
                <w:rFonts w:ascii="Times New Roman" w:hAnsi="Times New Roman" w:cs="Times New Roman"/>
                <w:bCs/>
                <w:color w:val="000000" w:themeColor="text1"/>
                <w:sz w:val="24"/>
                <w:szCs w:val="24"/>
              </w:rPr>
              <w:t xml:space="preserve"> mii lei.</w:t>
            </w:r>
          </w:p>
          <w:p w14:paraId="21553ABB" w14:textId="41E74F13"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6238/17.01.2023 pentru</w:t>
            </w:r>
            <w:r w:rsidRPr="00B65991">
              <w:rPr>
                <w:rFonts w:ascii="Times New Roman" w:hAnsi="Times New Roman" w:cs="Times New Roman"/>
                <w:bCs/>
                <w:color w:val="000000" w:themeColor="text1"/>
                <w:sz w:val="24"/>
                <w:szCs w:val="24"/>
              </w:rPr>
              <w:t xml:space="preserve"> Proiectul „C11/I.4 Implementarea a 3.000 km trasee cicloturistice” în sumă de 21.884 mii lei (valoarea eligibilă PNRR este de 18.390 mii lei, iar valoarea TVA este de 3.494 mii lei), coordonator de investiții M.D.L.P.A. Pentru anul 202</w:t>
            </w:r>
            <w:r w:rsidR="0050112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5DBAE5A2" w14:textId="65F012C5"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50112A" w:rsidRPr="00B65991">
              <w:rPr>
                <w:rFonts w:ascii="Times New Roman" w:hAnsi="Times New Roman" w:cs="Times New Roman"/>
                <w:bCs/>
                <w:color w:val="000000" w:themeColor="text1"/>
                <w:sz w:val="24"/>
                <w:szCs w:val="24"/>
              </w:rPr>
              <w:t>16.847</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2.775</w:t>
            </w:r>
            <w:r w:rsidRPr="00B65991">
              <w:rPr>
                <w:rFonts w:ascii="Times New Roman" w:hAnsi="Times New Roman" w:cs="Times New Roman"/>
                <w:bCs/>
                <w:color w:val="000000" w:themeColor="text1"/>
                <w:sz w:val="24"/>
                <w:szCs w:val="24"/>
              </w:rPr>
              <w:t xml:space="preserve"> mii lei;</w:t>
            </w:r>
          </w:p>
          <w:p w14:paraId="66085F8D" w14:textId="34974000"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50112A" w:rsidRPr="00B65991">
              <w:rPr>
                <w:rFonts w:ascii="Times New Roman" w:hAnsi="Times New Roman" w:cs="Times New Roman"/>
                <w:bCs/>
                <w:color w:val="000000" w:themeColor="text1"/>
                <w:sz w:val="24"/>
                <w:szCs w:val="24"/>
              </w:rPr>
              <w:t>3.201</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527</w:t>
            </w:r>
            <w:r w:rsidRPr="00B65991">
              <w:rPr>
                <w:rFonts w:ascii="Times New Roman" w:hAnsi="Times New Roman" w:cs="Times New Roman"/>
                <w:bCs/>
                <w:color w:val="000000" w:themeColor="text1"/>
                <w:sz w:val="24"/>
                <w:szCs w:val="24"/>
              </w:rPr>
              <w:t xml:space="preserve"> mii lei.</w:t>
            </w:r>
          </w:p>
          <w:p w14:paraId="6A468D0C" w14:textId="087D07E8"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6240/17.01.2023 pentru</w:t>
            </w:r>
            <w:r w:rsidRPr="00B65991">
              <w:rPr>
                <w:rFonts w:ascii="Times New Roman" w:hAnsi="Times New Roman" w:cs="Times New Roman"/>
                <w:bCs/>
                <w:color w:val="000000" w:themeColor="text1"/>
                <w:sz w:val="24"/>
                <w:szCs w:val="24"/>
              </w:rPr>
              <w:t xml:space="preserve"> Proiectul „C11/I.4 Implementarea a 3.000 km trasee cicloturistice” în sumă de 31.935 mii lei (valoarea eligibilă PNRR este de 26.836 mii lei, iar valoarea TVA este de 5.099 mii lei), coordonator de investiții M.D.L.P.A. Pentru anul 202</w:t>
            </w:r>
            <w:r w:rsidR="0050112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2F9DE39F" w14:textId="3A679A11"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50112A" w:rsidRPr="00B65991">
              <w:rPr>
                <w:rFonts w:ascii="Times New Roman" w:hAnsi="Times New Roman" w:cs="Times New Roman"/>
                <w:bCs/>
                <w:color w:val="000000" w:themeColor="text1"/>
                <w:sz w:val="24"/>
                <w:szCs w:val="24"/>
              </w:rPr>
              <w:t>26.435</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15.692</w:t>
            </w:r>
            <w:r w:rsidRPr="00B65991">
              <w:rPr>
                <w:rFonts w:ascii="Times New Roman" w:hAnsi="Times New Roman" w:cs="Times New Roman"/>
                <w:bCs/>
                <w:color w:val="000000" w:themeColor="text1"/>
                <w:sz w:val="24"/>
                <w:szCs w:val="24"/>
              </w:rPr>
              <w:t xml:space="preserve"> mii lei;</w:t>
            </w:r>
          </w:p>
          <w:p w14:paraId="57321191" w14:textId="516D4101"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50112A" w:rsidRPr="00B65991">
              <w:rPr>
                <w:rFonts w:ascii="Times New Roman" w:hAnsi="Times New Roman" w:cs="Times New Roman"/>
                <w:bCs/>
                <w:color w:val="000000" w:themeColor="text1"/>
                <w:sz w:val="24"/>
                <w:szCs w:val="24"/>
              </w:rPr>
              <w:t>4.983</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2.982</w:t>
            </w:r>
            <w:r w:rsidRPr="00B65991">
              <w:rPr>
                <w:rFonts w:ascii="Times New Roman" w:hAnsi="Times New Roman" w:cs="Times New Roman"/>
                <w:bCs/>
                <w:color w:val="000000" w:themeColor="text1"/>
                <w:sz w:val="24"/>
                <w:szCs w:val="24"/>
              </w:rPr>
              <w:t xml:space="preserve"> mii lei.</w:t>
            </w:r>
          </w:p>
          <w:p w14:paraId="36D8DA78" w14:textId="722E3599"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6239/17.01.2023 pentru</w:t>
            </w:r>
            <w:r w:rsidRPr="00B65991">
              <w:rPr>
                <w:rFonts w:ascii="Times New Roman" w:hAnsi="Times New Roman" w:cs="Times New Roman"/>
                <w:bCs/>
                <w:color w:val="000000" w:themeColor="text1"/>
                <w:sz w:val="24"/>
                <w:szCs w:val="24"/>
              </w:rPr>
              <w:t xml:space="preserve"> Proiectul „C11/I.4 Implementarea a 3.000 km trasee cicloturistice” în sumă de 8.259 mii lei (valoarea eligibilă PNRR este de 6.940 mii lei, iar valoarea TVA este de 1.319 mii lei), coordonator de investiții M.D.L.P.A. Pentru anul 202</w:t>
            </w:r>
            <w:r w:rsidR="0050112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3841EB8F" w14:textId="40198E76"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50112A" w:rsidRPr="00B65991">
              <w:rPr>
                <w:rFonts w:ascii="Times New Roman" w:hAnsi="Times New Roman" w:cs="Times New Roman"/>
                <w:bCs/>
                <w:color w:val="000000" w:themeColor="text1"/>
                <w:sz w:val="24"/>
                <w:szCs w:val="24"/>
              </w:rPr>
              <w:t>6.831</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4.557</w:t>
            </w:r>
            <w:r w:rsidRPr="00B65991">
              <w:rPr>
                <w:rFonts w:ascii="Times New Roman" w:hAnsi="Times New Roman" w:cs="Times New Roman"/>
                <w:bCs/>
                <w:color w:val="000000" w:themeColor="text1"/>
                <w:sz w:val="24"/>
                <w:szCs w:val="24"/>
              </w:rPr>
              <w:t xml:space="preserve"> mii lei;</w:t>
            </w:r>
          </w:p>
          <w:p w14:paraId="53F6AF1B" w14:textId="36F1D66B"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50112A" w:rsidRPr="00B65991">
              <w:rPr>
                <w:rFonts w:ascii="Times New Roman" w:hAnsi="Times New Roman" w:cs="Times New Roman"/>
                <w:bCs/>
                <w:color w:val="000000" w:themeColor="text1"/>
                <w:sz w:val="24"/>
                <w:szCs w:val="24"/>
              </w:rPr>
              <w:t>1.289</w:t>
            </w:r>
            <w:r w:rsidRPr="00B65991">
              <w:rPr>
                <w:rFonts w:ascii="Times New Roman" w:hAnsi="Times New Roman" w:cs="Times New Roman"/>
                <w:bCs/>
                <w:color w:val="000000" w:themeColor="text1"/>
                <w:sz w:val="24"/>
                <w:szCs w:val="24"/>
              </w:rPr>
              <w:t xml:space="preserve"> mii lei și credite bugetare în sumă de </w:t>
            </w:r>
            <w:r w:rsidR="0050112A" w:rsidRPr="00B65991">
              <w:rPr>
                <w:rFonts w:ascii="Times New Roman" w:hAnsi="Times New Roman" w:cs="Times New Roman"/>
                <w:bCs/>
                <w:color w:val="000000" w:themeColor="text1"/>
                <w:sz w:val="24"/>
                <w:szCs w:val="24"/>
              </w:rPr>
              <w:t>866</w:t>
            </w:r>
            <w:r w:rsidRPr="00B65991">
              <w:rPr>
                <w:rFonts w:ascii="Times New Roman" w:hAnsi="Times New Roman" w:cs="Times New Roman"/>
                <w:bCs/>
                <w:color w:val="000000" w:themeColor="text1"/>
                <w:sz w:val="24"/>
                <w:szCs w:val="24"/>
              </w:rPr>
              <w:t xml:space="preserve"> mii lei.</w:t>
            </w:r>
          </w:p>
          <w:p w14:paraId="39A876B3" w14:textId="66C475EB"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6241/17.01.2023 pentru</w:t>
            </w:r>
            <w:r w:rsidRPr="00B65991">
              <w:rPr>
                <w:rFonts w:ascii="Times New Roman" w:hAnsi="Times New Roman" w:cs="Times New Roman"/>
                <w:bCs/>
                <w:color w:val="000000" w:themeColor="text1"/>
                <w:sz w:val="24"/>
                <w:szCs w:val="24"/>
              </w:rPr>
              <w:t xml:space="preserve"> Proiectul „C11/I.4 Implementarea a 3.000 km trasee cicloturistice” în sumă de 8.259 mii lei (valoarea eligibilă PNRR este de 6.940 mii lei, iar valoarea TVA este de 1.319 mii lei), coordonator de investiții M.D.L.P.A. Pentru anul 202</w:t>
            </w:r>
            <w:r w:rsidR="00B2044A"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0EDE8D58" w14:textId="13E59EC0"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lastRenderedPageBreak/>
              <w:t xml:space="preserve">61.01 „Fonduri din împrumut rambursabil”, credite de angajament în sumă de </w:t>
            </w:r>
            <w:r w:rsidR="00B2044A" w:rsidRPr="00B65991">
              <w:rPr>
                <w:rFonts w:ascii="Times New Roman" w:hAnsi="Times New Roman" w:cs="Times New Roman"/>
                <w:bCs/>
                <w:color w:val="000000" w:themeColor="text1"/>
                <w:sz w:val="24"/>
                <w:szCs w:val="24"/>
              </w:rPr>
              <w:t>6.831</w:t>
            </w:r>
            <w:r w:rsidRPr="00B65991">
              <w:rPr>
                <w:rFonts w:ascii="Times New Roman" w:hAnsi="Times New Roman" w:cs="Times New Roman"/>
                <w:bCs/>
                <w:color w:val="000000" w:themeColor="text1"/>
                <w:sz w:val="24"/>
                <w:szCs w:val="24"/>
              </w:rPr>
              <w:t xml:space="preserve">mii lei și credite bugetare în sumă de </w:t>
            </w:r>
            <w:r w:rsidR="00B2044A" w:rsidRPr="00B65991">
              <w:rPr>
                <w:rFonts w:ascii="Times New Roman" w:hAnsi="Times New Roman" w:cs="Times New Roman"/>
                <w:bCs/>
                <w:color w:val="000000" w:themeColor="text1"/>
                <w:sz w:val="24"/>
                <w:szCs w:val="24"/>
              </w:rPr>
              <w:t>4.557</w:t>
            </w:r>
            <w:r w:rsidRPr="00B65991">
              <w:rPr>
                <w:rFonts w:ascii="Times New Roman" w:hAnsi="Times New Roman" w:cs="Times New Roman"/>
                <w:bCs/>
                <w:color w:val="000000" w:themeColor="text1"/>
                <w:sz w:val="24"/>
                <w:szCs w:val="24"/>
              </w:rPr>
              <w:t xml:space="preserve"> mii lei;</w:t>
            </w:r>
          </w:p>
          <w:p w14:paraId="0AE1140E" w14:textId="00BA5E3D"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B2044A" w:rsidRPr="00B65991">
              <w:rPr>
                <w:rFonts w:ascii="Times New Roman" w:hAnsi="Times New Roman" w:cs="Times New Roman"/>
                <w:bCs/>
                <w:color w:val="000000" w:themeColor="text1"/>
                <w:sz w:val="24"/>
                <w:szCs w:val="24"/>
              </w:rPr>
              <w:t>1.289</w:t>
            </w:r>
            <w:r w:rsidRPr="00B65991">
              <w:rPr>
                <w:rFonts w:ascii="Times New Roman" w:hAnsi="Times New Roman" w:cs="Times New Roman"/>
                <w:bCs/>
                <w:color w:val="000000" w:themeColor="text1"/>
                <w:sz w:val="24"/>
                <w:szCs w:val="24"/>
              </w:rPr>
              <w:t xml:space="preserve"> mii lei și credite bugetare în sumă de </w:t>
            </w:r>
            <w:r w:rsidR="00B2044A" w:rsidRPr="00B65991">
              <w:rPr>
                <w:rFonts w:ascii="Times New Roman" w:hAnsi="Times New Roman" w:cs="Times New Roman"/>
                <w:bCs/>
                <w:color w:val="000000" w:themeColor="text1"/>
                <w:sz w:val="24"/>
                <w:szCs w:val="24"/>
              </w:rPr>
              <w:t>866</w:t>
            </w:r>
            <w:r w:rsidRPr="00B65991">
              <w:rPr>
                <w:rFonts w:ascii="Times New Roman" w:hAnsi="Times New Roman" w:cs="Times New Roman"/>
                <w:bCs/>
                <w:color w:val="000000" w:themeColor="text1"/>
                <w:sz w:val="24"/>
                <w:szCs w:val="24"/>
              </w:rPr>
              <w:t xml:space="preserve"> mii lei.</w:t>
            </w:r>
          </w:p>
          <w:p w14:paraId="77CB2191" w14:textId="70B0CD96"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6236/17.01.2023 pentru</w:t>
            </w:r>
            <w:r w:rsidRPr="00B65991">
              <w:rPr>
                <w:rFonts w:ascii="Times New Roman" w:hAnsi="Times New Roman" w:cs="Times New Roman"/>
                <w:bCs/>
                <w:color w:val="000000" w:themeColor="text1"/>
                <w:sz w:val="24"/>
                <w:szCs w:val="24"/>
              </w:rPr>
              <w:t xml:space="preserve"> Proiectul „C11/I.4 Implementarea a 3.000 km trasee cicloturistice” în sumă de 92.784 mii lei (valoarea eligibilă PNRR este de 77.970 mii lei, iar valoarea TVA este de 14.814 mii lei), coordonator de investiții M.D.L.P.A. Pentru anul 202</w:t>
            </w:r>
            <w:r w:rsidR="00C1023D"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46D3B8A1" w14:textId="6DF7AAC5"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C1023D" w:rsidRPr="00B65991">
              <w:rPr>
                <w:rFonts w:ascii="Times New Roman" w:hAnsi="Times New Roman" w:cs="Times New Roman"/>
                <w:bCs/>
                <w:color w:val="000000" w:themeColor="text1"/>
                <w:sz w:val="24"/>
                <w:szCs w:val="24"/>
              </w:rPr>
              <w:t>76.108</w:t>
            </w:r>
            <w:r w:rsidRPr="00B65991">
              <w:rPr>
                <w:rFonts w:ascii="Times New Roman" w:hAnsi="Times New Roman" w:cs="Times New Roman"/>
                <w:bCs/>
                <w:color w:val="000000" w:themeColor="text1"/>
                <w:sz w:val="24"/>
                <w:szCs w:val="24"/>
              </w:rPr>
              <w:t xml:space="preserve"> mii lei și credite bugetare în sumă de </w:t>
            </w:r>
            <w:r w:rsidR="00C1023D" w:rsidRPr="00B65991">
              <w:rPr>
                <w:rFonts w:ascii="Times New Roman" w:hAnsi="Times New Roman" w:cs="Times New Roman"/>
                <w:bCs/>
                <w:color w:val="000000" w:themeColor="text1"/>
                <w:sz w:val="24"/>
                <w:szCs w:val="24"/>
              </w:rPr>
              <w:t>47.263</w:t>
            </w:r>
            <w:r w:rsidRPr="00B65991">
              <w:rPr>
                <w:rFonts w:ascii="Times New Roman" w:hAnsi="Times New Roman" w:cs="Times New Roman"/>
                <w:bCs/>
                <w:color w:val="000000" w:themeColor="text1"/>
                <w:sz w:val="24"/>
                <w:szCs w:val="24"/>
              </w:rPr>
              <w:t xml:space="preserve"> mii lei;</w:t>
            </w:r>
          </w:p>
          <w:p w14:paraId="435EC331" w14:textId="31246EAF"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C1023D" w:rsidRPr="00B65991">
              <w:rPr>
                <w:rFonts w:ascii="Times New Roman" w:hAnsi="Times New Roman" w:cs="Times New Roman"/>
                <w:bCs/>
                <w:color w:val="000000" w:themeColor="text1"/>
                <w:sz w:val="24"/>
                <w:szCs w:val="24"/>
              </w:rPr>
              <w:t>14.394</w:t>
            </w:r>
            <w:r w:rsidRPr="00B65991">
              <w:rPr>
                <w:rFonts w:ascii="Times New Roman" w:hAnsi="Times New Roman" w:cs="Times New Roman"/>
                <w:bCs/>
                <w:color w:val="000000" w:themeColor="text1"/>
                <w:sz w:val="24"/>
                <w:szCs w:val="24"/>
              </w:rPr>
              <w:t xml:space="preserve"> mii lei și credite bugetare în sumă de </w:t>
            </w:r>
            <w:r w:rsidR="00C1023D" w:rsidRPr="00B65991">
              <w:rPr>
                <w:rFonts w:ascii="Times New Roman" w:hAnsi="Times New Roman" w:cs="Times New Roman"/>
                <w:bCs/>
                <w:color w:val="000000" w:themeColor="text1"/>
                <w:sz w:val="24"/>
                <w:szCs w:val="24"/>
              </w:rPr>
              <w:t>1</w:t>
            </w:r>
            <w:r w:rsidR="004109EB" w:rsidRPr="00B65991">
              <w:rPr>
                <w:rFonts w:ascii="Times New Roman" w:hAnsi="Times New Roman" w:cs="Times New Roman"/>
                <w:bCs/>
                <w:color w:val="000000" w:themeColor="text1"/>
                <w:sz w:val="24"/>
                <w:szCs w:val="24"/>
              </w:rPr>
              <w:t>1</w:t>
            </w:r>
            <w:r w:rsidR="00C1023D" w:rsidRPr="00B65991">
              <w:rPr>
                <w:rFonts w:ascii="Times New Roman" w:hAnsi="Times New Roman" w:cs="Times New Roman"/>
                <w:bCs/>
                <w:color w:val="000000" w:themeColor="text1"/>
                <w:sz w:val="24"/>
                <w:szCs w:val="24"/>
              </w:rPr>
              <w:t>.134</w:t>
            </w:r>
            <w:r w:rsidRPr="00B65991">
              <w:rPr>
                <w:rFonts w:ascii="Times New Roman" w:hAnsi="Times New Roman" w:cs="Times New Roman"/>
                <w:bCs/>
                <w:color w:val="000000" w:themeColor="text1"/>
                <w:sz w:val="24"/>
                <w:szCs w:val="24"/>
              </w:rPr>
              <w:t xml:space="preserve"> mii lei.</w:t>
            </w:r>
          </w:p>
          <w:p w14:paraId="25730C50" w14:textId="244D0D2F"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6237/17.01.2023 pentru</w:t>
            </w:r>
            <w:r w:rsidRPr="00B65991">
              <w:rPr>
                <w:rFonts w:ascii="Times New Roman" w:hAnsi="Times New Roman" w:cs="Times New Roman"/>
                <w:bCs/>
                <w:color w:val="000000" w:themeColor="text1"/>
                <w:sz w:val="24"/>
                <w:szCs w:val="24"/>
              </w:rPr>
              <w:t xml:space="preserve"> Proiectul „C11/I.4 Implementarea a 3.000 km trasee cicloturistice” în sumă de 31.576 mii lei (valoarea eligibilă PNRR este de 26.534 mii lei, iar valoarea TVA este de 5.042 mii lei), coordonator de investiții M.D.L.P.A. Pentru anul 202</w:t>
            </w:r>
            <w:r w:rsidR="00C1023D"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este bugetat, astfel: </w:t>
            </w:r>
          </w:p>
          <w:p w14:paraId="49AC26EA" w14:textId="5D25099E"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w:t>
            </w:r>
            <w:r w:rsidR="00C1023D" w:rsidRPr="00B65991">
              <w:rPr>
                <w:rFonts w:ascii="Times New Roman" w:hAnsi="Times New Roman" w:cs="Times New Roman"/>
                <w:bCs/>
                <w:color w:val="000000" w:themeColor="text1"/>
                <w:sz w:val="24"/>
                <w:szCs w:val="24"/>
              </w:rPr>
              <w:t>25.665</w:t>
            </w:r>
            <w:r w:rsidRPr="00B65991">
              <w:rPr>
                <w:rFonts w:ascii="Times New Roman" w:hAnsi="Times New Roman" w:cs="Times New Roman"/>
                <w:bCs/>
                <w:color w:val="000000" w:themeColor="text1"/>
                <w:sz w:val="24"/>
                <w:szCs w:val="24"/>
              </w:rPr>
              <w:t xml:space="preserve"> mii lei și credite bugetare în sumă de </w:t>
            </w:r>
            <w:r w:rsidR="00C1023D" w:rsidRPr="00B65991">
              <w:rPr>
                <w:rFonts w:ascii="Times New Roman" w:hAnsi="Times New Roman" w:cs="Times New Roman"/>
                <w:bCs/>
                <w:color w:val="000000" w:themeColor="text1"/>
                <w:sz w:val="24"/>
                <w:szCs w:val="24"/>
              </w:rPr>
              <w:t>21.714</w:t>
            </w:r>
            <w:r w:rsidRPr="00B65991">
              <w:rPr>
                <w:rFonts w:ascii="Times New Roman" w:hAnsi="Times New Roman" w:cs="Times New Roman"/>
                <w:bCs/>
                <w:color w:val="000000" w:themeColor="text1"/>
                <w:sz w:val="24"/>
                <w:szCs w:val="24"/>
              </w:rPr>
              <w:t xml:space="preserve"> mii lei;</w:t>
            </w:r>
          </w:p>
          <w:p w14:paraId="6C5DAE48" w14:textId="1C3AFE7A"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61.03 „Sume Aferente TVA”, credite de angajament în sumă de </w:t>
            </w:r>
            <w:r w:rsidR="00C1023D" w:rsidRPr="00B65991">
              <w:rPr>
                <w:rFonts w:ascii="Times New Roman" w:hAnsi="Times New Roman" w:cs="Times New Roman"/>
                <w:bCs/>
                <w:color w:val="000000" w:themeColor="text1"/>
                <w:sz w:val="24"/>
                <w:szCs w:val="24"/>
              </w:rPr>
              <w:t>4.877</w:t>
            </w:r>
            <w:r w:rsidRPr="00B65991">
              <w:rPr>
                <w:rFonts w:ascii="Times New Roman" w:hAnsi="Times New Roman" w:cs="Times New Roman"/>
                <w:bCs/>
                <w:color w:val="000000" w:themeColor="text1"/>
                <w:sz w:val="24"/>
                <w:szCs w:val="24"/>
              </w:rPr>
              <w:t xml:space="preserve"> mii lei și credite bugetare în sumă de </w:t>
            </w:r>
            <w:r w:rsidR="00C1023D" w:rsidRPr="00B65991">
              <w:rPr>
                <w:rFonts w:ascii="Times New Roman" w:hAnsi="Times New Roman" w:cs="Times New Roman"/>
                <w:bCs/>
                <w:color w:val="000000" w:themeColor="text1"/>
                <w:sz w:val="24"/>
                <w:szCs w:val="24"/>
              </w:rPr>
              <w:t>4.126</w:t>
            </w:r>
            <w:r w:rsidRPr="00B65991">
              <w:rPr>
                <w:rFonts w:ascii="Times New Roman" w:hAnsi="Times New Roman" w:cs="Times New Roman"/>
                <w:bCs/>
                <w:color w:val="000000" w:themeColor="text1"/>
                <w:sz w:val="24"/>
                <w:szCs w:val="24"/>
              </w:rPr>
              <w:t xml:space="preserve"> mii lei.</w:t>
            </w:r>
          </w:p>
          <w:p w14:paraId="60F3E0BD" w14:textId="13493803" w:rsidR="00BD2E69" w:rsidRPr="00B65991" w:rsidRDefault="00BD2E69" w:rsidP="00B65991">
            <w:pPr>
              <w:pStyle w:val="ListParagraph"/>
              <w:numPr>
                <w:ilvl w:val="0"/>
                <w:numId w:val="7"/>
              </w:numPr>
              <w:tabs>
                <w:tab w:val="left" w:pos="0"/>
              </w:tabs>
              <w:spacing w:line="23" w:lineRule="atLeast"/>
              <w:ind w:left="395" w:hanging="142"/>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t>Contractul de finanțare nr. 71601/08.11.2023 pentru</w:t>
            </w:r>
            <w:r w:rsidRPr="00B65991">
              <w:rPr>
                <w:rFonts w:ascii="Times New Roman" w:hAnsi="Times New Roman" w:cs="Times New Roman"/>
                <w:bCs/>
                <w:color w:val="000000" w:themeColor="text1"/>
                <w:sz w:val="24"/>
                <w:szCs w:val="24"/>
              </w:rPr>
              <w:t xml:space="preserve"> Proiectul „I.6 Realizarea cadastrului apelor”, în sumă de 177.786 mii lei (valoarea eligibilă PNRR este de 149.400 mii lei, iar valoarea TVA este de 28.386 mii lei), coordonator de reformă și/sau investiții M.M.A.P. Pentru anul 202</w:t>
            </w:r>
            <w:r w:rsidR="00E65145"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este bugetat, astfel: </w:t>
            </w:r>
          </w:p>
          <w:p w14:paraId="070191BF" w14:textId="30B53BA9" w:rsidR="00BD2E69" w:rsidRPr="00B65991" w:rsidRDefault="00BD2E69"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 xml:space="preserve">61.01 „Fonduri din împrumut rambursabil”, credite de angajament în sumă de 149.400 mii lei și credite bugetare în sumă de </w:t>
            </w:r>
            <w:r w:rsidR="00E65145" w:rsidRPr="00B65991">
              <w:rPr>
                <w:rFonts w:ascii="Times New Roman" w:hAnsi="Times New Roman" w:cs="Times New Roman"/>
                <w:bCs/>
                <w:color w:val="000000" w:themeColor="text1"/>
                <w:sz w:val="24"/>
                <w:szCs w:val="24"/>
              </w:rPr>
              <w:t>149.400</w:t>
            </w:r>
            <w:r w:rsidRPr="00B65991">
              <w:rPr>
                <w:rFonts w:ascii="Times New Roman" w:hAnsi="Times New Roman" w:cs="Times New Roman"/>
                <w:bCs/>
                <w:color w:val="000000" w:themeColor="text1"/>
                <w:sz w:val="24"/>
                <w:szCs w:val="24"/>
              </w:rPr>
              <w:t xml:space="preserve"> mii lei;</w:t>
            </w:r>
          </w:p>
          <w:p w14:paraId="6241131E" w14:textId="0DC5AA36" w:rsidR="00BD2E69" w:rsidRPr="00B65991" w:rsidRDefault="005034E4" w:rsidP="00B65991">
            <w:pPr>
              <w:pStyle w:val="ListParagraph"/>
              <w:numPr>
                <w:ilvl w:val="0"/>
                <w:numId w:val="24"/>
              </w:numPr>
              <w:tabs>
                <w:tab w:val="left" w:pos="0"/>
              </w:tabs>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bCs/>
                <w:color w:val="000000" w:themeColor="text1"/>
                <w:sz w:val="24"/>
                <w:szCs w:val="24"/>
              </w:rPr>
              <w:t>6</w:t>
            </w:r>
            <w:r w:rsidR="00BD2E69" w:rsidRPr="00B65991">
              <w:rPr>
                <w:rFonts w:ascii="Times New Roman" w:hAnsi="Times New Roman" w:cs="Times New Roman"/>
                <w:bCs/>
                <w:color w:val="000000" w:themeColor="text1"/>
                <w:sz w:val="24"/>
                <w:szCs w:val="24"/>
              </w:rPr>
              <w:t xml:space="preserve">1.03 „Sume Aferente TVA”, credite de angajament în sumă de 28.386 mii lei și credite bugetare în sumă de </w:t>
            </w:r>
            <w:r w:rsidR="00E65145" w:rsidRPr="00B65991">
              <w:rPr>
                <w:rFonts w:ascii="Times New Roman" w:hAnsi="Times New Roman" w:cs="Times New Roman"/>
                <w:bCs/>
                <w:color w:val="000000" w:themeColor="text1"/>
                <w:sz w:val="24"/>
                <w:szCs w:val="24"/>
              </w:rPr>
              <w:t>28.386</w:t>
            </w:r>
            <w:r w:rsidR="00BD2E69" w:rsidRPr="00B65991">
              <w:rPr>
                <w:rFonts w:ascii="Times New Roman" w:hAnsi="Times New Roman" w:cs="Times New Roman"/>
                <w:bCs/>
                <w:color w:val="000000" w:themeColor="text1"/>
                <w:sz w:val="24"/>
                <w:szCs w:val="24"/>
              </w:rPr>
              <w:t xml:space="preserve"> mii lei.</w:t>
            </w:r>
          </w:p>
          <w:p w14:paraId="5A092150" w14:textId="77777777" w:rsidR="003762EB" w:rsidRPr="00B65991" w:rsidRDefault="003762EB" w:rsidP="00B65991">
            <w:pPr>
              <w:pStyle w:val="ListParagraph"/>
              <w:tabs>
                <w:tab w:val="left" w:pos="742"/>
              </w:tabs>
              <w:spacing w:line="23" w:lineRule="atLeast"/>
              <w:ind w:left="395" w:hanging="142"/>
              <w:jc w:val="both"/>
              <w:rPr>
                <w:rFonts w:ascii="Times New Roman" w:hAnsi="Times New Roman" w:cs="Times New Roman"/>
                <w:b/>
                <w:bCs/>
                <w:color w:val="000000" w:themeColor="text1"/>
                <w:sz w:val="24"/>
                <w:szCs w:val="24"/>
              </w:rPr>
            </w:pPr>
          </w:p>
          <w:p w14:paraId="38E297CC" w14:textId="1D50D878" w:rsidR="003762EB" w:rsidRPr="00B65991" w:rsidRDefault="003762EB" w:rsidP="00B65991">
            <w:pPr>
              <w:pStyle w:val="ListParagraph"/>
              <w:tabs>
                <w:tab w:val="left" w:pos="742"/>
              </w:tabs>
              <w:spacing w:line="23" w:lineRule="atLeast"/>
              <w:ind w:left="786"/>
              <w:jc w:val="both"/>
              <w:rPr>
                <w:rFonts w:ascii="Times New Roman" w:hAnsi="Times New Roman" w:cs="Times New Roman"/>
                <w:b/>
                <w:bCs/>
                <w:color w:val="000000" w:themeColor="text1"/>
                <w:sz w:val="24"/>
                <w:szCs w:val="24"/>
                <w:lang w:val="nl-NL"/>
              </w:rPr>
            </w:pPr>
            <w:bookmarkStart w:id="4" w:name="_Hlk157777327"/>
            <w:r w:rsidRPr="00B65991">
              <w:rPr>
                <w:rFonts w:ascii="Times New Roman" w:hAnsi="Times New Roman" w:cs="Times New Roman"/>
                <w:b/>
                <w:bCs/>
                <w:color w:val="000000" w:themeColor="text1"/>
                <w:sz w:val="24"/>
                <w:szCs w:val="24"/>
              </w:rPr>
              <w:t>La capitolul 80.01 „Acțiuni generale economice, comerciale și de muncă”, suma de 1.</w:t>
            </w:r>
            <w:r w:rsidR="00415F0C" w:rsidRPr="00B65991">
              <w:rPr>
                <w:rFonts w:ascii="Times New Roman" w:hAnsi="Times New Roman" w:cs="Times New Roman"/>
                <w:b/>
                <w:bCs/>
                <w:color w:val="000000" w:themeColor="text1"/>
                <w:sz w:val="24"/>
                <w:szCs w:val="24"/>
              </w:rPr>
              <w:t>503</w:t>
            </w:r>
            <w:r w:rsidRPr="00B65991">
              <w:rPr>
                <w:rFonts w:ascii="Times New Roman" w:hAnsi="Times New Roman" w:cs="Times New Roman"/>
                <w:b/>
                <w:bCs/>
                <w:color w:val="000000" w:themeColor="text1"/>
                <w:sz w:val="24"/>
                <w:szCs w:val="24"/>
              </w:rPr>
              <w:t xml:space="preserve"> mii lei:</w:t>
            </w:r>
          </w:p>
          <w:p w14:paraId="67E650E9" w14:textId="2F310AA2" w:rsidR="003762EB" w:rsidRPr="00B65991" w:rsidRDefault="003762EB" w:rsidP="00B65991">
            <w:pPr>
              <w:pStyle w:val="ListParagraph"/>
              <w:numPr>
                <w:ilvl w:val="0"/>
                <w:numId w:val="7"/>
              </w:numPr>
              <w:tabs>
                <w:tab w:val="left" w:pos="1051"/>
              </w:tabs>
              <w:suppressAutoHyphens w:val="0"/>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cheltuieli pentru prevenirea și combaterea inundațiilor și ghețurilor, în sumă de </w:t>
            </w:r>
            <w:r w:rsidR="00415F0C" w:rsidRPr="00B65991">
              <w:rPr>
                <w:rFonts w:ascii="Times New Roman" w:hAnsi="Times New Roman" w:cs="Times New Roman"/>
                <w:color w:val="000000" w:themeColor="text1"/>
                <w:sz w:val="24"/>
                <w:szCs w:val="24"/>
              </w:rPr>
              <w:t>603</w:t>
            </w:r>
            <w:r w:rsidRPr="00B65991">
              <w:rPr>
                <w:rFonts w:ascii="Times New Roman" w:hAnsi="Times New Roman" w:cs="Times New Roman"/>
                <w:color w:val="000000" w:themeColor="text1"/>
                <w:sz w:val="24"/>
                <w:szCs w:val="24"/>
              </w:rPr>
              <w:t xml:space="preserve"> mii lei;</w:t>
            </w:r>
          </w:p>
          <w:p w14:paraId="09BAF8C1" w14:textId="77777777" w:rsidR="003762EB" w:rsidRPr="00B65991" w:rsidRDefault="003762EB" w:rsidP="00B65991">
            <w:pPr>
              <w:pStyle w:val="ListParagraph"/>
              <w:numPr>
                <w:ilvl w:val="0"/>
                <w:numId w:val="7"/>
              </w:numPr>
              <w:tabs>
                <w:tab w:val="left" w:pos="1051"/>
              </w:tabs>
              <w:suppressAutoHyphens w:val="0"/>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cheltuieli pentru mașini, echipamente și mijloace de transport, în sumă de 900 mii lei. </w:t>
            </w:r>
          </w:p>
          <w:bookmarkEnd w:id="4"/>
          <w:p w14:paraId="11A5143B" w14:textId="77777777" w:rsidR="00A76EB9" w:rsidRPr="00B65991" w:rsidRDefault="00A76EB9" w:rsidP="00B65991">
            <w:pPr>
              <w:pStyle w:val="ListParagraph"/>
              <w:tabs>
                <w:tab w:val="left" w:pos="1431"/>
              </w:tabs>
              <w:suppressAutoHyphens w:val="0"/>
              <w:spacing w:line="23" w:lineRule="atLeast"/>
              <w:ind w:left="0" w:firstLine="421"/>
              <w:jc w:val="both"/>
              <w:rPr>
                <w:rFonts w:ascii="Times New Roman" w:hAnsi="Times New Roman" w:cs="Times New Roman"/>
                <w:color w:val="000000" w:themeColor="text1"/>
                <w:sz w:val="24"/>
                <w:szCs w:val="24"/>
              </w:rPr>
            </w:pPr>
          </w:p>
          <w:p w14:paraId="0505E23F" w14:textId="2DEB8427" w:rsidR="00A76EB9" w:rsidRPr="00B65991" w:rsidRDefault="00A76EB9" w:rsidP="00B65991">
            <w:pPr>
              <w:pStyle w:val="ListParagraph"/>
              <w:tabs>
                <w:tab w:val="left" w:pos="1431"/>
              </w:tabs>
              <w:suppressAutoHyphens w:val="0"/>
              <w:spacing w:line="23" w:lineRule="atLeast"/>
              <w:ind w:left="0" w:firstLine="42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Precizăm faptul că sumele alocate de la bugetul statului au fost diminuate cu 10%, în conformitate cu prevederile art.</w:t>
            </w:r>
            <w:r w:rsidR="00415F0C"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21</w:t>
            </w:r>
            <w:r w:rsidR="00415F0C"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 xml:space="preserve"> alin.</w:t>
            </w:r>
            <w:r w:rsidR="00C6505F"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5</w:t>
            </w:r>
            <w:r w:rsidR="00C6505F"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 xml:space="preserve"> din Legea nr. 500/2002 </w:t>
            </w:r>
            <w:r w:rsidR="00C6505F" w:rsidRPr="00B65991">
              <w:rPr>
                <w:rFonts w:ascii="Times New Roman" w:hAnsi="Times New Roman" w:cs="Times New Roman"/>
                <w:i/>
                <w:iCs/>
                <w:color w:val="000000" w:themeColor="text1"/>
                <w:sz w:val="24"/>
                <w:szCs w:val="24"/>
              </w:rPr>
              <w:t>privind</w:t>
            </w:r>
            <w:r w:rsidRPr="00B65991">
              <w:rPr>
                <w:rFonts w:ascii="Times New Roman" w:hAnsi="Times New Roman" w:cs="Times New Roman"/>
                <w:i/>
                <w:iCs/>
                <w:color w:val="000000" w:themeColor="text1"/>
                <w:sz w:val="24"/>
                <w:szCs w:val="24"/>
              </w:rPr>
              <w:t xml:space="preserve"> finanțel</w:t>
            </w:r>
            <w:r w:rsidR="00C6505F" w:rsidRPr="00B65991">
              <w:rPr>
                <w:rFonts w:ascii="Times New Roman" w:hAnsi="Times New Roman" w:cs="Times New Roman"/>
                <w:i/>
                <w:iCs/>
                <w:color w:val="000000" w:themeColor="text1"/>
                <w:sz w:val="24"/>
                <w:szCs w:val="24"/>
              </w:rPr>
              <w:t>e</w:t>
            </w:r>
            <w:r w:rsidRPr="00B65991">
              <w:rPr>
                <w:rFonts w:ascii="Times New Roman" w:hAnsi="Times New Roman" w:cs="Times New Roman"/>
                <w:i/>
                <w:iCs/>
                <w:color w:val="000000" w:themeColor="text1"/>
                <w:sz w:val="24"/>
                <w:szCs w:val="24"/>
              </w:rPr>
              <w:t xml:space="preserve"> publice</w:t>
            </w:r>
            <w:r w:rsidRPr="00B65991">
              <w:rPr>
                <w:rFonts w:ascii="Times New Roman" w:hAnsi="Times New Roman" w:cs="Times New Roman"/>
                <w:color w:val="000000" w:themeColor="text1"/>
                <w:sz w:val="24"/>
                <w:szCs w:val="24"/>
              </w:rPr>
              <w:t>, cu modificările și completările ulterioare, pentru asigurarea unei execuții bugetare prudente.</w:t>
            </w:r>
          </w:p>
          <w:p w14:paraId="4DC530F3" w14:textId="77777777" w:rsidR="00A76EB9" w:rsidRPr="00B65991" w:rsidRDefault="00A76EB9" w:rsidP="00B65991">
            <w:pPr>
              <w:spacing w:line="23" w:lineRule="atLeast"/>
              <w:jc w:val="both"/>
              <w:rPr>
                <w:rFonts w:ascii="Times New Roman" w:hAnsi="Times New Roman" w:cs="Times New Roman"/>
                <w:b/>
                <w:color w:val="000000" w:themeColor="text1"/>
                <w:sz w:val="24"/>
                <w:szCs w:val="24"/>
              </w:rPr>
            </w:pPr>
          </w:p>
          <w:p w14:paraId="20F3BE9C" w14:textId="7F17AEC2" w:rsidR="00A76EB9" w:rsidRPr="00B65991" w:rsidRDefault="00A76EB9" w:rsidP="00B65991">
            <w:pPr>
              <w:tabs>
                <w:tab w:val="left" w:pos="6285"/>
              </w:tabs>
              <w:spacing w:line="23" w:lineRule="atLeast"/>
              <w:ind w:firstLine="421"/>
              <w:jc w:val="both"/>
              <w:rPr>
                <w:rFonts w:ascii="Times New Roman" w:hAnsi="Times New Roman" w:cs="Times New Roman"/>
                <w:i/>
                <w:iCs/>
                <w:color w:val="000000" w:themeColor="text1"/>
                <w:sz w:val="24"/>
                <w:szCs w:val="24"/>
                <w:shd w:val="clear" w:color="auto" w:fill="FFFFFF"/>
              </w:rPr>
            </w:pPr>
            <w:bookmarkStart w:id="5" w:name="_Hlk157777358"/>
            <w:r w:rsidRPr="00B65991">
              <w:rPr>
                <w:rFonts w:ascii="Times New Roman" w:hAnsi="Times New Roman" w:cs="Times New Roman"/>
                <w:color w:val="000000" w:themeColor="text1"/>
                <w:sz w:val="24"/>
                <w:szCs w:val="24"/>
                <w:lang w:val="nl-NL"/>
              </w:rPr>
              <w:t>Pentru</w:t>
            </w:r>
            <w:r w:rsidRPr="00B65991">
              <w:rPr>
                <w:rFonts w:ascii="Times New Roman" w:hAnsi="Times New Roman" w:cs="Times New Roman"/>
                <w:b/>
                <w:color w:val="000000" w:themeColor="text1"/>
                <w:sz w:val="24"/>
                <w:szCs w:val="24"/>
                <w:lang w:val="nl-NL"/>
              </w:rPr>
              <w:t xml:space="preserve"> Cheltuieli din alte surse de finanțare</w:t>
            </w:r>
            <w:r w:rsidRPr="00B65991">
              <w:rPr>
                <w:rFonts w:ascii="Times New Roman" w:hAnsi="Times New Roman" w:cs="Times New Roman"/>
                <w:color w:val="000000" w:themeColor="text1"/>
                <w:sz w:val="24"/>
                <w:szCs w:val="24"/>
                <w:lang w:val="nl-NL"/>
              </w:rPr>
              <w:t xml:space="preserve"> este prevăzută suma de </w:t>
            </w:r>
            <w:r w:rsidR="00415F0C" w:rsidRPr="00B65991">
              <w:rPr>
                <w:rFonts w:ascii="Times New Roman" w:hAnsi="Times New Roman" w:cs="Times New Roman"/>
                <w:b/>
                <w:color w:val="000000" w:themeColor="text1"/>
                <w:sz w:val="24"/>
                <w:szCs w:val="24"/>
                <w:lang w:val="nl-NL"/>
              </w:rPr>
              <w:t>2.082</w:t>
            </w:r>
            <w:r w:rsidRPr="00B65991">
              <w:rPr>
                <w:rFonts w:ascii="Times New Roman" w:hAnsi="Times New Roman" w:cs="Times New Roman"/>
                <w:b/>
                <w:color w:val="000000" w:themeColor="text1"/>
                <w:sz w:val="24"/>
                <w:szCs w:val="24"/>
                <w:lang w:val="nl-NL"/>
              </w:rPr>
              <w:t xml:space="preserve"> mii lei</w:t>
            </w:r>
            <w:r w:rsidRPr="00B65991">
              <w:rPr>
                <w:rFonts w:ascii="Times New Roman" w:hAnsi="Times New Roman" w:cs="Times New Roman"/>
                <w:color w:val="000000" w:themeColor="text1"/>
                <w:sz w:val="24"/>
                <w:szCs w:val="24"/>
                <w:lang w:val="nl-NL"/>
              </w:rPr>
              <w:t xml:space="preserve"> care reprezintă sume finanțate din Fondul de Solidaritate </w:t>
            </w:r>
            <w:r w:rsidRPr="00B65991">
              <w:rPr>
                <w:rFonts w:ascii="Times New Roman" w:hAnsi="Times New Roman" w:cs="Times New Roman"/>
                <w:color w:val="000000" w:themeColor="text1"/>
                <w:sz w:val="24"/>
                <w:szCs w:val="24"/>
                <w:lang w:val="nl-NL"/>
              </w:rPr>
              <w:lastRenderedPageBreak/>
              <w:t xml:space="preserve">al Uniunii Europene, principalul instrument înființat la nivelul Uniunii Europene pentru a face față catastrofelor majore, conform prevederilor </w:t>
            </w:r>
            <w:r w:rsidR="00C6505F" w:rsidRPr="00B65991">
              <w:rPr>
                <w:rFonts w:ascii="Times New Roman" w:hAnsi="Times New Roman" w:cs="Times New Roman"/>
                <w:color w:val="000000" w:themeColor="text1"/>
                <w:sz w:val="24"/>
                <w:szCs w:val="24"/>
                <w:lang w:val="nl-NL"/>
              </w:rPr>
              <w:t xml:space="preserve">Hotărârii Guvernului </w:t>
            </w:r>
            <w:r w:rsidRPr="00B65991">
              <w:rPr>
                <w:rFonts w:ascii="Times New Roman" w:hAnsi="Times New Roman" w:cs="Times New Roman"/>
                <w:color w:val="000000" w:themeColor="text1"/>
                <w:sz w:val="24"/>
                <w:szCs w:val="24"/>
                <w:lang w:val="nl-NL"/>
              </w:rPr>
              <w:t xml:space="preserve">nr. 1021/2015 </w:t>
            </w:r>
            <w:r w:rsidRPr="00B65991">
              <w:rPr>
                <w:rStyle w:val="HTMLCite"/>
                <w:rFonts w:ascii="Times New Roman" w:hAnsi="Times New Roman" w:cs="Times New Roman"/>
                <w:bCs/>
                <w:iCs w:val="0"/>
                <w:color w:val="000000" w:themeColor="text1"/>
                <w:sz w:val="24"/>
                <w:szCs w:val="24"/>
              </w:rPr>
              <w:t xml:space="preserve">privind utilizarea fondurilor alocate din Fondul de Solidaritate al Uniunii Europene pentru decontarea cheltuielilor publice eligibile aferente operaţiunilor de urgenţă întreprinse în scopul înlăturării pagubelor provocate de inundaţiile din primăvara şi vara anului 2014, </w:t>
            </w:r>
            <w:r w:rsidRPr="00B65991">
              <w:rPr>
                <w:rStyle w:val="HTMLCite"/>
                <w:rFonts w:ascii="Times New Roman" w:hAnsi="Times New Roman" w:cs="Times New Roman"/>
                <w:bCs/>
                <w:i w:val="0"/>
                <w:color w:val="000000" w:themeColor="text1"/>
                <w:sz w:val="24"/>
                <w:szCs w:val="24"/>
              </w:rPr>
              <w:t>respectiv a H</w:t>
            </w:r>
            <w:r w:rsidR="00C6505F" w:rsidRPr="00B65991">
              <w:rPr>
                <w:rStyle w:val="HTMLCite"/>
                <w:rFonts w:ascii="Times New Roman" w:hAnsi="Times New Roman" w:cs="Times New Roman"/>
                <w:bCs/>
                <w:i w:val="0"/>
                <w:color w:val="000000" w:themeColor="text1"/>
                <w:sz w:val="24"/>
                <w:szCs w:val="24"/>
              </w:rPr>
              <w:t>otărârii Guvernului</w:t>
            </w:r>
            <w:r w:rsidRPr="00B65991">
              <w:rPr>
                <w:rStyle w:val="HTMLCite"/>
                <w:rFonts w:ascii="Times New Roman" w:hAnsi="Times New Roman" w:cs="Times New Roman"/>
                <w:bCs/>
                <w:i w:val="0"/>
                <w:color w:val="000000" w:themeColor="text1"/>
                <w:sz w:val="24"/>
                <w:szCs w:val="24"/>
              </w:rPr>
              <w:t xml:space="preserve"> nr.812/2019 </w:t>
            </w:r>
            <w:r w:rsidRPr="00B65991">
              <w:rPr>
                <w:rFonts w:ascii="Times New Roman" w:hAnsi="Times New Roman" w:cs="Times New Roman"/>
                <w:i/>
                <w:iCs/>
                <w:color w:val="000000" w:themeColor="text1"/>
                <w:sz w:val="24"/>
                <w:szCs w:val="24"/>
                <w:shd w:val="clear" w:color="auto" w:fill="FFFFFF"/>
              </w:rPr>
              <w:t>privind utilizarea fondurilor alocate României din Fondul de Solidaritate al Uniunii Europene</w:t>
            </w:r>
            <w:r w:rsidR="00C6505F" w:rsidRPr="00B65991">
              <w:rPr>
                <w:rFonts w:ascii="Times New Roman" w:hAnsi="Times New Roman" w:cs="Times New Roman"/>
                <w:i/>
                <w:iCs/>
                <w:color w:val="000000" w:themeColor="text1"/>
                <w:sz w:val="24"/>
                <w:szCs w:val="24"/>
                <w:shd w:val="clear" w:color="auto" w:fill="FFFFFF"/>
              </w:rPr>
              <w:t>, cu modificările și completările ulterioare</w:t>
            </w:r>
            <w:r w:rsidRPr="00B65991">
              <w:rPr>
                <w:rFonts w:ascii="Times New Roman" w:hAnsi="Times New Roman" w:cs="Times New Roman"/>
                <w:i/>
                <w:iCs/>
                <w:color w:val="000000" w:themeColor="text1"/>
                <w:sz w:val="24"/>
                <w:szCs w:val="24"/>
                <w:shd w:val="clear" w:color="auto" w:fill="FFFFFF"/>
              </w:rPr>
              <w:t>.</w:t>
            </w:r>
          </w:p>
          <w:bookmarkEnd w:id="5"/>
          <w:p w14:paraId="297B3F67" w14:textId="77777777" w:rsidR="008F5432" w:rsidRPr="00B65991" w:rsidRDefault="008F5432" w:rsidP="00B65991">
            <w:pPr>
              <w:tabs>
                <w:tab w:val="left" w:pos="6285"/>
              </w:tabs>
              <w:spacing w:line="23" w:lineRule="atLeast"/>
              <w:ind w:firstLine="421"/>
              <w:jc w:val="both"/>
              <w:rPr>
                <w:rFonts w:ascii="Times New Roman" w:hAnsi="Times New Roman" w:cs="Times New Roman"/>
                <w:color w:val="000000" w:themeColor="text1"/>
                <w:sz w:val="24"/>
                <w:szCs w:val="24"/>
                <w:shd w:val="clear" w:color="auto" w:fill="FFFFFF"/>
              </w:rPr>
            </w:pPr>
          </w:p>
          <w:p w14:paraId="74D2C755" w14:textId="77777777" w:rsidR="002F7999" w:rsidRPr="00B65991" w:rsidRDefault="002F7999" w:rsidP="00B65991">
            <w:pPr>
              <w:spacing w:line="23" w:lineRule="atLeast"/>
              <w:ind w:firstLine="781"/>
              <w:jc w:val="both"/>
              <w:rPr>
                <w:rFonts w:ascii="Times New Roman" w:hAnsi="Times New Roman" w:cs="Times New Roman"/>
                <w:b/>
                <w:color w:val="000000" w:themeColor="text1"/>
                <w:sz w:val="24"/>
                <w:szCs w:val="24"/>
              </w:rPr>
            </w:pPr>
            <w:r w:rsidRPr="004B01AC">
              <w:rPr>
                <w:rFonts w:ascii="Times New Roman" w:hAnsi="Times New Roman" w:cs="Times New Roman"/>
                <w:b/>
                <w:bCs/>
                <w:color w:val="000000" w:themeColor="text1"/>
                <w:sz w:val="24"/>
                <w:szCs w:val="24"/>
                <w:shd w:val="clear" w:color="auto" w:fill="FFFFFF"/>
              </w:rPr>
              <w:t xml:space="preserve">III. Sursa D </w:t>
            </w:r>
            <w:r w:rsidRPr="004B01AC">
              <w:rPr>
                <w:rFonts w:ascii="Times New Roman" w:hAnsi="Times New Roman" w:cs="Times New Roman"/>
                <w:b/>
                <w:bCs/>
                <w:color w:val="000000" w:themeColor="text1"/>
                <w:sz w:val="24"/>
                <w:szCs w:val="24"/>
              </w:rPr>
              <w:t>„Fonduri externe nerambursabile</w:t>
            </w:r>
            <w:r w:rsidRPr="004B01AC">
              <w:rPr>
                <w:rFonts w:ascii="Times New Roman" w:hAnsi="Times New Roman" w:cs="Times New Roman"/>
                <w:b/>
                <w:color w:val="000000" w:themeColor="text1"/>
                <w:sz w:val="24"/>
                <w:szCs w:val="24"/>
              </w:rPr>
              <w:t>”:</w:t>
            </w:r>
          </w:p>
          <w:p w14:paraId="5535FB31" w14:textId="77777777" w:rsidR="002F7999" w:rsidRPr="00B65991" w:rsidRDefault="002F7999" w:rsidP="00B65991">
            <w:pPr>
              <w:pStyle w:val="ListParagraph"/>
              <w:tabs>
                <w:tab w:val="left" w:pos="348"/>
              </w:tabs>
              <w:spacing w:line="23" w:lineRule="atLeast"/>
              <w:ind w:left="348"/>
              <w:jc w:val="both"/>
              <w:rPr>
                <w:rFonts w:ascii="Times New Roman" w:hAnsi="Times New Roman" w:cs="Times New Roman"/>
                <w:color w:val="000000" w:themeColor="text1"/>
                <w:sz w:val="24"/>
                <w:szCs w:val="24"/>
              </w:rPr>
            </w:pPr>
          </w:p>
          <w:p w14:paraId="12F2759F" w14:textId="252E3696" w:rsidR="002F7999" w:rsidRDefault="002F7999" w:rsidP="00B65991">
            <w:pPr>
              <w:tabs>
                <w:tab w:val="left" w:pos="348"/>
                <w:tab w:val="left" w:pos="966"/>
              </w:tabs>
              <w:spacing w:line="23" w:lineRule="atLeast"/>
              <w:jc w:val="both"/>
              <w:rPr>
                <w:rFonts w:ascii="Times New Roman" w:eastAsia="Times New Roman" w:hAnsi="Times New Roman" w:cs="Times New Roman"/>
                <w:bCs/>
                <w:color w:val="000000" w:themeColor="text1"/>
                <w:sz w:val="24"/>
                <w:szCs w:val="24"/>
                <w:lang w:eastAsia="ja-JP"/>
              </w:rPr>
            </w:pPr>
            <w:r w:rsidRPr="00B65991">
              <w:rPr>
                <w:rFonts w:ascii="Times New Roman" w:hAnsi="Times New Roman" w:cs="Times New Roman"/>
                <w:b/>
                <w:bCs/>
                <w:color w:val="000000" w:themeColor="text1"/>
                <w:sz w:val="24"/>
                <w:szCs w:val="24"/>
              </w:rPr>
              <w:tab/>
              <w:t xml:space="preserve">     Subc</w:t>
            </w:r>
            <w:r w:rsidRPr="00B65991">
              <w:rPr>
                <w:rFonts w:ascii="Times New Roman" w:eastAsia="Times New Roman" w:hAnsi="Times New Roman" w:cs="Times New Roman"/>
                <w:b/>
                <w:bCs/>
                <w:color w:val="000000" w:themeColor="text1"/>
                <w:sz w:val="24"/>
                <w:szCs w:val="24"/>
              </w:rPr>
              <w:t>apitolul 41.</w:t>
            </w:r>
            <w:r w:rsidR="00790BA9" w:rsidRPr="00B65991">
              <w:rPr>
                <w:rFonts w:ascii="Times New Roman" w:eastAsia="Times New Roman" w:hAnsi="Times New Roman" w:cs="Times New Roman"/>
                <w:b/>
                <w:bCs/>
                <w:color w:val="000000" w:themeColor="text1"/>
                <w:sz w:val="24"/>
                <w:szCs w:val="24"/>
              </w:rPr>
              <w:t>08.</w:t>
            </w:r>
            <w:r w:rsidRPr="00B65991">
              <w:rPr>
                <w:rFonts w:ascii="Times New Roman" w:eastAsia="Times New Roman" w:hAnsi="Times New Roman" w:cs="Times New Roman"/>
                <w:b/>
                <w:bCs/>
                <w:color w:val="000000" w:themeColor="text1"/>
                <w:sz w:val="24"/>
                <w:szCs w:val="24"/>
              </w:rPr>
              <w:t xml:space="preserve">04 </w:t>
            </w:r>
            <w:r w:rsidRPr="00B65991">
              <w:rPr>
                <w:rFonts w:ascii="Times New Roman" w:hAnsi="Times New Roman" w:cs="Times New Roman"/>
                <w:b/>
                <w:color w:val="000000" w:themeColor="text1"/>
                <w:sz w:val="24"/>
                <w:szCs w:val="24"/>
              </w:rPr>
              <w:t>„</w:t>
            </w:r>
            <w:r w:rsidRPr="00B65991">
              <w:rPr>
                <w:rFonts w:ascii="Times New Roman" w:hAnsi="Times New Roman" w:cs="Times New Roman"/>
                <w:b/>
                <w:bCs/>
                <w:color w:val="000000" w:themeColor="text1"/>
                <w:sz w:val="24"/>
                <w:szCs w:val="24"/>
                <w:lang w:val="nl-NL"/>
              </w:rPr>
              <w:t>Sume aferente fondurilor externe nerambursabile</w:t>
            </w:r>
            <w:r w:rsidRPr="00B65991">
              <w:rPr>
                <w:rFonts w:ascii="Times New Roman" w:hAnsi="Times New Roman" w:cs="Times New Roman"/>
                <w:b/>
                <w:color w:val="000000" w:themeColor="text1"/>
                <w:sz w:val="24"/>
                <w:szCs w:val="24"/>
              </w:rPr>
              <w:t>”,</w:t>
            </w:r>
            <w:r w:rsidRPr="00B65991">
              <w:rPr>
                <w:rFonts w:ascii="Times New Roman" w:hAnsi="Times New Roman" w:cs="Times New Roman"/>
                <w:b/>
                <w:bCs/>
                <w:color w:val="000000" w:themeColor="text1"/>
                <w:sz w:val="24"/>
                <w:szCs w:val="24"/>
                <w:lang w:val="nl-NL"/>
              </w:rPr>
              <w:t xml:space="preserve"> </w:t>
            </w:r>
            <w:r w:rsidRPr="00B65991">
              <w:rPr>
                <w:rFonts w:ascii="Times New Roman" w:hAnsi="Times New Roman" w:cs="Times New Roman"/>
                <w:bCs/>
                <w:color w:val="000000" w:themeColor="text1"/>
                <w:sz w:val="24"/>
                <w:szCs w:val="24"/>
              </w:rPr>
              <w:t xml:space="preserve">se </w:t>
            </w:r>
            <w:r w:rsidR="001B240E">
              <w:rPr>
                <w:rFonts w:ascii="Times New Roman" w:hAnsi="Times New Roman" w:cs="Times New Roman"/>
                <w:bCs/>
                <w:color w:val="000000" w:themeColor="text1"/>
                <w:sz w:val="24"/>
                <w:szCs w:val="24"/>
              </w:rPr>
              <w:t>majore</w:t>
            </w:r>
            <w:r w:rsidRPr="00B65991">
              <w:rPr>
                <w:rFonts w:ascii="Times New Roman" w:hAnsi="Times New Roman" w:cs="Times New Roman"/>
                <w:bCs/>
                <w:color w:val="000000" w:themeColor="text1"/>
                <w:sz w:val="24"/>
                <w:szCs w:val="24"/>
              </w:rPr>
              <w:t xml:space="preserve">ază cu suma de </w:t>
            </w:r>
            <w:r w:rsidR="001B240E">
              <w:rPr>
                <w:rFonts w:ascii="Times New Roman" w:hAnsi="Times New Roman" w:cs="Times New Roman"/>
                <w:bCs/>
                <w:color w:val="000000" w:themeColor="text1"/>
                <w:sz w:val="24"/>
                <w:szCs w:val="24"/>
              </w:rPr>
              <w:t>1.213</w:t>
            </w:r>
            <w:r w:rsidRPr="00B65991">
              <w:rPr>
                <w:rFonts w:ascii="Times New Roman" w:hAnsi="Times New Roman" w:cs="Times New Roman"/>
                <w:bCs/>
                <w:color w:val="000000" w:themeColor="text1"/>
                <w:sz w:val="24"/>
                <w:szCs w:val="24"/>
              </w:rPr>
              <w:t xml:space="preserve"> mii lei, respectiv </w:t>
            </w:r>
            <w:r w:rsidR="001B240E">
              <w:rPr>
                <w:rFonts w:ascii="Times New Roman" w:hAnsi="Times New Roman" w:cs="Times New Roman"/>
                <w:bCs/>
                <w:color w:val="000000" w:themeColor="text1"/>
                <w:sz w:val="24"/>
                <w:szCs w:val="24"/>
              </w:rPr>
              <w:t>71,61</w:t>
            </w:r>
            <w:r w:rsidRPr="00B65991">
              <w:rPr>
                <w:rFonts w:ascii="Times New Roman" w:hAnsi="Times New Roman" w:cs="Times New Roman"/>
                <w:bCs/>
                <w:color w:val="000000" w:themeColor="text1"/>
                <w:sz w:val="24"/>
                <w:szCs w:val="24"/>
              </w:rPr>
              <w:t xml:space="preserve">%, suma de </w:t>
            </w:r>
            <w:r w:rsidR="001B240E">
              <w:rPr>
                <w:rFonts w:ascii="Times New Roman" w:hAnsi="Times New Roman" w:cs="Times New Roman"/>
                <w:bCs/>
                <w:color w:val="000000" w:themeColor="text1"/>
                <w:sz w:val="24"/>
                <w:szCs w:val="24"/>
              </w:rPr>
              <w:t>2.907</w:t>
            </w:r>
            <w:r w:rsidRPr="00B65991">
              <w:rPr>
                <w:rFonts w:ascii="Times New Roman" w:hAnsi="Times New Roman" w:cs="Times New Roman"/>
                <w:bCs/>
                <w:color w:val="000000" w:themeColor="text1"/>
                <w:sz w:val="24"/>
                <w:szCs w:val="24"/>
              </w:rPr>
              <w:t xml:space="preserve"> mii lei fiind disponibilă în cont la data de </w:t>
            </w:r>
            <w:r w:rsidR="000A5C41" w:rsidRPr="00B65991">
              <w:rPr>
                <w:rFonts w:ascii="Times New Roman" w:hAnsi="Times New Roman" w:cs="Times New Roman"/>
                <w:bCs/>
                <w:color w:val="000000" w:themeColor="text1"/>
                <w:sz w:val="24"/>
                <w:szCs w:val="24"/>
              </w:rPr>
              <w:t>31.01.202</w:t>
            </w:r>
            <w:r w:rsidR="00E84958" w:rsidRPr="00B65991">
              <w:rPr>
                <w:rFonts w:ascii="Times New Roman" w:hAnsi="Times New Roman" w:cs="Times New Roman"/>
                <w:bCs/>
                <w:color w:val="000000" w:themeColor="text1"/>
                <w:sz w:val="24"/>
                <w:szCs w:val="24"/>
              </w:rPr>
              <w:t>5</w:t>
            </w:r>
            <w:r w:rsidRPr="00B65991">
              <w:rPr>
                <w:rFonts w:ascii="Times New Roman" w:hAnsi="Times New Roman" w:cs="Times New Roman"/>
                <w:bCs/>
                <w:color w:val="000000" w:themeColor="text1"/>
                <w:sz w:val="24"/>
                <w:szCs w:val="24"/>
              </w:rPr>
              <w:t xml:space="preserve">, conform extras cont Trezoreria Sector 1, </w:t>
            </w:r>
            <w:r w:rsidR="001B240E">
              <w:rPr>
                <w:rFonts w:ascii="Times New Roman" w:hAnsi="Times New Roman" w:cs="Times New Roman"/>
                <w:bCs/>
                <w:color w:val="000000" w:themeColor="text1"/>
                <w:sz w:val="24"/>
                <w:szCs w:val="24"/>
              </w:rPr>
              <w:t xml:space="preserve">suma de 599 mii lei și </w:t>
            </w:r>
            <w:r w:rsidR="001B240E" w:rsidRPr="00B65991">
              <w:rPr>
                <w:rFonts w:ascii="Times New Roman" w:hAnsi="Times New Roman" w:cs="Times New Roman"/>
                <w:bCs/>
                <w:color w:val="000000" w:themeColor="text1"/>
                <w:sz w:val="24"/>
                <w:szCs w:val="24"/>
              </w:rPr>
              <w:t xml:space="preserve">Trezoreria </w:t>
            </w:r>
            <w:r w:rsidR="001B240E">
              <w:rPr>
                <w:rFonts w:ascii="Times New Roman" w:hAnsi="Times New Roman" w:cs="Times New Roman"/>
                <w:bCs/>
                <w:color w:val="000000" w:themeColor="text1"/>
                <w:sz w:val="24"/>
                <w:szCs w:val="24"/>
              </w:rPr>
              <w:t>Municipiului Oradea</w:t>
            </w:r>
            <w:r w:rsidR="00AE4418">
              <w:rPr>
                <w:rFonts w:ascii="Times New Roman" w:hAnsi="Times New Roman" w:cs="Times New Roman"/>
                <w:bCs/>
                <w:color w:val="000000" w:themeColor="text1"/>
                <w:sz w:val="24"/>
                <w:szCs w:val="24"/>
              </w:rPr>
              <w:t xml:space="preserve">, suma de 2.308 mii lei </w:t>
            </w:r>
            <w:r w:rsidRPr="00B65991">
              <w:rPr>
                <w:rFonts w:ascii="Times New Roman" w:hAnsi="Times New Roman" w:cs="Times New Roman"/>
                <w:bCs/>
                <w:color w:val="000000" w:themeColor="text1"/>
                <w:sz w:val="24"/>
                <w:szCs w:val="24"/>
              </w:rPr>
              <w:t>p</w:t>
            </w:r>
            <w:r w:rsidRPr="00B65991">
              <w:rPr>
                <w:rFonts w:ascii="Times New Roman" w:eastAsia="Times New Roman" w:hAnsi="Times New Roman" w:cs="Times New Roman"/>
                <w:color w:val="000000" w:themeColor="text1"/>
                <w:sz w:val="24"/>
                <w:szCs w:val="24"/>
              </w:rPr>
              <w:t>entru P</w:t>
            </w:r>
            <w:r w:rsidRPr="00B65991">
              <w:rPr>
                <w:rFonts w:ascii="Times New Roman" w:hAnsi="Times New Roman" w:cs="Times New Roman"/>
                <w:bCs/>
                <w:color w:val="000000" w:themeColor="text1"/>
                <w:sz w:val="24"/>
                <w:szCs w:val="24"/>
              </w:rPr>
              <w:t xml:space="preserve">roiectul „DALIA”, conform Acordului de grant încheiat între </w:t>
            </w:r>
            <w:proofErr w:type="spellStart"/>
            <w:r w:rsidRPr="00B65991">
              <w:rPr>
                <w:rFonts w:ascii="Times New Roman" w:eastAsia="Times New Roman" w:hAnsi="Times New Roman" w:cs="Times New Roman"/>
                <w:bCs/>
                <w:color w:val="000000" w:themeColor="text1"/>
                <w:sz w:val="24"/>
                <w:szCs w:val="24"/>
                <w:lang w:val="fr-FR" w:eastAsia="ja-JP"/>
              </w:rPr>
              <w:t>European</w:t>
            </w:r>
            <w:proofErr w:type="spellEnd"/>
            <w:r w:rsidRPr="00B65991">
              <w:rPr>
                <w:rFonts w:ascii="Times New Roman" w:eastAsia="Times New Roman" w:hAnsi="Times New Roman" w:cs="Times New Roman"/>
                <w:bCs/>
                <w:color w:val="000000" w:themeColor="text1"/>
                <w:sz w:val="24"/>
                <w:szCs w:val="24"/>
                <w:lang w:val="fr-FR" w:eastAsia="ja-JP"/>
              </w:rPr>
              <w:t xml:space="preserve"> </w:t>
            </w:r>
            <w:proofErr w:type="spellStart"/>
            <w:r w:rsidRPr="00B65991">
              <w:rPr>
                <w:rFonts w:ascii="Times New Roman" w:eastAsia="Times New Roman" w:hAnsi="Times New Roman" w:cs="Times New Roman"/>
                <w:bCs/>
                <w:color w:val="000000" w:themeColor="text1"/>
                <w:sz w:val="24"/>
                <w:szCs w:val="24"/>
                <w:lang w:val="fr-FR" w:eastAsia="ja-JP"/>
              </w:rPr>
              <w:t>Climate</w:t>
            </w:r>
            <w:proofErr w:type="spellEnd"/>
            <w:r w:rsidRPr="00B65991">
              <w:rPr>
                <w:rFonts w:ascii="Times New Roman" w:eastAsia="Times New Roman" w:hAnsi="Times New Roman" w:cs="Times New Roman"/>
                <w:bCs/>
                <w:color w:val="000000" w:themeColor="text1"/>
                <w:sz w:val="24"/>
                <w:szCs w:val="24"/>
                <w:lang w:val="fr-FR" w:eastAsia="ja-JP"/>
              </w:rPr>
              <w:t xml:space="preserve">, Infrastructure and </w:t>
            </w:r>
            <w:proofErr w:type="spellStart"/>
            <w:r w:rsidRPr="00B65991">
              <w:rPr>
                <w:rFonts w:ascii="Times New Roman" w:eastAsia="Times New Roman" w:hAnsi="Times New Roman" w:cs="Times New Roman"/>
                <w:bCs/>
                <w:color w:val="000000" w:themeColor="text1"/>
                <w:sz w:val="24"/>
                <w:szCs w:val="24"/>
                <w:lang w:val="fr-FR" w:eastAsia="ja-JP"/>
              </w:rPr>
              <w:t>Environment</w:t>
            </w:r>
            <w:proofErr w:type="spellEnd"/>
            <w:r w:rsidRPr="00B65991">
              <w:rPr>
                <w:rFonts w:ascii="Times New Roman" w:eastAsia="Times New Roman" w:hAnsi="Times New Roman" w:cs="Times New Roman"/>
                <w:bCs/>
                <w:color w:val="000000" w:themeColor="text1"/>
                <w:sz w:val="24"/>
                <w:szCs w:val="24"/>
                <w:lang w:val="fr-FR" w:eastAsia="ja-JP"/>
              </w:rPr>
              <w:t xml:space="preserve"> </w:t>
            </w:r>
            <w:proofErr w:type="spellStart"/>
            <w:r w:rsidRPr="00B65991">
              <w:rPr>
                <w:rFonts w:ascii="Times New Roman" w:eastAsia="Times New Roman" w:hAnsi="Times New Roman" w:cs="Times New Roman"/>
                <w:bCs/>
                <w:color w:val="000000" w:themeColor="text1"/>
                <w:sz w:val="24"/>
                <w:szCs w:val="24"/>
                <w:lang w:val="fr-FR" w:eastAsia="ja-JP"/>
              </w:rPr>
              <w:t>Executive</w:t>
            </w:r>
            <w:proofErr w:type="spellEnd"/>
            <w:r w:rsidRPr="00B65991">
              <w:rPr>
                <w:rFonts w:ascii="Times New Roman" w:eastAsia="Times New Roman" w:hAnsi="Times New Roman" w:cs="Times New Roman"/>
                <w:bCs/>
                <w:color w:val="000000" w:themeColor="text1"/>
                <w:sz w:val="24"/>
                <w:szCs w:val="24"/>
                <w:lang w:val="fr-FR" w:eastAsia="ja-JP"/>
              </w:rPr>
              <w:t xml:space="preserve"> Agency </w:t>
            </w:r>
            <w:r w:rsidRPr="00B65991">
              <w:rPr>
                <w:rFonts w:ascii="Times New Roman" w:eastAsia="Times New Roman" w:hAnsi="Times New Roman" w:cs="Times New Roman"/>
                <w:bCs/>
                <w:color w:val="000000" w:themeColor="text1"/>
                <w:sz w:val="24"/>
                <w:szCs w:val="24"/>
                <w:lang w:eastAsia="ja-JP"/>
              </w:rPr>
              <w:t>(CINEA).</w:t>
            </w:r>
          </w:p>
          <w:p w14:paraId="2050A16B" w14:textId="4A042CCC" w:rsidR="00BF7169" w:rsidRPr="00B65991" w:rsidRDefault="00BF7169" w:rsidP="00B65991">
            <w:pPr>
              <w:tabs>
                <w:tab w:val="left" w:pos="348"/>
                <w:tab w:val="left" w:pos="966"/>
              </w:tabs>
              <w:spacing w:line="23" w:lineRule="atLeast"/>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 xml:space="preserve">         </w:t>
            </w:r>
          </w:p>
          <w:p w14:paraId="7A972109" w14:textId="77777777" w:rsidR="002F7999" w:rsidRPr="00B65991" w:rsidRDefault="002F7999" w:rsidP="00B65991">
            <w:pPr>
              <w:pStyle w:val="ListParagraph"/>
              <w:spacing w:line="23" w:lineRule="atLeast"/>
              <w:ind w:left="424"/>
              <w:jc w:val="both"/>
              <w:rPr>
                <w:rFonts w:ascii="Times New Roman" w:hAnsi="Times New Roman" w:cs="Times New Roman"/>
                <w:b/>
                <w:color w:val="000000" w:themeColor="text1"/>
                <w:sz w:val="24"/>
                <w:szCs w:val="24"/>
              </w:rPr>
            </w:pPr>
            <w:r w:rsidRPr="00B65991">
              <w:rPr>
                <w:rFonts w:ascii="Times New Roman" w:hAnsi="Times New Roman" w:cs="Times New Roman"/>
                <w:b/>
                <w:bCs/>
                <w:color w:val="000000" w:themeColor="text1"/>
                <w:sz w:val="24"/>
                <w:szCs w:val="24"/>
              </w:rPr>
              <w:t>Capitolul 70.08 „Locuințe</w:t>
            </w:r>
            <w:r w:rsidRPr="00B65991">
              <w:rPr>
                <w:rFonts w:ascii="Times New Roman" w:hAnsi="Times New Roman" w:cs="Times New Roman"/>
                <w:b/>
                <w:color w:val="000000" w:themeColor="text1"/>
                <w:sz w:val="24"/>
                <w:szCs w:val="24"/>
              </w:rPr>
              <w:t>, servicii și dezvoltare publică”:</w:t>
            </w:r>
          </w:p>
          <w:p w14:paraId="12DB5307" w14:textId="297082DC" w:rsidR="002F7999" w:rsidRPr="00B65991" w:rsidRDefault="002F7999" w:rsidP="00B65991">
            <w:pPr>
              <w:pStyle w:val="ListParagraph"/>
              <w:numPr>
                <w:ilvl w:val="0"/>
                <w:numId w:val="7"/>
              </w:numPr>
              <w:tabs>
                <w:tab w:val="left" w:pos="1108"/>
              </w:tabs>
              <w:spacing w:line="23" w:lineRule="atLeast"/>
              <w:ind w:left="115" w:firstLine="567"/>
              <w:jc w:val="both"/>
              <w:rPr>
                <w:rFonts w:ascii="Times New Roman" w:hAnsi="Times New Roman" w:cs="Times New Roman"/>
                <w:b/>
                <w:color w:val="000000" w:themeColor="text1"/>
                <w:sz w:val="24"/>
                <w:szCs w:val="24"/>
              </w:rPr>
            </w:pPr>
            <w:r w:rsidRPr="00B65991">
              <w:rPr>
                <w:rFonts w:ascii="Times New Roman" w:hAnsi="Times New Roman" w:cs="Times New Roman"/>
                <w:b/>
                <w:color w:val="000000" w:themeColor="text1"/>
                <w:sz w:val="24"/>
                <w:szCs w:val="24"/>
              </w:rPr>
              <w:t xml:space="preserve">titlul 56 „Proiecte cu finantare din fonduri externe nerambursabile (FEN) postaderare, </w:t>
            </w:r>
            <w:r w:rsidRPr="00B65991">
              <w:rPr>
                <w:rFonts w:ascii="Times New Roman" w:hAnsi="Times New Roman" w:cs="Times New Roman"/>
                <w:color w:val="000000" w:themeColor="text1"/>
                <w:sz w:val="24"/>
                <w:szCs w:val="24"/>
              </w:rPr>
              <w:t>articol 56.72 „Alte programe comunitare finanțate în perioada 2021-2027</w:t>
            </w:r>
            <w:r w:rsidRPr="00B65991">
              <w:rPr>
                <w:rFonts w:ascii="Times New Roman" w:hAnsi="Times New Roman" w:cs="Times New Roman"/>
                <w:color w:val="000000" w:themeColor="text1"/>
                <w:sz w:val="24"/>
                <w:szCs w:val="24"/>
                <w:lang w:val="fr-FR"/>
              </w:rPr>
              <w:t xml:space="preserve">”, </w:t>
            </w:r>
            <w:proofErr w:type="spellStart"/>
            <w:r w:rsidRPr="00B65991">
              <w:rPr>
                <w:rFonts w:ascii="Times New Roman" w:hAnsi="Times New Roman" w:cs="Times New Roman"/>
                <w:color w:val="000000" w:themeColor="text1"/>
                <w:sz w:val="24"/>
                <w:szCs w:val="24"/>
                <w:lang w:val="fr-FR"/>
              </w:rPr>
              <w:t>alineat</w:t>
            </w:r>
            <w:proofErr w:type="spellEnd"/>
            <w:r w:rsidRPr="00B65991">
              <w:rPr>
                <w:rFonts w:ascii="Times New Roman" w:hAnsi="Times New Roman" w:cs="Times New Roman"/>
                <w:color w:val="000000" w:themeColor="text1"/>
                <w:sz w:val="24"/>
                <w:szCs w:val="24"/>
                <w:lang w:val="fr-FR"/>
              </w:rPr>
              <w:t xml:space="preserve"> 56.72.02</w:t>
            </w:r>
            <w:r w:rsidRPr="00B65991">
              <w:rPr>
                <w:rFonts w:ascii="Times New Roman" w:hAnsi="Times New Roman" w:cs="Times New Roman"/>
                <w:sz w:val="24"/>
                <w:szCs w:val="24"/>
              </w:rPr>
              <w:t xml:space="preserve"> </w:t>
            </w:r>
            <w:r w:rsidRPr="00B65991">
              <w:rPr>
                <w:rFonts w:ascii="Times New Roman" w:hAnsi="Times New Roman" w:cs="Times New Roman"/>
                <w:color w:val="000000" w:themeColor="text1"/>
                <w:sz w:val="24"/>
                <w:szCs w:val="24"/>
              </w:rPr>
              <w:t>„Finanțare Externă Nerambursabilă”,</w:t>
            </w:r>
            <w:r w:rsidRPr="00B65991">
              <w:rPr>
                <w:rFonts w:ascii="Times New Roman" w:hAnsi="Times New Roman" w:cs="Times New Roman"/>
                <w:b/>
                <w:bCs/>
                <w:color w:val="000000" w:themeColor="text1"/>
                <w:sz w:val="24"/>
                <w:szCs w:val="24"/>
              </w:rPr>
              <w:t xml:space="preserve"> </w:t>
            </w:r>
            <w:r w:rsidRPr="00B65991">
              <w:rPr>
                <w:rFonts w:ascii="Times New Roman" w:hAnsi="Times New Roman" w:cs="Times New Roman"/>
                <w:color w:val="000000"/>
                <w:sz w:val="24"/>
                <w:szCs w:val="24"/>
              </w:rPr>
              <w:t>suma a crescut la</w:t>
            </w:r>
            <w:r w:rsidRPr="00B65991">
              <w:rPr>
                <w:rFonts w:ascii="Times New Roman" w:hAnsi="Times New Roman" w:cs="Times New Roman"/>
                <w:color w:val="000000"/>
                <w:sz w:val="24"/>
                <w:szCs w:val="24"/>
                <w:shd w:val="clear" w:color="auto" w:fill="FFFFFF"/>
              </w:rPr>
              <w:t xml:space="preserve"> creditele de angajament cu suma de </w:t>
            </w:r>
            <w:r w:rsidR="000C0B8E" w:rsidRPr="00B65991">
              <w:rPr>
                <w:rFonts w:ascii="Times New Roman" w:hAnsi="Times New Roman" w:cs="Times New Roman"/>
                <w:color w:val="000000"/>
                <w:sz w:val="24"/>
                <w:szCs w:val="24"/>
                <w:shd w:val="clear" w:color="auto" w:fill="FFFFFF"/>
              </w:rPr>
              <w:t>3.1</w:t>
            </w:r>
            <w:r w:rsidR="00F82638">
              <w:rPr>
                <w:rFonts w:ascii="Times New Roman" w:hAnsi="Times New Roman" w:cs="Times New Roman"/>
                <w:color w:val="000000"/>
                <w:sz w:val="24"/>
                <w:szCs w:val="24"/>
                <w:shd w:val="clear" w:color="auto" w:fill="FFFFFF"/>
              </w:rPr>
              <w:t>48</w:t>
            </w:r>
            <w:r w:rsidRPr="00B65991">
              <w:rPr>
                <w:rFonts w:ascii="Times New Roman" w:hAnsi="Times New Roman" w:cs="Times New Roman"/>
                <w:color w:val="000000"/>
                <w:sz w:val="24"/>
                <w:szCs w:val="24"/>
                <w:shd w:val="clear" w:color="auto" w:fill="FFFFFF"/>
              </w:rPr>
              <w:t xml:space="preserve"> mii lei, respectiv </w:t>
            </w:r>
            <w:r w:rsidR="000C0B8E" w:rsidRPr="00B65991">
              <w:rPr>
                <w:rFonts w:ascii="Times New Roman" w:hAnsi="Times New Roman" w:cs="Times New Roman"/>
                <w:color w:val="000000"/>
                <w:sz w:val="24"/>
                <w:szCs w:val="24"/>
                <w:shd w:val="clear" w:color="auto" w:fill="FFFFFF"/>
              </w:rPr>
              <w:t>720,37</w:t>
            </w:r>
            <w:r w:rsidRPr="00B65991">
              <w:rPr>
                <w:rFonts w:ascii="Times New Roman" w:hAnsi="Times New Roman" w:cs="Times New Roman"/>
                <w:color w:val="000000"/>
                <w:sz w:val="24"/>
                <w:szCs w:val="24"/>
                <w:shd w:val="clear" w:color="auto" w:fill="FFFFFF"/>
              </w:rPr>
              <w:t xml:space="preserve">% și la creditele bugetare </w:t>
            </w:r>
            <w:r w:rsidR="000A5C41" w:rsidRPr="00B65991">
              <w:rPr>
                <w:rFonts w:ascii="Times New Roman" w:hAnsi="Times New Roman" w:cs="Times New Roman"/>
                <w:color w:val="000000"/>
                <w:sz w:val="24"/>
                <w:szCs w:val="24"/>
                <w:shd w:val="clear" w:color="auto" w:fill="FFFFFF"/>
              </w:rPr>
              <w:t xml:space="preserve">au crescut </w:t>
            </w:r>
            <w:r w:rsidRPr="00B65991">
              <w:rPr>
                <w:rFonts w:ascii="Times New Roman" w:hAnsi="Times New Roman" w:cs="Times New Roman"/>
                <w:color w:val="000000"/>
                <w:sz w:val="24"/>
                <w:szCs w:val="24"/>
                <w:shd w:val="clear" w:color="auto" w:fill="FFFFFF"/>
              </w:rPr>
              <w:t xml:space="preserve">cu suma de </w:t>
            </w:r>
            <w:r w:rsidR="000C0B8E" w:rsidRPr="00B65991">
              <w:rPr>
                <w:rFonts w:ascii="Times New Roman" w:hAnsi="Times New Roman" w:cs="Times New Roman"/>
                <w:color w:val="000000"/>
                <w:sz w:val="24"/>
                <w:szCs w:val="24"/>
                <w:shd w:val="clear" w:color="auto" w:fill="FFFFFF"/>
              </w:rPr>
              <w:t>2.569</w:t>
            </w:r>
            <w:r w:rsidRPr="00B65991">
              <w:rPr>
                <w:rFonts w:ascii="Times New Roman" w:hAnsi="Times New Roman" w:cs="Times New Roman"/>
                <w:color w:val="000000"/>
                <w:sz w:val="24"/>
                <w:szCs w:val="24"/>
                <w:shd w:val="clear" w:color="auto" w:fill="FFFFFF"/>
              </w:rPr>
              <w:t xml:space="preserve"> mii lei, respectiv </w:t>
            </w:r>
            <w:r w:rsidR="000C0B8E" w:rsidRPr="00B65991">
              <w:rPr>
                <w:rFonts w:ascii="Times New Roman" w:hAnsi="Times New Roman" w:cs="Times New Roman"/>
                <w:color w:val="000000"/>
                <w:sz w:val="24"/>
                <w:szCs w:val="24"/>
                <w:shd w:val="clear" w:color="auto" w:fill="FFFFFF"/>
              </w:rPr>
              <w:t>760</w:t>
            </w:r>
            <w:r w:rsidR="00F82638">
              <w:rPr>
                <w:rFonts w:ascii="Times New Roman" w:hAnsi="Times New Roman" w:cs="Times New Roman"/>
                <w:color w:val="000000"/>
                <w:sz w:val="24"/>
                <w:szCs w:val="24"/>
                <w:shd w:val="clear" w:color="auto" w:fill="FFFFFF"/>
              </w:rPr>
              <w:t>,</w:t>
            </w:r>
            <w:r w:rsidR="000C0B8E" w:rsidRPr="00B65991">
              <w:rPr>
                <w:rFonts w:ascii="Times New Roman" w:hAnsi="Times New Roman" w:cs="Times New Roman"/>
                <w:color w:val="000000"/>
                <w:sz w:val="24"/>
                <w:szCs w:val="24"/>
                <w:shd w:val="clear" w:color="auto" w:fill="FFFFFF"/>
              </w:rPr>
              <w:t>06</w:t>
            </w:r>
            <w:r w:rsidRPr="00B65991">
              <w:rPr>
                <w:rFonts w:ascii="Times New Roman" w:hAnsi="Times New Roman" w:cs="Times New Roman"/>
                <w:color w:val="000000"/>
                <w:sz w:val="24"/>
                <w:szCs w:val="24"/>
                <w:shd w:val="clear" w:color="auto" w:fill="FFFFFF"/>
              </w:rPr>
              <w:t xml:space="preserve">% </w:t>
            </w:r>
            <w:r w:rsidR="008845F7" w:rsidRPr="00B65991">
              <w:rPr>
                <w:rFonts w:ascii="Times New Roman" w:hAnsi="Times New Roman" w:cs="Times New Roman"/>
                <w:color w:val="000000"/>
                <w:sz w:val="24"/>
                <w:szCs w:val="24"/>
                <w:shd w:val="clear" w:color="auto" w:fill="FFFFFF"/>
              </w:rPr>
              <w:t xml:space="preserve">iar suma de 3.585 mii lei </w:t>
            </w:r>
            <w:r w:rsidR="008845F7" w:rsidRPr="00B65991">
              <w:rPr>
                <w:rFonts w:ascii="Times New Roman" w:hAnsi="Times New Roman" w:cs="Times New Roman"/>
                <w:color w:val="000000"/>
                <w:sz w:val="24"/>
                <w:szCs w:val="24"/>
              </w:rPr>
              <w:t>la</w:t>
            </w:r>
            <w:r w:rsidR="008845F7" w:rsidRPr="00B65991">
              <w:rPr>
                <w:rFonts w:ascii="Times New Roman" w:hAnsi="Times New Roman" w:cs="Times New Roman"/>
                <w:color w:val="000000"/>
                <w:sz w:val="24"/>
                <w:szCs w:val="24"/>
                <w:shd w:val="clear" w:color="auto" w:fill="FFFFFF"/>
              </w:rPr>
              <w:t xml:space="preserve"> creditele de angajament și suma de 2.907 mii lei la credite bugetare asigură</w:t>
            </w:r>
            <w:r w:rsidRPr="00B65991">
              <w:rPr>
                <w:rFonts w:ascii="Times New Roman" w:hAnsi="Times New Roman" w:cs="Times New Roman"/>
                <w:color w:val="000000"/>
                <w:sz w:val="24"/>
                <w:szCs w:val="24"/>
                <w:shd w:val="clear" w:color="auto" w:fill="FFFFFF"/>
              </w:rPr>
              <w:t xml:space="preserve"> finanțarea</w:t>
            </w:r>
            <w:r w:rsidRPr="00B65991">
              <w:rPr>
                <w:rFonts w:ascii="Times New Roman" w:hAnsi="Times New Roman" w:cs="Times New Roman"/>
                <w:bCs/>
                <w:color w:val="000000" w:themeColor="text1"/>
                <w:sz w:val="24"/>
                <w:szCs w:val="24"/>
              </w:rPr>
              <w:t xml:space="preserve"> Proiectul „DALIA”, conform Acordului de grant încheiat între </w:t>
            </w:r>
            <w:proofErr w:type="spellStart"/>
            <w:r w:rsidRPr="00B65991">
              <w:rPr>
                <w:rFonts w:ascii="Times New Roman" w:eastAsia="Times New Roman" w:hAnsi="Times New Roman" w:cs="Times New Roman"/>
                <w:bCs/>
                <w:color w:val="000000" w:themeColor="text1"/>
                <w:sz w:val="24"/>
                <w:szCs w:val="24"/>
                <w:lang w:val="fr-FR" w:eastAsia="ja-JP"/>
              </w:rPr>
              <w:t>European</w:t>
            </w:r>
            <w:proofErr w:type="spellEnd"/>
            <w:r w:rsidRPr="00B65991">
              <w:rPr>
                <w:rFonts w:ascii="Times New Roman" w:eastAsia="Times New Roman" w:hAnsi="Times New Roman" w:cs="Times New Roman"/>
                <w:bCs/>
                <w:color w:val="000000" w:themeColor="text1"/>
                <w:sz w:val="24"/>
                <w:szCs w:val="24"/>
                <w:lang w:val="fr-FR" w:eastAsia="ja-JP"/>
              </w:rPr>
              <w:t xml:space="preserve"> </w:t>
            </w:r>
            <w:proofErr w:type="spellStart"/>
            <w:r w:rsidRPr="00B65991">
              <w:rPr>
                <w:rFonts w:ascii="Times New Roman" w:eastAsia="Times New Roman" w:hAnsi="Times New Roman" w:cs="Times New Roman"/>
                <w:bCs/>
                <w:color w:val="000000" w:themeColor="text1"/>
                <w:sz w:val="24"/>
                <w:szCs w:val="24"/>
                <w:lang w:val="fr-FR" w:eastAsia="ja-JP"/>
              </w:rPr>
              <w:t>Climate</w:t>
            </w:r>
            <w:proofErr w:type="spellEnd"/>
            <w:r w:rsidRPr="00B65991">
              <w:rPr>
                <w:rFonts w:ascii="Times New Roman" w:eastAsia="Times New Roman" w:hAnsi="Times New Roman" w:cs="Times New Roman"/>
                <w:bCs/>
                <w:color w:val="000000" w:themeColor="text1"/>
                <w:sz w:val="24"/>
                <w:szCs w:val="24"/>
                <w:lang w:val="fr-FR" w:eastAsia="ja-JP"/>
              </w:rPr>
              <w:t xml:space="preserve">, Infrastructure and </w:t>
            </w:r>
            <w:proofErr w:type="spellStart"/>
            <w:r w:rsidRPr="00B65991">
              <w:rPr>
                <w:rFonts w:ascii="Times New Roman" w:eastAsia="Times New Roman" w:hAnsi="Times New Roman" w:cs="Times New Roman"/>
                <w:bCs/>
                <w:color w:val="000000" w:themeColor="text1"/>
                <w:sz w:val="24"/>
                <w:szCs w:val="24"/>
                <w:lang w:val="fr-FR" w:eastAsia="ja-JP"/>
              </w:rPr>
              <w:t>Environment</w:t>
            </w:r>
            <w:proofErr w:type="spellEnd"/>
            <w:r w:rsidRPr="00B65991">
              <w:rPr>
                <w:rFonts w:ascii="Times New Roman" w:eastAsia="Times New Roman" w:hAnsi="Times New Roman" w:cs="Times New Roman"/>
                <w:bCs/>
                <w:color w:val="000000" w:themeColor="text1"/>
                <w:sz w:val="24"/>
                <w:szCs w:val="24"/>
                <w:lang w:val="fr-FR" w:eastAsia="ja-JP"/>
              </w:rPr>
              <w:t xml:space="preserve"> </w:t>
            </w:r>
            <w:proofErr w:type="spellStart"/>
            <w:r w:rsidRPr="00B65991">
              <w:rPr>
                <w:rFonts w:ascii="Times New Roman" w:eastAsia="Times New Roman" w:hAnsi="Times New Roman" w:cs="Times New Roman"/>
                <w:bCs/>
                <w:color w:val="000000" w:themeColor="text1"/>
                <w:sz w:val="24"/>
                <w:szCs w:val="24"/>
                <w:lang w:val="fr-FR" w:eastAsia="ja-JP"/>
              </w:rPr>
              <w:t>Executive</w:t>
            </w:r>
            <w:proofErr w:type="spellEnd"/>
            <w:r w:rsidRPr="00B65991">
              <w:rPr>
                <w:rFonts w:ascii="Times New Roman" w:eastAsia="Times New Roman" w:hAnsi="Times New Roman" w:cs="Times New Roman"/>
                <w:bCs/>
                <w:color w:val="000000" w:themeColor="text1"/>
                <w:sz w:val="24"/>
                <w:szCs w:val="24"/>
                <w:lang w:val="fr-FR" w:eastAsia="ja-JP"/>
              </w:rPr>
              <w:t xml:space="preserve"> Agency </w:t>
            </w:r>
            <w:r w:rsidRPr="00B65991">
              <w:rPr>
                <w:rFonts w:ascii="Times New Roman" w:eastAsia="Times New Roman" w:hAnsi="Times New Roman" w:cs="Times New Roman"/>
                <w:bCs/>
                <w:color w:val="000000" w:themeColor="text1"/>
                <w:sz w:val="24"/>
                <w:szCs w:val="24"/>
                <w:lang w:eastAsia="ja-JP"/>
              </w:rPr>
              <w:t>(CINEA)</w:t>
            </w:r>
            <w:r w:rsidR="008845F7" w:rsidRPr="00B65991">
              <w:rPr>
                <w:rFonts w:ascii="Times New Roman" w:eastAsia="Times New Roman" w:hAnsi="Times New Roman" w:cs="Times New Roman"/>
                <w:bCs/>
                <w:color w:val="000000" w:themeColor="text1"/>
                <w:sz w:val="24"/>
                <w:szCs w:val="24"/>
                <w:lang w:eastAsia="ja-JP"/>
              </w:rPr>
              <w:t>.</w:t>
            </w:r>
          </w:p>
          <w:p w14:paraId="18E9C6AC" w14:textId="77777777" w:rsidR="00A04ADF" w:rsidRPr="00B65991" w:rsidRDefault="00A04ADF" w:rsidP="00B65991">
            <w:pPr>
              <w:pStyle w:val="ListParagraph"/>
              <w:tabs>
                <w:tab w:val="left" w:pos="348"/>
                <w:tab w:val="left" w:pos="966"/>
              </w:tabs>
              <w:spacing w:line="23" w:lineRule="atLeast"/>
              <w:ind w:left="824"/>
              <w:jc w:val="both"/>
              <w:rPr>
                <w:rFonts w:ascii="Times New Roman" w:hAnsi="Times New Roman" w:cs="Times New Roman"/>
                <w:bCs/>
                <w:color w:val="000000" w:themeColor="text1"/>
                <w:sz w:val="24"/>
                <w:szCs w:val="24"/>
              </w:rPr>
            </w:pPr>
          </w:p>
          <w:p w14:paraId="41E42277" w14:textId="3CD07198" w:rsidR="00A76EB9" w:rsidRPr="00B65991" w:rsidRDefault="00A76EB9" w:rsidP="00B65991">
            <w:pPr>
              <w:pStyle w:val="ListParagraph"/>
              <w:suppressAutoHyphens w:val="0"/>
              <w:spacing w:line="23" w:lineRule="atLeast"/>
              <w:ind w:left="0" w:firstLine="42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Ȋn conformitate cu prevederile art. 66 alin.(2) din Legea                             nr. 500/2002 </w:t>
            </w:r>
            <w:r w:rsidRPr="00B65991">
              <w:rPr>
                <w:rFonts w:ascii="Times New Roman" w:hAnsi="Times New Roman" w:cs="Times New Roman"/>
                <w:i/>
                <w:iCs/>
                <w:color w:val="000000" w:themeColor="text1"/>
                <w:sz w:val="24"/>
                <w:szCs w:val="24"/>
              </w:rPr>
              <w:t>privind finanţele publice</w:t>
            </w:r>
            <w:r w:rsidRPr="00B65991">
              <w:rPr>
                <w:rFonts w:ascii="Times New Roman" w:hAnsi="Times New Roman" w:cs="Times New Roman"/>
                <w:color w:val="000000" w:themeColor="text1"/>
                <w:sz w:val="24"/>
                <w:szCs w:val="24"/>
              </w:rPr>
              <w:t xml:space="preserve">, cu modificările şi completările ulterioare, </w:t>
            </w:r>
            <w:r w:rsidR="00BD4BEF" w:rsidRPr="00B65991">
              <w:rPr>
                <w:rFonts w:ascii="Times New Roman" w:hAnsi="Times New Roman" w:cs="Times New Roman"/>
                <w:color w:val="000000" w:themeColor="text1"/>
                <w:sz w:val="24"/>
                <w:szCs w:val="24"/>
              </w:rPr>
              <w:t xml:space="preserve">respectiv prevederile art.  4, alin. (1) din </w:t>
            </w:r>
            <w:r w:rsidR="006133C6" w:rsidRPr="00B65991">
              <w:rPr>
                <w:rFonts w:ascii="Times New Roman" w:hAnsi="Times New Roman" w:cs="Times New Roman"/>
                <w:color w:val="000000" w:themeColor="text1"/>
                <w:sz w:val="24"/>
                <w:szCs w:val="24"/>
              </w:rPr>
              <w:t xml:space="preserve">Ordonanța de urgență a Guvernului nr. </w:t>
            </w:r>
            <w:r w:rsidR="006133C6" w:rsidRPr="00B65991">
              <w:rPr>
                <w:rStyle w:val="salnttl1"/>
                <w:rFonts w:ascii="Times New Roman" w:eastAsia="Times New Roman" w:hAnsi="Times New Roman" w:cs="Times New Roman"/>
                <w:b w:val="0"/>
                <w:bCs w:val="0"/>
                <w:color w:val="000000" w:themeColor="text1"/>
                <w:sz w:val="24"/>
                <w:szCs w:val="24"/>
                <w:specVanish w:val="0"/>
              </w:rPr>
              <w:t xml:space="preserve">107/2002 </w:t>
            </w:r>
            <w:r w:rsidR="006133C6" w:rsidRPr="00B65991">
              <w:rPr>
                <w:rStyle w:val="salnttl1"/>
                <w:rFonts w:ascii="Times New Roman" w:eastAsia="Times New Roman" w:hAnsi="Times New Roman" w:cs="Times New Roman"/>
                <w:b w:val="0"/>
                <w:bCs w:val="0"/>
                <w:i/>
                <w:iCs/>
                <w:color w:val="000000" w:themeColor="text1"/>
                <w:sz w:val="24"/>
                <w:szCs w:val="24"/>
                <w:specVanish w:val="0"/>
              </w:rPr>
              <w:t>privind înființarea</w:t>
            </w:r>
            <w:r w:rsidR="006133C6" w:rsidRPr="00B65991">
              <w:rPr>
                <w:rStyle w:val="salnttl1"/>
                <w:rFonts w:ascii="Times New Roman" w:eastAsia="Times New Roman" w:hAnsi="Times New Roman" w:cs="Times New Roman"/>
                <w:i/>
                <w:iCs/>
                <w:color w:val="000000" w:themeColor="text1"/>
                <w:sz w:val="24"/>
                <w:szCs w:val="24"/>
                <w:specVanish w:val="0"/>
              </w:rPr>
              <w:t xml:space="preserve"> </w:t>
            </w:r>
            <w:r w:rsidR="006133C6" w:rsidRPr="00B65991">
              <w:rPr>
                <w:rFonts w:ascii="Times New Roman" w:eastAsia="Times New Roman" w:hAnsi="Times New Roman" w:cs="Times New Roman"/>
                <w:i/>
                <w:iCs/>
                <w:color w:val="000000" w:themeColor="text1"/>
                <w:sz w:val="24"/>
                <w:szCs w:val="24"/>
                <w:lang w:eastAsia="en-US"/>
              </w:rPr>
              <w:t>Administrației Naționale „Apele Române”</w:t>
            </w:r>
            <w:r w:rsidR="0042345E" w:rsidRPr="00B65991">
              <w:rPr>
                <w:rFonts w:ascii="Times New Roman" w:eastAsia="Times New Roman" w:hAnsi="Times New Roman" w:cs="Times New Roman"/>
                <w:i/>
                <w:iCs/>
                <w:color w:val="000000" w:themeColor="text1"/>
                <w:sz w:val="24"/>
                <w:szCs w:val="24"/>
                <w:lang w:eastAsia="en-US"/>
              </w:rPr>
              <w:t>,</w:t>
            </w:r>
            <w:r w:rsidR="00BD4BEF"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deficitul înscris în bugetul de venituri şi cheltuieli pentru anul 202</w:t>
            </w:r>
            <w:r w:rsidR="006E0199" w:rsidRPr="00B65991">
              <w:rPr>
                <w:rFonts w:ascii="Times New Roman" w:hAnsi="Times New Roman" w:cs="Times New Roman"/>
                <w:color w:val="000000" w:themeColor="text1"/>
                <w:sz w:val="24"/>
                <w:szCs w:val="24"/>
              </w:rPr>
              <w:t>5</w:t>
            </w:r>
            <w:r w:rsidR="004F154E" w:rsidRPr="00B65991">
              <w:rPr>
                <w:rFonts w:ascii="Times New Roman" w:hAnsi="Times New Roman" w:cs="Times New Roman"/>
                <w:color w:val="000000" w:themeColor="text1"/>
                <w:sz w:val="24"/>
                <w:szCs w:val="24"/>
              </w:rPr>
              <w:t xml:space="preserve"> este</w:t>
            </w:r>
            <w:r w:rsidRPr="00B65991">
              <w:rPr>
                <w:rFonts w:ascii="Times New Roman" w:hAnsi="Times New Roman" w:cs="Times New Roman"/>
                <w:color w:val="000000" w:themeColor="text1"/>
                <w:sz w:val="24"/>
                <w:szCs w:val="24"/>
              </w:rPr>
              <w:t xml:space="preserve"> în sumă de </w:t>
            </w:r>
            <w:r w:rsidR="009C0DDB" w:rsidRPr="00B65991">
              <w:rPr>
                <w:rFonts w:ascii="Times New Roman" w:hAnsi="Times New Roman" w:cs="Times New Roman"/>
                <w:color w:val="000000" w:themeColor="text1"/>
                <w:sz w:val="24"/>
                <w:szCs w:val="24"/>
              </w:rPr>
              <w:t>399.668</w:t>
            </w:r>
            <w:r w:rsidRPr="00B65991">
              <w:rPr>
                <w:rFonts w:ascii="Times New Roman" w:hAnsi="Times New Roman" w:cs="Times New Roman"/>
                <w:color w:val="000000" w:themeColor="text1"/>
                <w:sz w:val="24"/>
                <w:szCs w:val="24"/>
              </w:rPr>
              <w:t xml:space="preserve"> mii</w:t>
            </w:r>
            <w:r w:rsidRPr="00B65991">
              <w:rPr>
                <w:rFonts w:ascii="Times New Roman" w:hAnsi="Times New Roman" w:cs="Times New Roman"/>
                <w:b/>
                <w:bCs/>
                <w:color w:val="000000" w:themeColor="text1"/>
                <w:sz w:val="24"/>
                <w:szCs w:val="24"/>
              </w:rPr>
              <w:t xml:space="preserve"> </w:t>
            </w:r>
            <w:r w:rsidRPr="00B65991">
              <w:rPr>
                <w:rFonts w:ascii="Times New Roman" w:hAnsi="Times New Roman" w:cs="Times New Roman"/>
                <w:color w:val="000000" w:themeColor="text1"/>
                <w:sz w:val="24"/>
                <w:szCs w:val="24"/>
              </w:rPr>
              <w:t>lei</w:t>
            </w:r>
            <w:r w:rsidR="00800DF3"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 xml:space="preserve"> </w:t>
            </w:r>
          </w:p>
          <w:p w14:paraId="3EC01176" w14:textId="5425EAAC" w:rsidR="00BD4BEF" w:rsidRPr="00B65991" w:rsidRDefault="00A76EB9" w:rsidP="00B65991">
            <w:pPr>
              <w:pStyle w:val="ListParagraph"/>
              <w:suppressAutoHyphens w:val="0"/>
              <w:spacing w:line="23" w:lineRule="atLeast"/>
              <w:ind w:left="0" w:firstLine="421"/>
              <w:jc w:val="both"/>
              <w:rPr>
                <w:rFonts w:ascii="Times New Roman" w:hAnsi="Times New Roman" w:cs="Times New Roman"/>
                <w:b/>
                <w:spacing w:val="8"/>
                <w:sz w:val="24"/>
                <w:szCs w:val="24"/>
              </w:rPr>
            </w:pPr>
            <w:r w:rsidRPr="00B65991">
              <w:rPr>
                <w:rFonts w:ascii="Times New Roman" w:hAnsi="Times New Roman" w:cs="Times New Roman"/>
                <w:b/>
                <w:color w:val="000000" w:themeColor="text1"/>
                <w:sz w:val="24"/>
                <w:szCs w:val="24"/>
              </w:rPr>
              <w:t xml:space="preserve">Referitor la utilizarea excedentului din anii anteriori pentru acoperirea deficitului propus de către </w:t>
            </w:r>
            <w:r w:rsidR="00C6505F" w:rsidRPr="00B65991">
              <w:rPr>
                <w:rFonts w:ascii="Times New Roman" w:hAnsi="Times New Roman" w:cs="Times New Roman"/>
                <w:b/>
                <w:color w:val="000000" w:themeColor="text1"/>
                <w:sz w:val="24"/>
                <w:szCs w:val="24"/>
              </w:rPr>
              <w:t>Administrația Națională „Apele Române”</w:t>
            </w:r>
            <w:r w:rsidRPr="00B65991">
              <w:rPr>
                <w:rFonts w:ascii="Times New Roman" w:hAnsi="Times New Roman" w:cs="Times New Roman"/>
                <w:b/>
                <w:color w:val="000000" w:themeColor="text1"/>
                <w:sz w:val="24"/>
                <w:szCs w:val="24"/>
              </w:rPr>
              <w:t xml:space="preserve"> în exerciţiul financiar al anului 202</w:t>
            </w:r>
            <w:r w:rsidR="005441E9" w:rsidRPr="00B65991">
              <w:rPr>
                <w:rFonts w:ascii="Times New Roman" w:hAnsi="Times New Roman" w:cs="Times New Roman"/>
                <w:b/>
                <w:color w:val="000000" w:themeColor="text1"/>
                <w:sz w:val="24"/>
                <w:szCs w:val="24"/>
              </w:rPr>
              <w:t>5</w:t>
            </w:r>
            <w:r w:rsidRPr="00B65991">
              <w:rPr>
                <w:rFonts w:ascii="Times New Roman" w:hAnsi="Times New Roman" w:cs="Times New Roman"/>
                <w:b/>
                <w:color w:val="000000" w:themeColor="text1"/>
                <w:sz w:val="24"/>
                <w:szCs w:val="24"/>
              </w:rPr>
              <w:t>,</w:t>
            </w:r>
            <w:r w:rsidRPr="00B65991">
              <w:rPr>
                <w:rFonts w:ascii="Times New Roman" w:hAnsi="Times New Roman" w:cs="Times New Roman"/>
                <w:color w:val="000000" w:themeColor="text1"/>
                <w:sz w:val="24"/>
                <w:szCs w:val="24"/>
              </w:rPr>
              <w:t xml:space="preserve"> precizăm faptul că </w:t>
            </w:r>
            <w:r w:rsidR="00024490" w:rsidRPr="00B65991">
              <w:rPr>
                <w:rFonts w:ascii="Times New Roman" w:hAnsi="Times New Roman" w:cs="Times New Roman"/>
                <w:color w:val="000000" w:themeColor="text1"/>
                <w:sz w:val="24"/>
                <w:szCs w:val="24"/>
              </w:rPr>
              <w:t xml:space="preserve">deficitul </w:t>
            </w:r>
            <w:r w:rsidR="00800DF3" w:rsidRPr="00B65991">
              <w:rPr>
                <w:rFonts w:ascii="Times New Roman" w:hAnsi="Times New Roman" w:cs="Times New Roman"/>
                <w:color w:val="000000" w:themeColor="text1"/>
                <w:sz w:val="24"/>
                <w:szCs w:val="24"/>
              </w:rPr>
              <w:t xml:space="preserve">este acoperit din excedentul anilor anteriori și </w:t>
            </w:r>
            <w:bookmarkStart w:id="6" w:name="_Hlk127451800"/>
            <w:r w:rsidR="00800DF3" w:rsidRPr="00B65991">
              <w:rPr>
                <w:rFonts w:ascii="Times New Roman" w:hAnsi="Times New Roman" w:cs="Times New Roman"/>
                <w:color w:val="000000" w:themeColor="text1"/>
                <w:sz w:val="24"/>
                <w:szCs w:val="24"/>
              </w:rPr>
              <w:t xml:space="preserve">este necesar pentru plata obligațiilor </w:t>
            </w:r>
            <w:r w:rsidR="00C6505F" w:rsidRPr="00B65991">
              <w:rPr>
                <w:rFonts w:ascii="Times New Roman" w:hAnsi="Times New Roman" w:cs="Times New Roman"/>
                <w:b/>
                <w:color w:val="000000" w:themeColor="text1"/>
                <w:sz w:val="24"/>
                <w:szCs w:val="24"/>
              </w:rPr>
              <w:t xml:space="preserve">Administrației Naționale „Apele Române” </w:t>
            </w:r>
            <w:r w:rsidR="00800DF3" w:rsidRPr="00B65991">
              <w:rPr>
                <w:rFonts w:ascii="Times New Roman" w:hAnsi="Times New Roman" w:cs="Times New Roman"/>
                <w:color w:val="000000" w:themeColor="text1"/>
                <w:sz w:val="24"/>
                <w:szCs w:val="24"/>
              </w:rPr>
              <w:t xml:space="preserve"> aferente lunii </w:t>
            </w:r>
            <w:r w:rsidR="00FF69F0" w:rsidRPr="00B65991">
              <w:rPr>
                <w:rFonts w:ascii="Times New Roman" w:hAnsi="Times New Roman" w:cs="Times New Roman"/>
                <w:color w:val="000000" w:themeColor="text1"/>
                <w:sz w:val="24"/>
                <w:szCs w:val="24"/>
              </w:rPr>
              <w:t>decembrie 202</w:t>
            </w:r>
            <w:r w:rsidR="005441E9" w:rsidRPr="00B65991">
              <w:rPr>
                <w:rFonts w:ascii="Times New Roman" w:hAnsi="Times New Roman" w:cs="Times New Roman"/>
                <w:color w:val="000000" w:themeColor="text1"/>
                <w:sz w:val="24"/>
                <w:szCs w:val="24"/>
              </w:rPr>
              <w:t>4</w:t>
            </w:r>
            <w:r w:rsidR="00FF69F0" w:rsidRPr="00B65991">
              <w:rPr>
                <w:rFonts w:ascii="Times New Roman" w:hAnsi="Times New Roman" w:cs="Times New Roman"/>
                <w:color w:val="000000" w:themeColor="text1"/>
                <w:sz w:val="24"/>
                <w:szCs w:val="24"/>
              </w:rPr>
              <w:t xml:space="preserve">, plătite în luna </w:t>
            </w:r>
            <w:r w:rsidR="00800DF3" w:rsidRPr="00B65991">
              <w:rPr>
                <w:rFonts w:ascii="Times New Roman" w:hAnsi="Times New Roman" w:cs="Times New Roman"/>
                <w:color w:val="000000" w:themeColor="text1"/>
                <w:sz w:val="24"/>
                <w:szCs w:val="24"/>
              </w:rPr>
              <w:t>ianuarie 202</w:t>
            </w:r>
            <w:r w:rsidR="005441E9" w:rsidRPr="00B65991">
              <w:rPr>
                <w:rFonts w:ascii="Times New Roman" w:hAnsi="Times New Roman" w:cs="Times New Roman"/>
                <w:color w:val="000000" w:themeColor="text1"/>
                <w:sz w:val="24"/>
                <w:szCs w:val="24"/>
              </w:rPr>
              <w:t>5</w:t>
            </w:r>
            <w:r w:rsidR="00800DF3" w:rsidRPr="00B65991">
              <w:rPr>
                <w:rFonts w:ascii="Times New Roman" w:hAnsi="Times New Roman" w:cs="Times New Roman"/>
                <w:color w:val="000000" w:themeColor="text1"/>
                <w:sz w:val="24"/>
                <w:szCs w:val="24"/>
              </w:rPr>
              <w:t xml:space="preserve"> (drepturi salariale, obligații către bugetul de stat, furnizori), instituția neîncasând sumele necesare asigurării plății </w:t>
            </w:r>
            <w:r w:rsidR="00024490" w:rsidRPr="00B65991">
              <w:rPr>
                <w:rFonts w:ascii="Times New Roman" w:hAnsi="Times New Roman" w:cs="Times New Roman"/>
                <w:color w:val="000000" w:themeColor="text1"/>
                <w:sz w:val="24"/>
                <w:szCs w:val="24"/>
              </w:rPr>
              <w:t xml:space="preserve">acestora </w:t>
            </w:r>
            <w:r w:rsidR="00800DF3" w:rsidRPr="00B65991">
              <w:rPr>
                <w:rFonts w:ascii="Times New Roman" w:hAnsi="Times New Roman" w:cs="Times New Roman"/>
                <w:color w:val="000000" w:themeColor="text1"/>
                <w:sz w:val="24"/>
                <w:szCs w:val="24"/>
              </w:rPr>
              <w:t xml:space="preserve">până la data scadenței, </w:t>
            </w:r>
            <w:r w:rsidR="00024490" w:rsidRPr="00B65991">
              <w:rPr>
                <w:rFonts w:ascii="Times New Roman" w:hAnsi="Times New Roman" w:cs="Times New Roman"/>
                <w:color w:val="000000" w:themeColor="text1"/>
                <w:sz w:val="24"/>
                <w:szCs w:val="24"/>
              </w:rPr>
              <w:t xml:space="preserve">precum și </w:t>
            </w:r>
            <w:r w:rsidRPr="00B65991">
              <w:rPr>
                <w:rFonts w:ascii="Times New Roman" w:hAnsi="Times New Roman" w:cs="Times New Roman"/>
                <w:color w:val="000000" w:themeColor="text1"/>
                <w:sz w:val="24"/>
                <w:szCs w:val="24"/>
              </w:rPr>
              <w:t xml:space="preserve">în vederea continuării şi </w:t>
            </w:r>
            <w:r w:rsidRPr="00B65991">
              <w:rPr>
                <w:rFonts w:ascii="Times New Roman" w:hAnsi="Times New Roman" w:cs="Times New Roman"/>
                <w:b/>
                <w:bCs/>
                <w:color w:val="000000" w:themeColor="text1"/>
                <w:sz w:val="24"/>
                <w:szCs w:val="24"/>
              </w:rPr>
              <w:t>finalizării obiectivelor de investiţii cu rol de apărare împotriva inundaţiilor</w:t>
            </w:r>
            <w:r w:rsidR="00BD4BEF" w:rsidRPr="00B65991">
              <w:rPr>
                <w:rFonts w:ascii="Times New Roman" w:hAnsi="Times New Roman" w:cs="Times New Roman"/>
                <w:b/>
                <w:bCs/>
                <w:color w:val="000000" w:themeColor="text1"/>
                <w:sz w:val="24"/>
                <w:szCs w:val="24"/>
              </w:rPr>
              <w:t xml:space="preserve">, </w:t>
            </w:r>
            <w:r w:rsidR="00BD4BEF" w:rsidRPr="00B65991">
              <w:rPr>
                <w:rFonts w:ascii="Times New Roman" w:hAnsi="Times New Roman" w:cs="Times New Roman"/>
                <w:b/>
                <w:bCs/>
                <w:spacing w:val="8"/>
                <w:sz w:val="24"/>
                <w:szCs w:val="24"/>
              </w:rPr>
              <w:t xml:space="preserve">peste </w:t>
            </w:r>
            <w:r w:rsidR="005F3ED5">
              <w:rPr>
                <w:rFonts w:ascii="Times New Roman" w:hAnsi="Times New Roman" w:cs="Times New Roman"/>
                <w:b/>
                <w:kern w:val="3"/>
                <w:sz w:val="24"/>
                <w:szCs w:val="24"/>
                <w:lang w:eastAsia="en-US"/>
              </w:rPr>
              <w:t>93%</w:t>
            </w:r>
            <w:r w:rsidR="005F3ED5" w:rsidRPr="001F3130">
              <w:rPr>
                <w:rFonts w:ascii="Times New Roman" w:hAnsi="Times New Roman" w:cs="Times New Roman"/>
                <w:kern w:val="3"/>
                <w:sz w:val="24"/>
                <w:szCs w:val="24"/>
                <w:lang w:eastAsia="en-US"/>
              </w:rPr>
              <w:t xml:space="preserve"> din creditele bugetare aferente titlului 70 ”Cheltuieli de capital”</w:t>
            </w:r>
            <w:r w:rsidR="005F3ED5">
              <w:rPr>
                <w:rFonts w:ascii="Times New Roman" w:hAnsi="Times New Roman" w:cs="Times New Roman"/>
                <w:b/>
                <w:kern w:val="3"/>
                <w:sz w:val="24"/>
                <w:szCs w:val="24"/>
                <w:lang w:eastAsia="en-US"/>
              </w:rPr>
              <w:t xml:space="preserve">, alineat 71.01.01 </w:t>
            </w:r>
            <w:r w:rsidR="005F3ED5" w:rsidRPr="001F3130">
              <w:rPr>
                <w:rFonts w:ascii="Times New Roman" w:hAnsi="Times New Roman" w:cs="Times New Roman"/>
                <w:kern w:val="3"/>
                <w:sz w:val="24"/>
                <w:szCs w:val="24"/>
                <w:lang w:eastAsia="en-US"/>
              </w:rPr>
              <w:t>”</w:t>
            </w:r>
            <w:r w:rsidR="005F3ED5">
              <w:rPr>
                <w:rFonts w:ascii="Times New Roman" w:hAnsi="Times New Roman" w:cs="Times New Roman"/>
                <w:b/>
                <w:kern w:val="3"/>
                <w:sz w:val="24"/>
                <w:szCs w:val="24"/>
                <w:lang w:eastAsia="en-US"/>
              </w:rPr>
              <w:t>Construcții</w:t>
            </w:r>
            <w:r w:rsidR="005F3ED5" w:rsidRPr="001F3130">
              <w:rPr>
                <w:rFonts w:ascii="Times New Roman" w:hAnsi="Times New Roman" w:cs="Times New Roman"/>
                <w:kern w:val="3"/>
                <w:sz w:val="24"/>
                <w:szCs w:val="24"/>
                <w:lang w:eastAsia="en-US"/>
              </w:rPr>
              <w:t>”</w:t>
            </w:r>
            <w:r w:rsidR="005F3ED5">
              <w:rPr>
                <w:rFonts w:ascii="Times New Roman" w:hAnsi="Times New Roman" w:cs="Times New Roman"/>
                <w:b/>
                <w:kern w:val="3"/>
                <w:sz w:val="24"/>
                <w:szCs w:val="24"/>
                <w:lang w:eastAsia="en-US"/>
              </w:rPr>
              <w:t xml:space="preserve"> includ</w:t>
            </w:r>
            <w:r w:rsidR="003E5860">
              <w:rPr>
                <w:rFonts w:ascii="Times New Roman" w:hAnsi="Times New Roman" w:cs="Times New Roman"/>
                <w:b/>
                <w:kern w:val="3"/>
                <w:sz w:val="24"/>
                <w:szCs w:val="24"/>
                <w:lang w:eastAsia="en-US"/>
              </w:rPr>
              <w:t xml:space="preserve"> </w:t>
            </w:r>
            <w:r w:rsidR="003E5860" w:rsidRPr="003E5860">
              <w:rPr>
                <w:rFonts w:ascii="Times New Roman" w:hAnsi="Times New Roman" w:cs="Times New Roman"/>
                <w:bCs/>
                <w:kern w:val="3"/>
                <w:sz w:val="24"/>
                <w:szCs w:val="24"/>
                <w:lang w:eastAsia="en-US"/>
              </w:rPr>
              <w:t>și</w:t>
            </w:r>
            <w:r w:rsidR="005F3ED5" w:rsidRPr="003E5860">
              <w:rPr>
                <w:rFonts w:ascii="Times New Roman" w:hAnsi="Times New Roman" w:cs="Times New Roman"/>
                <w:bCs/>
                <w:kern w:val="3"/>
                <w:sz w:val="24"/>
                <w:szCs w:val="24"/>
                <w:lang w:eastAsia="en-US"/>
              </w:rPr>
              <w:t xml:space="preserve"> </w:t>
            </w:r>
            <w:r w:rsidR="005F3ED5" w:rsidRPr="001F3130">
              <w:rPr>
                <w:rFonts w:ascii="Times New Roman" w:hAnsi="Times New Roman" w:cs="Times New Roman"/>
                <w:kern w:val="3"/>
                <w:sz w:val="24"/>
                <w:szCs w:val="24"/>
                <w:lang w:eastAsia="en-US"/>
              </w:rPr>
              <w:t xml:space="preserve">cheltuieli cu proiectarea şi executarea </w:t>
            </w:r>
            <w:r w:rsidR="005F3ED5" w:rsidRPr="001F3130">
              <w:rPr>
                <w:rFonts w:ascii="Times New Roman" w:hAnsi="Times New Roman" w:cs="Times New Roman"/>
                <w:kern w:val="3"/>
                <w:sz w:val="24"/>
                <w:szCs w:val="24"/>
                <w:lang w:eastAsia="en-US"/>
              </w:rPr>
              <w:lastRenderedPageBreak/>
              <w:t>lucrărilor hidrotehnice</w:t>
            </w:r>
            <w:r w:rsidR="00E25072">
              <w:rPr>
                <w:rFonts w:ascii="Times New Roman" w:hAnsi="Times New Roman" w:cs="Times New Roman"/>
                <w:kern w:val="3"/>
                <w:sz w:val="24"/>
                <w:szCs w:val="24"/>
                <w:lang w:eastAsia="en-US"/>
              </w:rPr>
              <w:t xml:space="preserve"> </w:t>
            </w:r>
            <w:r w:rsidR="005F3ED5" w:rsidRPr="001F3130">
              <w:rPr>
                <w:rFonts w:ascii="Times New Roman" w:hAnsi="Times New Roman" w:cs="Times New Roman"/>
                <w:kern w:val="3"/>
                <w:sz w:val="24"/>
                <w:szCs w:val="24"/>
                <w:lang w:eastAsia="en-US"/>
              </w:rPr>
              <w:t>la activele aflate în apatrimoniul Administrației Naționale “Apele Române” inclusiv pentru obiectivele de investiţii cuprinse în anexele Legii bugetul de stat nr. 9/2025</w:t>
            </w:r>
            <w:r w:rsidR="00CD66A7" w:rsidRPr="00B65991">
              <w:rPr>
                <w:rFonts w:ascii="Times New Roman" w:hAnsi="Times New Roman" w:cs="Times New Roman"/>
                <w:spacing w:val="8"/>
                <w:sz w:val="24"/>
                <w:szCs w:val="24"/>
              </w:rPr>
              <w:t xml:space="preserve">, precum și cheltuielile la care fac referire prevederile </w:t>
            </w:r>
            <w:r w:rsidR="00CD66A7" w:rsidRPr="00B65991">
              <w:rPr>
                <w:rFonts w:ascii="Times New Roman" w:hAnsi="Times New Roman" w:cs="Times New Roman"/>
                <w:color w:val="000000" w:themeColor="text1"/>
                <w:sz w:val="24"/>
                <w:szCs w:val="24"/>
              </w:rPr>
              <w:t>art. 4, alin</w:t>
            </w:r>
            <w:r w:rsidR="00CD66A7" w:rsidRPr="00B65991">
              <w:rPr>
                <w:rFonts w:ascii="Times New Roman" w:hAnsi="Times New Roman" w:cs="Times New Roman"/>
                <w:b/>
                <w:bCs/>
                <w:color w:val="000000" w:themeColor="text1"/>
                <w:sz w:val="24"/>
                <w:szCs w:val="24"/>
              </w:rPr>
              <w:t xml:space="preserve">. </w:t>
            </w:r>
            <w:r w:rsidR="00CD66A7" w:rsidRPr="00B65991">
              <w:rPr>
                <w:rStyle w:val="salnttl1"/>
                <w:rFonts w:ascii="Times New Roman" w:eastAsia="Times New Roman" w:hAnsi="Times New Roman" w:cs="Times New Roman"/>
                <w:b w:val="0"/>
                <w:bCs w:val="0"/>
                <w:color w:val="000000" w:themeColor="text1"/>
                <w:sz w:val="24"/>
                <w:szCs w:val="24"/>
                <w:specVanish w:val="0"/>
              </w:rPr>
              <w:t>7^2 din</w:t>
            </w:r>
            <w:r w:rsidR="00CD66A7" w:rsidRPr="00B65991">
              <w:rPr>
                <w:rStyle w:val="salnttl1"/>
                <w:rFonts w:ascii="Times New Roman" w:eastAsia="Times New Roman" w:hAnsi="Times New Roman" w:cs="Times New Roman"/>
                <w:color w:val="000000" w:themeColor="text1"/>
                <w:sz w:val="24"/>
                <w:szCs w:val="24"/>
                <w:specVanish w:val="0"/>
              </w:rPr>
              <w:t xml:space="preserve"> </w:t>
            </w:r>
            <w:r w:rsidR="00CD66A7" w:rsidRPr="00B65991">
              <w:rPr>
                <w:rFonts w:ascii="Times New Roman" w:hAnsi="Times New Roman" w:cs="Times New Roman"/>
                <w:color w:val="000000" w:themeColor="text1"/>
                <w:sz w:val="24"/>
                <w:szCs w:val="24"/>
              </w:rPr>
              <w:t xml:space="preserve">Ordonanța de urgență a Guvernului nr. </w:t>
            </w:r>
            <w:r w:rsidR="00CD66A7" w:rsidRPr="00B65991">
              <w:rPr>
                <w:rStyle w:val="salnttl1"/>
                <w:rFonts w:ascii="Times New Roman" w:eastAsia="Times New Roman" w:hAnsi="Times New Roman" w:cs="Times New Roman"/>
                <w:b w:val="0"/>
                <w:bCs w:val="0"/>
                <w:color w:val="000000" w:themeColor="text1"/>
                <w:sz w:val="24"/>
                <w:szCs w:val="24"/>
                <w:specVanish w:val="0"/>
              </w:rPr>
              <w:t>107/2002</w:t>
            </w:r>
            <w:r w:rsidR="00BE36AF">
              <w:rPr>
                <w:rStyle w:val="salnttl1"/>
                <w:rFonts w:ascii="Times New Roman" w:eastAsia="Times New Roman" w:hAnsi="Times New Roman" w:cs="Times New Roman"/>
                <w:b w:val="0"/>
                <w:bCs w:val="0"/>
                <w:color w:val="000000" w:themeColor="text1"/>
                <w:sz w:val="24"/>
                <w:szCs w:val="24"/>
                <w:specVanish w:val="0"/>
              </w:rPr>
              <w:t xml:space="preserve">, </w:t>
            </w:r>
            <w:r w:rsidR="00BE36AF">
              <w:rPr>
                <w:rFonts w:ascii="Times New Roman" w:hAnsi="Times New Roman" w:cs="Times New Roman"/>
                <w:color w:val="000000" w:themeColor="text1"/>
                <w:sz w:val="24"/>
                <w:szCs w:val="24"/>
              </w:rPr>
              <w:t xml:space="preserve">completat conform prevederilor </w:t>
            </w:r>
            <w:r w:rsidR="00BE36AF" w:rsidRPr="00B65991">
              <w:rPr>
                <w:rFonts w:ascii="Times New Roman" w:hAnsi="Times New Roman" w:cs="Times New Roman"/>
                <w:color w:val="000000" w:themeColor="text1"/>
                <w:sz w:val="24"/>
                <w:szCs w:val="24"/>
              </w:rPr>
              <w:t>Ordonanț</w:t>
            </w:r>
            <w:r w:rsidR="00BE36AF">
              <w:rPr>
                <w:rFonts w:ascii="Times New Roman" w:hAnsi="Times New Roman" w:cs="Times New Roman"/>
                <w:color w:val="000000" w:themeColor="text1"/>
                <w:sz w:val="24"/>
                <w:szCs w:val="24"/>
              </w:rPr>
              <w:t>ei</w:t>
            </w:r>
            <w:r w:rsidR="00BE36AF" w:rsidRPr="00B65991">
              <w:rPr>
                <w:rFonts w:ascii="Times New Roman" w:hAnsi="Times New Roman" w:cs="Times New Roman"/>
                <w:color w:val="000000" w:themeColor="text1"/>
                <w:sz w:val="24"/>
                <w:szCs w:val="24"/>
              </w:rPr>
              <w:t xml:space="preserve"> de urgență a Guvernului nr. </w:t>
            </w:r>
            <w:r w:rsidR="00BE36AF">
              <w:rPr>
                <w:rStyle w:val="salnttl1"/>
                <w:rFonts w:ascii="Times New Roman" w:eastAsia="Times New Roman" w:hAnsi="Times New Roman" w:cs="Times New Roman"/>
                <w:b w:val="0"/>
                <w:bCs w:val="0"/>
                <w:color w:val="000000" w:themeColor="text1"/>
                <w:sz w:val="24"/>
                <w:szCs w:val="24"/>
                <w:specVanish w:val="0"/>
              </w:rPr>
              <w:t>126/2024.</w:t>
            </w:r>
          </w:p>
          <w:bookmarkEnd w:id="6"/>
          <w:p w14:paraId="7049309B" w14:textId="070C95E5" w:rsidR="00A76EB9" w:rsidRPr="00B65991" w:rsidRDefault="00A76EB9" w:rsidP="00B65991">
            <w:pPr>
              <w:pStyle w:val="ListParagraph"/>
              <w:suppressAutoHyphens w:val="0"/>
              <w:spacing w:line="23" w:lineRule="atLeast"/>
              <w:ind w:left="0" w:firstLine="42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w:t>
            </w:r>
            <w:r w:rsidR="00800DF3" w:rsidRPr="00B65991">
              <w:rPr>
                <w:rFonts w:ascii="Times New Roman" w:hAnsi="Times New Roman" w:cs="Times New Roman"/>
                <w:color w:val="000000" w:themeColor="text1"/>
                <w:sz w:val="24"/>
                <w:szCs w:val="24"/>
              </w:rPr>
              <w:t>Excedentul</w:t>
            </w:r>
            <w:r w:rsidRPr="00B65991">
              <w:rPr>
                <w:rFonts w:ascii="Times New Roman" w:hAnsi="Times New Roman" w:cs="Times New Roman"/>
                <w:color w:val="000000" w:themeColor="text1"/>
                <w:sz w:val="24"/>
                <w:szCs w:val="24"/>
              </w:rPr>
              <w:t xml:space="preserve"> provenite din excedentul anilor anteriori (anul 2014, anul 2015</w:t>
            </w:r>
            <w:r w:rsidR="00800DF3"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 xml:space="preserve"> anul 2021</w:t>
            </w:r>
            <w:r w:rsidR="00BB4D8C" w:rsidRPr="00B65991">
              <w:rPr>
                <w:rFonts w:ascii="Times New Roman" w:hAnsi="Times New Roman" w:cs="Times New Roman"/>
                <w:color w:val="000000" w:themeColor="text1"/>
                <w:sz w:val="24"/>
                <w:szCs w:val="24"/>
              </w:rPr>
              <w:t>, anul 2022</w:t>
            </w:r>
            <w:r w:rsidR="00800DF3" w:rsidRPr="00B65991">
              <w:rPr>
                <w:rFonts w:ascii="Times New Roman" w:hAnsi="Times New Roman" w:cs="Times New Roman"/>
                <w:color w:val="000000" w:themeColor="text1"/>
                <w:sz w:val="24"/>
                <w:szCs w:val="24"/>
              </w:rPr>
              <w:t xml:space="preserve"> și anul 202</w:t>
            </w:r>
            <w:r w:rsidR="00BB4D8C" w:rsidRPr="00B65991">
              <w:rPr>
                <w:rFonts w:ascii="Times New Roman" w:hAnsi="Times New Roman" w:cs="Times New Roman"/>
                <w:color w:val="000000" w:themeColor="text1"/>
                <w:sz w:val="24"/>
                <w:szCs w:val="24"/>
              </w:rPr>
              <w:t>3</w:t>
            </w:r>
            <w:r w:rsidRPr="00B65991">
              <w:rPr>
                <w:rFonts w:ascii="Times New Roman" w:hAnsi="Times New Roman" w:cs="Times New Roman"/>
                <w:color w:val="000000" w:themeColor="text1"/>
                <w:sz w:val="24"/>
                <w:szCs w:val="24"/>
              </w:rPr>
              <w:t xml:space="preserve">), în valoare de </w:t>
            </w:r>
            <w:r w:rsidR="00BB4D8C" w:rsidRPr="00B65991">
              <w:rPr>
                <w:rFonts w:ascii="Times New Roman" w:hAnsi="Times New Roman" w:cs="Times New Roman"/>
                <w:color w:val="000000" w:themeColor="text1"/>
                <w:sz w:val="24"/>
                <w:szCs w:val="24"/>
              </w:rPr>
              <w:t>1.</w:t>
            </w:r>
            <w:r w:rsidR="00CB2DE1" w:rsidRPr="00B65991">
              <w:rPr>
                <w:rFonts w:ascii="Times New Roman" w:hAnsi="Times New Roman" w:cs="Times New Roman"/>
                <w:color w:val="000000" w:themeColor="text1"/>
                <w:sz w:val="24"/>
                <w:szCs w:val="24"/>
              </w:rPr>
              <w:t>213.108</w:t>
            </w:r>
            <w:r w:rsidRPr="00B65991">
              <w:rPr>
                <w:rFonts w:ascii="Times New Roman" w:hAnsi="Times New Roman" w:cs="Times New Roman"/>
                <w:color w:val="000000" w:themeColor="text1"/>
                <w:sz w:val="24"/>
                <w:szCs w:val="24"/>
              </w:rPr>
              <w:t xml:space="preserve"> mii lei, din care au fost utilizate sume după cum urmează:</w:t>
            </w:r>
          </w:p>
          <w:p w14:paraId="42DA9229" w14:textId="78BAC3F3" w:rsidR="00A76EB9" w:rsidRPr="00B65991" w:rsidRDefault="00A76EB9"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b/>
              <w:t>Componenţa acestui excedent este următoarea:</w:t>
            </w:r>
          </w:p>
          <w:p w14:paraId="5625FF71" w14:textId="77777777" w:rsidR="00A76EB9" w:rsidRPr="00B65991" w:rsidRDefault="00A76EB9" w:rsidP="00B65991">
            <w:pPr>
              <w:spacing w:line="23" w:lineRule="atLeast"/>
              <w:ind w:firstLine="87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excedent an 2014 = 359.092 mii lei;</w:t>
            </w:r>
          </w:p>
          <w:p w14:paraId="0AC57602" w14:textId="77777777" w:rsidR="00A76EB9" w:rsidRPr="00B65991" w:rsidRDefault="00A76EB9" w:rsidP="00B65991">
            <w:pPr>
              <w:spacing w:line="23" w:lineRule="atLeast"/>
              <w:ind w:firstLine="871"/>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excedent an 2015 = 310.854 mii lei;         </w:t>
            </w:r>
          </w:p>
          <w:p w14:paraId="544CEA0A" w14:textId="77777777" w:rsidR="00A76EB9" w:rsidRPr="00B65991" w:rsidRDefault="00A76EB9"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deficit an 2016     =   42.634 mii lei;</w:t>
            </w:r>
          </w:p>
          <w:p w14:paraId="25BB6E22" w14:textId="77777777" w:rsidR="00A76EB9" w:rsidRPr="00B65991" w:rsidRDefault="00A76EB9"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deficit an 2017     = 181.467 mii lei;</w:t>
            </w:r>
          </w:p>
          <w:p w14:paraId="227CC26E" w14:textId="77777777" w:rsidR="00A76EB9" w:rsidRPr="00B65991" w:rsidRDefault="00A76EB9"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deficit an 2018     = 155.786 mii lei;</w:t>
            </w:r>
          </w:p>
          <w:p w14:paraId="273BB2A8" w14:textId="77777777" w:rsidR="00A76EB9" w:rsidRPr="00B65991" w:rsidRDefault="00A76EB9"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deficit an 2019     = 176.226 mii lei;</w:t>
            </w:r>
          </w:p>
          <w:p w14:paraId="38418F74" w14:textId="77777777" w:rsidR="00A76EB9" w:rsidRPr="00B65991" w:rsidRDefault="00A76EB9"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deficit an 2020      =   66.728 mii lei; </w:t>
            </w:r>
          </w:p>
          <w:p w14:paraId="4629265D" w14:textId="34D6DFC7" w:rsidR="00A76EB9" w:rsidRPr="00B65991" w:rsidRDefault="00A76EB9"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excedent an 2021  = 213.359 mii lei</w:t>
            </w:r>
            <w:r w:rsidR="0072558A" w:rsidRPr="00B65991">
              <w:rPr>
                <w:rFonts w:ascii="Times New Roman" w:hAnsi="Times New Roman" w:cs="Times New Roman"/>
                <w:color w:val="000000" w:themeColor="text1"/>
                <w:sz w:val="24"/>
                <w:szCs w:val="24"/>
              </w:rPr>
              <w:t>;</w:t>
            </w:r>
          </w:p>
          <w:p w14:paraId="3253A77E" w14:textId="6C60F035" w:rsidR="0072558A" w:rsidRPr="00B65991" w:rsidRDefault="0072558A" w:rsidP="00B65991">
            <w:pPr>
              <w:spacing w:line="23" w:lineRule="atLeast"/>
              <w:ind w:firstLine="67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excedent an 2022  =    15.</w:t>
            </w:r>
            <w:r w:rsidR="00D74FBF" w:rsidRPr="00B65991">
              <w:rPr>
                <w:rFonts w:ascii="Times New Roman" w:hAnsi="Times New Roman" w:cs="Times New Roman"/>
                <w:color w:val="000000" w:themeColor="text1"/>
                <w:sz w:val="24"/>
                <w:szCs w:val="24"/>
              </w:rPr>
              <w:t>811</w:t>
            </w:r>
            <w:r w:rsidRPr="00B65991">
              <w:rPr>
                <w:rFonts w:ascii="Times New Roman" w:hAnsi="Times New Roman" w:cs="Times New Roman"/>
                <w:color w:val="000000" w:themeColor="text1"/>
                <w:sz w:val="24"/>
                <w:szCs w:val="24"/>
              </w:rPr>
              <w:t xml:space="preserve"> mii lei</w:t>
            </w:r>
            <w:r w:rsidR="00BB4D8C" w:rsidRPr="00B65991">
              <w:rPr>
                <w:rFonts w:ascii="Times New Roman" w:hAnsi="Times New Roman" w:cs="Times New Roman"/>
                <w:color w:val="000000" w:themeColor="text1"/>
                <w:sz w:val="24"/>
                <w:szCs w:val="24"/>
              </w:rPr>
              <w:t>;</w:t>
            </w:r>
          </w:p>
          <w:p w14:paraId="43627E91" w14:textId="73D7613D" w:rsidR="00BB4D8C" w:rsidRPr="00B65991" w:rsidRDefault="00BB4D8C" w:rsidP="00B65991">
            <w:pPr>
              <w:spacing w:line="23" w:lineRule="atLeast"/>
              <w:ind w:left="964" w:hanging="14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 excedent an 2023 = 258.</w:t>
            </w:r>
            <w:r w:rsidR="004E24B1" w:rsidRPr="00B65991">
              <w:rPr>
                <w:rFonts w:ascii="Times New Roman" w:hAnsi="Times New Roman" w:cs="Times New Roman"/>
                <w:color w:val="000000" w:themeColor="text1"/>
                <w:sz w:val="24"/>
                <w:szCs w:val="24"/>
              </w:rPr>
              <w:t>682</w:t>
            </w:r>
            <w:r w:rsidRPr="00B65991">
              <w:rPr>
                <w:rFonts w:ascii="Times New Roman" w:hAnsi="Times New Roman" w:cs="Times New Roman"/>
                <w:color w:val="000000" w:themeColor="text1"/>
                <w:sz w:val="24"/>
                <w:szCs w:val="24"/>
              </w:rPr>
              <w:t xml:space="preserve"> mii lei</w:t>
            </w:r>
            <w:r w:rsidR="00CB2DE1" w:rsidRPr="00B65991">
              <w:rPr>
                <w:rFonts w:ascii="Times New Roman" w:hAnsi="Times New Roman" w:cs="Times New Roman"/>
                <w:color w:val="000000" w:themeColor="text1"/>
                <w:sz w:val="24"/>
                <w:szCs w:val="24"/>
              </w:rPr>
              <w:t>;</w:t>
            </w:r>
          </w:p>
          <w:p w14:paraId="0F7B5274" w14:textId="105905E8" w:rsidR="00CB2DE1" w:rsidRPr="00B65991" w:rsidRDefault="00CB2DE1" w:rsidP="00B65991">
            <w:pPr>
              <w:spacing w:line="23" w:lineRule="atLeast"/>
              <w:ind w:left="964" w:hanging="142"/>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excedent an 2024 =     55.310 mii lei,</w:t>
            </w:r>
          </w:p>
          <w:p w14:paraId="542EA38A" w14:textId="77777777" w:rsidR="00CB2DE1" w:rsidRPr="00B65991" w:rsidRDefault="00CB2DE1" w:rsidP="00B65991">
            <w:pPr>
              <w:spacing w:line="23" w:lineRule="atLeast"/>
              <w:ind w:left="964" w:hanging="142"/>
              <w:jc w:val="both"/>
              <w:rPr>
                <w:rFonts w:ascii="Times New Roman" w:hAnsi="Times New Roman" w:cs="Times New Roman"/>
                <w:color w:val="000000" w:themeColor="text1"/>
                <w:sz w:val="24"/>
                <w:szCs w:val="24"/>
              </w:rPr>
            </w:pPr>
          </w:p>
          <w:p w14:paraId="720FA1B9" w14:textId="52D57CF1" w:rsidR="00F72EB8" w:rsidRPr="00B65991" w:rsidRDefault="00A76EB9"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rămânând astfel un excedent în sumă netă de </w:t>
            </w:r>
            <w:r w:rsidR="00CB2DE1" w:rsidRPr="00B65991">
              <w:rPr>
                <w:rFonts w:ascii="Times New Roman" w:hAnsi="Times New Roman" w:cs="Times New Roman"/>
                <w:color w:val="000000" w:themeColor="text1"/>
                <w:sz w:val="24"/>
                <w:szCs w:val="24"/>
              </w:rPr>
              <w:t>590.267</w:t>
            </w:r>
            <w:r w:rsidRPr="00B65991">
              <w:rPr>
                <w:rFonts w:ascii="Times New Roman" w:hAnsi="Times New Roman" w:cs="Times New Roman"/>
                <w:color w:val="000000" w:themeColor="text1"/>
                <w:sz w:val="24"/>
                <w:szCs w:val="24"/>
              </w:rPr>
              <w:t xml:space="preserve"> mii lei, iar Administraţia Naţională </w:t>
            </w:r>
            <w:r w:rsidR="00C6505F"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Apele Române</w:t>
            </w:r>
            <w:r w:rsidR="00C6505F" w:rsidRPr="00B65991">
              <w:rPr>
                <w:rFonts w:ascii="Times New Roman" w:hAnsi="Times New Roman" w:cs="Times New Roman"/>
                <w:color w:val="000000" w:themeColor="text1"/>
                <w:sz w:val="24"/>
                <w:szCs w:val="24"/>
              </w:rPr>
              <w:t>”</w:t>
            </w:r>
            <w:r w:rsidRPr="00B65991">
              <w:rPr>
                <w:rFonts w:ascii="Times New Roman" w:hAnsi="Times New Roman" w:cs="Times New Roman"/>
                <w:color w:val="000000" w:themeColor="text1"/>
                <w:sz w:val="24"/>
                <w:szCs w:val="24"/>
              </w:rPr>
              <w:t xml:space="preserve"> solicită utilizarea </w:t>
            </w:r>
            <w:r w:rsidRPr="00B65991">
              <w:rPr>
                <w:rFonts w:ascii="Times New Roman" w:hAnsi="Times New Roman" w:cs="Times New Roman"/>
                <w:b/>
                <w:color w:val="000000" w:themeColor="text1"/>
                <w:sz w:val="24"/>
                <w:szCs w:val="24"/>
              </w:rPr>
              <w:t xml:space="preserve">sumei de </w:t>
            </w:r>
            <w:r w:rsidR="000C0B8E" w:rsidRPr="00B65991">
              <w:rPr>
                <w:rFonts w:ascii="Times New Roman" w:hAnsi="Times New Roman" w:cs="Times New Roman"/>
                <w:b/>
                <w:color w:val="000000" w:themeColor="text1"/>
                <w:sz w:val="24"/>
                <w:szCs w:val="24"/>
              </w:rPr>
              <w:t>399.</w:t>
            </w:r>
            <w:r w:rsidR="00732AE6" w:rsidRPr="00B65991">
              <w:rPr>
                <w:rFonts w:ascii="Times New Roman" w:hAnsi="Times New Roman" w:cs="Times New Roman"/>
                <w:b/>
                <w:color w:val="000000" w:themeColor="text1"/>
                <w:sz w:val="24"/>
                <w:szCs w:val="24"/>
              </w:rPr>
              <w:t>66</w:t>
            </w:r>
            <w:r w:rsidR="000C0B8E" w:rsidRPr="00B65991">
              <w:rPr>
                <w:rFonts w:ascii="Times New Roman" w:hAnsi="Times New Roman" w:cs="Times New Roman"/>
                <w:b/>
                <w:color w:val="000000" w:themeColor="text1"/>
                <w:sz w:val="24"/>
                <w:szCs w:val="24"/>
              </w:rPr>
              <w:t>8</w:t>
            </w:r>
            <w:r w:rsidRPr="00B65991">
              <w:rPr>
                <w:rFonts w:ascii="Times New Roman" w:hAnsi="Times New Roman" w:cs="Times New Roman"/>
                <w:b/>
                <w:color w:val="000000" w:themeColor="text1"/>
                <w:sz w:val="24"/>
                <w:szCs w:val="24"/>
              </w:rPr>
              <w:t xml:space="preserve"> mii lei</w:t>
            </w:r>
            <w:r w:rsidRPr="00B65991">
              <w:rPr>
                <w:rFonts w:ascii="Times New Roman" w:hAnsi="Times New Roman" w:cs="Times New Roman"/>
                <w:color w:val="000000" w:themeColor="text1"/>
                <w:sz w:val="24"/>
                <w:szCs w:val="24"/>
              </w:rPr>
              <w:t>, așa cum a fost înscris în propunerea de buget de venituri şi cheltuieli pentru anul 202</w:t>
            </w:r>
            <w:r w:rsidR="00CB2DE1"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ca deficit.</w:t>
            </w:r>
          </w:p>
        </w:tc>
      </w:tr>
      <w:tr w:rsidR="0023496B" w:rsidRPr="00B65991" w14:paraId="75616487" w14:textId="77777777" w:rsidTr="00FE2EE0">
        <w:tc>
          <w:tcPr>
            <w:tcW w:w="817" w:type="dxa"/>
            <w:tcBorders>
              <w:top w:val="single" w:sz="4" w:space="0" w:color="000000"/>
              <w:left w:val="single" w:sz="4" w:space="0" w:color="000000"/>
              <w:bottom w:val="single" w:sz="4" w:space="0" w:color="000000"/>
            </w:tcBorders>
            <w:shd w:val="clear" w:color="auto" w:fill="auto"/>
          </w:tcPr>
          <w:p w14:paraId="6609FCE3" w14:textId="258935DC" w:rsidR="00FE2EE0" w:rsidRPr="00B65991" w:rsidRDefault="00FE2EE0"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lastRenderedPageBreak/>
              <w:t>2.3</w:t>
            </w:r>
          </w:p>
        </w:tc>
        <w:tc>
          <w:tcPr>
            <w:tcW w:w="2366" w:type="dxa"/>
            <w:tcBorders>
              <w:top w:val="single" w:sz="4" w:space="0" w:color="000000"/>
              <w:left w:val="single" w:sz="4" w:space="0" w:color="000000"/>
              <w:bottom w:val="single" w:sz="4" w:space="0" w:color="000000"/>
            </w:tcBorders>
            <w:shd w:val="clear" w:color="auto" w:fill="auto"/>
          </w:tcPr>
          <w:p w14:paraId="28377BD7" w14:textId="77777777" w:rsidR="00FE2EE0" w:rsidRPr="00B65991" w:rsidRDefault="00FE2EE0"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Schimbări preconizate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396A5BE" w14:textId="54C077F5" w:rsidR="00FE2EE0" w:rsidRPr="00B65991" w:rsidRDefault="00FE2EE0" w:rsidP="00B65991">
            <w:pPr>
              <w:tabs>
                <w:tab w:val="left" w:pos="0"/>
              </w:tabs>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Prin prezentul proiect de Hotărâre a Guvernului privind </w:t>
            </w:r>
            <w:r w:rsidRPr="00B65991">
              <w:rPr>
                <w:rFonts w:ascii="Times New Roman" w:hAnsi="Times New Roman" w:cs="Times New Roman"/>
                <w:bCs/>
                <w:color w:val="000000" w:themeColor="text1"/>
                <w:sz w:val="24"/>
                <w:szCs w:val="24"/>
              </w:rPr>
              <w:t xml:space="preserve">aprobarea bugetului de venituri şi cheltuieli al Administraţiei Naţionale „Apele Române” </w:t>
            </w:r>
            <w:r w:rsidRPr="00B65991">
              <w:rPr>
                <w:rFonts w:ascii="Times New Roman" w:hAnsi="Times New Roman" w:cs="Times New Roman"/>
                <w:color w:val="000000" w:themeColor="text1"/>
                <w:sz w:val="24"/>
                <w:szCs w:val="24"/>
              </w:rPr>
              <w:t>se propune realizarea în condiţii optime a Programului de Gospodărire a Apelor şi de creştere a capacităţii de intervenţie la inundaţii, gheţuri şi poluări accidentale.</w:t>
            </w:r>
          </w:p>
        </w:tc>
      </w:tr>
      <w:tr w:rsidR="0023496B" w:rsidRPr="00B65991" w14:paraId="74AC2819" w14:textId="77777777" w:rsidTr="00FE2EE0">
        <w:trPr>
          <w:trHeight w:val="395"/>
        </w:trPr>
        <w:tc>
          <w:tcPr>
            <w:tcW w:w="817" w:type="dxa"/>
            <w:tcBorders>
              <w:top w:val="single" w:sz="4" w:space="0" w:color="000000"/>
              <w:left w:val="single" w:sz="4" w:space="0" w:color="000000"/>
              <w:bottom w:val="single" w:sz="4" w:space="0" w:color="000000"/>
            </w:tcBorders>
            <w:shd w:val="clear" w:color="auto" w:fill="auto"/>
          </w:tcPr>
          <w:p w14:paraId="345A8EA6" w14:textId="73BD0E88" w:rsidR="000B4E2C" w:rsidRPr="00B65991" w:rsidRDefault="000B4E2C"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2.4</w:t>
            </w:r>
          </w:p>
        </w:tc>
        <w:tc>
          <w:tcPr>
            <w:tcW w:w="2366" w:type="dxa"/>
            <w:tcBorders>
              <w:top w:val="single" w:sz="4" w:space="0" w:color="000000"/>
              <w:left w:val="single" w:sz="4" w:space="0" w:color="000000"/>
              <w:bottom w:val="single" w:sz="4" w:space="0" w:color="000000"/>
            </w:tcBorders>
            <w:shd w:val="clear" w:color="auto" w:fill="auto"/>
          </w:tcPr>
          <w:p w14:paraId="111F36AC" w14:textId="77777777" w:rsidR="000B4E2C" w:rsidRPr="00B65991" w:rsidRDefault="000B4E2C"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5811915" w14:textId="3DFA305C" w:rsidR="000B4E2C" w:rsidRPr="00B65991" w:rsidRDefault="00C73FE5" w:rsidP="00B65991">
            <w:pPr>
              <w:tabs>
                <w:tab w:val="left" w:pos="994"/>
              </w:tabs>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Având în vedere necesitate realizării Progranului de Gospodărire a Apelor și achitării </w:t>
            </w:r>
            <w:r w:rsidRPr="00B65991">
              <w:rPr>
                <w:rFonts w:ascii="Times New Roman" w:hAnsi="Times New Roman" w:cs="Times New Roman"/>
                <w:bCs/>
                <w:color w:val="000000" w:themeColor="text1"/>
                <w:sz w:val="24"/>
                <w:szCs w:val="24"/>
              </w:rPr>
              <w:t xml:space="preserve">sumelor aferente obligațiilor către bugetul de stat </w:t>
            </w:r>
            <w:r w:rsidRPr="00B65991">
              <w:rPr>
                <w:rFonts w:ascii="Times New Roman" w:hAnsi="Times New Roman" w:cs="Times New Roman"/>
                <w:bCs/>
                <w:i/>
                <w:iCs/>
                <w:color w:val="000000" w:themeColor="text1"/>
                <w:sz w:val="24"/>
                <w:szCs w:val="24"/>
              </w:rPr>
              <w:t xml:space="preserve">(TVA și </w:t>
            </w:r>
            <w:r w:rsidRPr="00B65991">
              <w:rPr>
                <w:rFonts w:ascii="Times New Roman" w:hAnsi="Times New Roman" w:cs="Times New Roman"/>
                <w:i/>
                <w:iCs/>
                <w:color w:val="000000" w:themeColor="text1"/>
                <w:sz w:val="24"/>
                <w:szCs w:val="24"/>
                <w:shd w:val="clear" w:color="auto" w:fill="FFFFFF"/>
              </w:rPr>
              <w:t>50% venit la bugetul de stat din închirierea bunurilor imobile, proprietate publică a statului, aflate în administrarea Administraţia Naţională „Apele Române“</w:t>
            </w:r>
            <w:r w:rsidRPr="00B65991">
              <w:rPr>
                <w:rFonts w:ascii="Times New Roman" w:hAnsi="Times New Roman" w:cs="Times New Roman"/>
                <w:bCs/>
                <w:i/>
                <w:iCs/>
                <w:color w:val="000000" w:themeColor="text1"/>
                <w:sz w:val="24"/>
                <w:szCs w:val="24"/>
              </w:rPr>
              <w:t>)</w:t>
            </w:r>
            <w:r w:rsidRPr="00B65991">
              <w:rPr>
                <w:rFonts w:ascii="Times New Roman" w:hAnsi="Times New Roman" w:cs="Times New Roman"/>
                <w:bCs/>
                <w:color w:val="000000" w:themeColor="text1"/>
                <w:sz w:val="24"/>
                <w:szCs w:val="24"/>
              </w:rPr>
              <w:t>, corelate cu veniturile estimate a fi realizate pentru anul 202</w:t>
            </w:r>
            <w:r w:rsidR="009655C4" w:rsidRPr="00B65991">
              <w:rPr>
                <w:rFonts w:ascii="Times New Roman" w:hAnsi="Times New Roman" w:cs="Times New Roman"/>
                <w:bCs/>
                <w:color w:val="000000" w:themeColor="text1"/>
                <w:sz w:val="24"/>
                <w:szCs w:val="24"/>
              </w:rPr>
              <w:t>5</w:t>
            </w:r>
            <w:r w:rsidRPr="00B65991">
              <w:rPr>
                <w:rFonts w:ascii="Times New Roman" w:hAnsi="Times New Roman" w:cs="Times New Roman"/>
                <w:color w:val="000000" w:themeColor="text1"/>
                <w:sz w:val="24"/>
                <w:szCs w:val="24"/>
              </w:rPr>
              <w:t xml:space="preserve">, în lipsa Hotărârii Guvernului pentru aprobarea bugetului de venituri și cheltuieli al Administrației Naționale </w:t>
            </w:r>
            <w:r w:rsidRPr="00B65991">
              <w:rPr>
                <w:rFonts w:ascii="Times New Roman" w:hAnsi="Times New Roman" w:cs="Times New Roman"/>
                <w:bCs/>
                <w:color w:val="000000" w:themeColor="text1"/>
                <w:sz w:val="24"/>
                <w:szCs w:val="24"/>
              </w:rPr>
              <w:t xml:space="preserve">„Apele Române” </w:t>
            </w:r>
            <w:r w:rsidR="00FB2C51" w:rsidRPr="00B65991">
              <w:rPr>
                <w:rFonts w:ascii="Times New Roman" w:hAnsi="Times New Roman" w:cs="Times New Roman"/>
                <w:color w:val="000000" w:themeColor="text1"/>
                <w:sz w:val="24"/>
                <w:szCs w:val="24"/>
              </w:rPr>
              <w:t>pe anul 202</w:t>
            </w:r>
            <w:r w:rsidR="009655C4" w:rsidRPr="00B65991">
              <w:rPr>
                <w:rFonts w:ascii="Times New Roman" w:hAnsi="Times New Roman" w:cs="Times New Roman"/>
                <w:color w:val="000000" w:themeColor="text1"/>
                <w:sz w:val="24"/>
                <w:szCs w:val="24"/>
              </w:rPr>
              <w:t>5</w:t>
            </w:r>
            <w:r w:rsidRPr="00B65991">
              <w:rPr>
                <w:rFonts w:ascii="Times New Roman" w:hAnsi="Times New Roman" w:cs="Times New Roman"/>
                <w:color w:val="000000" w:themeColor="text1"/>
                <w:sz w:val="24"/>
                <w:szCs w:val="24"/>
              </w:rPr>
              <w:t xml:space="preserve">, conform Ordonanței de </w:t>
            </w:r>
            <w:r w:rsidR="00C6505F" w:rsidRPr="00B65991">
              <w:rPr>
                <w:rFonts w:ascii="Times New Roman" w:hAnsi="Times New Roman" w:cs="Times New Roman"/>
                <w:color w:val="000000" w:themeColor="text1"/>
                <w:sz w:val="24"/>
                <w:szCs w:val="24"/>
              </w:rPr>
              <w:t>u</w:t>
            </w:r>
            <w:r w:rsidRPr="00B65991">
              <w:rPr>
                <w:rFonts w:ascii="Times New Roman" w:hAnsi="Times New Roman" w:cs="Times New Roman"/>
                <w:color w:val="000000" w:themeColor="text1"/>
                <w:sz w:val="24"/>
                <w:szCs w:val="24"/>
              </w:rPr>
              <w:t xml:space="preserve">rgență a Guvernului </w:t>
            </w:r>
            <w:r w:rsidR="00FB2C51" w:rsidRPr="00B65991">
              <w:rPr>
                <w:rFonts w:ascii="Times New Roman" w:hAnsi="Times New Roman" w:cs="Times New Roman"/>
                <w:color w:val="000000" w:themeColor="text1"/>
                <w:sz w:val="24"/>
                <w:szCs w:val="24"/>
              </w:rPr>
              <w:t xml:space="preserve">                   </w:t>
            </w:r>
            <w:r w:rsidRPr="00B65991">
              <w:rPr>
                <w:rFonts w:ascii="Times New Roman" w:hAnsi="Times New Roman" w:cs="Times New Roman"/>
                <w:color w:val="000000" w:themeColor="text1"/>
                <w:sz w:val="24"/>
                <w:szCs w:val="24"/>
              </w:rPr>
              <w:t>nr. 26/2012</w:t>
            </w:r>
            <w:r w:rsidR="00C6505F" w:rsidRPr="00B65991">
              <w:rPr>
                <w:rFonts w:ascii="Times New Roman" w:hAnsi="Times New Roman" w:cs="Times New Roman"/>
                <w:color w:val="000000" w:themeColor="text1"/>
                <w:sz w:val="24"/>
                <w:szCs w:val="24"/>
              </w:rPr>
              <w:t xml:space="preserve"> </w:t>
            </w:r>
            <w:r w:rsidR="00C6505F" w:rsidRPr="00B65991">
              <w:rPr>
                <w:rFonts w:ascii="Times New Roman" w:hAnsi="Times New Roman" w:cs="Times New Roman"/>
                <w:i/>
                <w:iCs/>
                <w:color w:val="000000" w:themeColor="text1"/>
                <w:sz w:val="24"/>
                <w:szCs w:val="24"/>
              </w:rPr>
              <w:t>privind unele măsuri de reducere a cheltuielilor publice şi întărirea disciplinei financiare şi de modificare şi completare a unor acte normative</w:t>
            </w:r>
            <w:r w:rsidRPr="00B65991">
              <w:rPr>
                <w:rFonts w:ascii="Times New Roman" w:hAnsi="Times New Roman" w:cs="Times New Roman"/>
                <w:color w:val="000000" w:themeColor="text1"/>
                <w:sz w:val="24"/>
                <w:szCs w:val="24"/>
              </w:rPr>
              <w:t>,</w:t>
            </w:r>
            <w:r w:rsidR="00C6505F" w:rsidRPr="00B65991">
              <w:rPr>
                <w:rFonts w:ascii="Times New Roman" w:hAnsi="Times New Roman" w:cs="Times New Roman"/>
                <w:color w:val="000000" w:themeColor="text1"/>
                <w:sz w:val="24"/>
                <w:szCs w:val="24"/>
              </w:rPr>
              <w:t xml:space="preserve"> aprobată cu modificări și completări prin Legea nr.16/2013, cu modificările și completările ulterioare,</w:t>
            </w:r>
            <w:r w:rsidRPr="00B65991">
              <w:rPr>
                <w:rFonts w:ascii="Times New Roman" w:hAnsi="Times New Roman" w:cs="Times New Roman"/>
                <w:color w:val="000000" w:themeColor="text1"/>
                <w:sz w:val="24"/>
                <w:szCs w:val="24"/>
              </w:rPr>
              <w:t xml:space="preserve"> instituția este în imposibilitatea implementării obiectivelor stabilite prin actele mentionate mai sus.</w:t>
            </w:r>
          </w:p>
        </w:tc>
      </w:tr>
      <w:tr w:rsidR="0023496B" w:rsidRPr="00B65991" w14:paraId="43D8A928" w14:textId="77777777" w:rsidTr="001B1C3A">
        <w:trPr>
          <w:trHeight w:val="576"/>
        </w:trPr>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5A87664" w14:textId="4A3F35EE" w:rsidR="00F72EB8" w:rsidRPr="00B65991" w:rsidRDefault="00F72EB8"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3-a</w:t>
            </w:r>
          </w:p>
          <w:p w14:paraId="623C716F" w14:textId="6AADC414" w:rsidR="00F72EB8" w:rsidRPr="00B65991" w:rsidRDefault="00F72EB8"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Impactul socioeconomic al proiectului de act normativ</w:t>
            </w:r>
          </w:p>
        </w:tc>
      </w:tr>
      <w:tr w:rsidR="0023496B" w:rsidRPr="00B65991" w14:paraId="5BD36A8C" w14:textId="77777777" w:rsidTr="00FE2EE0">
        <w:tc>
          <w:tcPr>
            <w:tcW w:w="817" w:type="dxa"/>
            <w:tcBorders>
              <w:top w:val="single" w:sz="4" w:space="0" w:color="000000"/>
              <w:left w:val="single" w:sz="4" w:space="0" w:color="000000"/>
              <w:bottom w:val="single" w:sz="4" w:space="0" w:color="000000"/>
            </w:tcBorders>
            <w:shd w:val="clear" w:color="auto" w:fill="auto"/>
          </w:tcPr>
          <w:p w14:paraId="69DE4AB5" w14:textId="30746DD9"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3.1 </w:t>
            </w:r>
          </w:p>
        </w:tc>
        <w:tc>
          <w:tcPr>
            <w:tcW w:w="2366" w:type="dxa"/>
            <w:tcBorders>
              <w:top w:val="single" w:sz="4" w:space="0" w:color="000000"/>
              <w:left w:val="single" w:sz="4" w:space="0" w:color="000000"/>
              <w:bottom w:val="single" w:sz="4" w:space="0" w:color="000000"/>
            </w:tcBorders>
            <w:shd w:val="clear" w:color="auto" w:fill="auto"/>
          </w:tcPr>
          <w:p w14:paraId="0FE4E02B" w14:textId="6BE8C732"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 xml:space="preserve">Descrierea generală a beneficiilor şi costurilor estimate ca urmare a intrării în </w:t>
            </w:r>
            <w:r w:rsidRPr="00B65991">
              <w:rPr>
                <w:rFonts w:ascii="Times New Roman" w:eastAsia="Times New Roman" w:hAnsi="Times New Roman" w:cs="Times New Roman"/>
                <w:noProof/>
                <w:color w:val="000000" w:themeColor="text1"/>
                <w:sz w:val="24"/>
                <w:szCs w:val="24"/>
              </w:rPr>
              <w:lastRenderedPageBreak/>
              <w:t>vigoare a actului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788000" w14:textId="1D984E3F"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lastRenderedPageBreak/>
              <w:t>Proiectul de act normativ nu se referă la acest subiect.</w:t>
            </w:r>
          </w:p>
        </w:tc>
      </w:tr>
      <w:tr w:rsidR="0023496B" w:rsidRPr="00B65991" w14:paraId="3581C383" w14:textId="77777777" w:rsidTr="00FE2EE0">
        <w:tc>
          <w:tcPr>
            <w:tcW w:w="817" w:type="dxa"/>
            <w:tcBorders>
              <w:top w:val="single" w:sz="4" w:space="0" w:color="000000"/>
              <w:left w:val="single" w:sz="4" w:space="0" w:color="000000"/>
              <w:bottom w:val="single" w:sz="4" w:space="0" w:color="000000"/>
            </w:tcBorders>
            <w:shd w:val="clear" w:color="auto" w:fill="auto"/>
          </w:tcPr>
          <w:p w14:paraId="58AB61F0" w14:textId="052CEF0A" w:rsidR="00F72EB8" w:rsidRPr="00B65991" w:rsidRDefault="00F72EB8" w:rsidP="00B65991">
            <w:pPr>
              <w:spacing w:line="23" w:lineRule="atLeast"/>
              <w:rPr>
                <w:rFonts w:ascii="Times New Roman" w:hAnsi="Times New Roman" w:cs="Times New Roman"/>
                <w:color w:val="000000" w:themeColor="text1"/>
                <w:sz w:val="24"/>
                <w:szCs w:val="24"/>
                <w:vertAlign w:val="superscript"/>
              </w:rPr>
            </w:pPr>
            <w:r w:rsidRPr="00B65991">
              <w:rPr>
                <w:rFonts w:ascii="Times New Roman" w:eastAsia="Times New Roman" w:hAnsi="Times New Roman" w:cs="Times New Roman"/>
                <w:noProof/>
                <w:color w:val="000000" w:themeColor="text1"/>
                <w:sz w:val="24"/>
                <w:szCs w:val="24"/>
              </w:rPr>
              <w:t>3.2.</w:t>
            </w:r>
          </w:p>
        </w:tc>
        <w:tc>
          <w:tcPr>
            <w:tcW w:w="2366" w:type="dxa"/>
            <w:tcBorders>
              <w:top w:val="single" w:sz="4" w:space="0" w:color="000000"/>
              <w:left w:val="single" w:sz="4" w:space="0" w:color="000000"/>
              <w:bottom w:val="single" w:sz="4" w:space="0" w:color="000000"/>
            </w:tcBorders>
            <w:shd w:val="clear" w:color="auto" w:fill="auto"/>
          </w:tcPr>
          <w:p w14:paraId="41D90F4D" w14:textId="16024ED1"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social</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F2CD204" w14:textId="30880CBB"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7F6ED98D" w14:textId="77777777" w:rsidTr="00FE2EE0">
        <w:tc>
          <w:tcPr>
            <w:tcW w:w="817" w:type="dxa"/>
            <w:tcBorders>
              <w:top w:val="single" w:sz="4" w:space="0" w:color="000000"/>
              <w:left w:val="single" w:sz="4" w:space="0" w:color="000000"/>
              <w:bottom w:val="single" w:sz="4" w:space="0" w:color="000000"/>
            </w:tcBorders>
            <w:shd w:val="clear" w:color="auto" w:fill="auto"/>
          </w:tcPr>
          <w:p w14:paraId="4E364D2F" w14:textId="052AA1E3"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3.3.</w:t>
            </w:r>
          </w:p>
        </w:tc>
        <w:tc>
          <w:tcPr>
            <w:tcW w:w="2366" w:type="dxa"/>
            <w:tcBorders>
              <w:top w:val="single" w:sz="4" w:space="0" w:color="000000"/>
              <w:left w:val="single" w:sz="4" w:space="0" w:color="000000"/>
              <w:bottom w:val="single" w:sz="4" w:space="0" w:color="000000"/>
            </w:tcBorders>
            <w:shd w:val="clear" w:color="auto" w:fill="auto"/>
          </w:tcPr>
          <w:p w14:paraId="143BE0B0" w14:textId="1218C2AC"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drepturilor şi libertăţilor fundamentale ale omului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82786E5" w14:textId="6A2AA642"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44D203B4" w14:textId="77777777" w:rsidTr="00FE2EE0">
        <w:tc>
          <w:tcPr>
            <w:tcW w:w="817" w:type="dxa"/>
            <w:tcBorders>
              <w:top w:val="single" w:sz="4" w:space="0" w:color="000000"/>
              <w:left w:val="single" w:sz="4" w:space="0" w:color="000000"/>
              <w:bottom w:val="single" w:sz="4" w:space="0" w:color="000000"/>
            </w:tcBorders>
            <w:shd w:val="clear" w:color="auto" w:fill="auto"/>
          </w:tcPr>
          <w:p w14:paraId="5A9CF8AC" w14:textId="099A6825"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3.4.</w:t>
            </w:r>
          </w:p>
        </w:tc>
        <w:tc>
          <w:tcPr>
            <w:tcW w:w="2366" w:type="dxa"/>
            <w:tcBorders>
              <w:top w:val="single" w:sz="4" w:space="0" w:color="000000"/>
              <w:left w:val="single" w:sz="4" w:space="0" w:color="000000"/>
              <w:bottom w:val="single" w:sz="4" w:space="0" w:color="000000"/>
            </w:tcBorders>
            <w:shd w:val="clear" w:color="auto" w:fill="auto"/>
          </w:tcPr>
          <w:p w14:paraId="52FCC177" w14:textId="498665D5"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macroeconomic</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96CA0C" w14:textId="70AE0175"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hotărâre a Guvernului reprezintă în fapt alinierea statutului juridic al Administraţiei Naţionale „Apele Române” la cerinţele Guvernului de a promova o politică macroeconomică stabilă din punct de vedere financiar, care să asigure o execuţie bugetară prudentă, restrictivă şi echilibrată.</w:t>
            </w:r>
          </w:p>
        </w:tc>
      </w:tr>
      <w:tr w:rsidR="0023496B" w:rsidRPr="00B65991" w14:paraId="2B470B32" w14:textId="77777777" w:rsidTr="00FE2EE0">
        <w:tc>
          <w:tcPr>
            <w:tcW w:w="817" w:type="dxa"/>
            <w:tcBorders>
              <w:top w:val="single" w:sz="4" w:space="0" w:color="000000"/>
              <w:left w:val="single" w:sz="4" w:space="0" w:color="000000"/>
              <w:bottom w:val="single" w:sz="4" w:space="0" w:color="000000"/>
            </w:tcBorders>
            <w:shd w:val="clear" w:color="auto" w:fill="auto"/>
          </w:tcPr>
          <w:p w14:paraId="47E4E5F5" w14:textId="28054DF5"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3.4.1.</w:t>
            </w:r>
          </w:p>
        </w:tc>
        <w:tc>
          <w:tcPr>
            <w:tcW w:w="2366" w:type="dxa"/>
            <w:tcBorders>
              <w:top w:val="single" w:sz="4" w:space="0" w:color="000000"/>
              <w:left w:val="single" w:sz="4" w:space="0" w:color="000000"/>
              <w:bottom w:val="single" w:sz="4" w:space="0" w:color="000000"/>
            </w:tcBorders>
            <w:shd w:val="clear" w:color="auto" w:fill="auto"/>
          </w:tcPr>
          <w:p w14:paraId="3356D27A" w14:textId="1C5545E6"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economiei şi asupra principalilor indicatori macroeconomici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4D5706F" w14:textId="2C457040"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3E0218A1" w14:textId="77777777" w:rsidTr="00FE2EE0">
        <w:tc>
          <w:tcPr>
            <w:tcW w:w="817" w:type="dxa"/>
            <w:tcBorders>
              <w:top w:val="single" w:sz="4" w:space="0" w:color="000000"/>
              <w:left w:val="single" w:sz="4" w:space="0" w:color="000000"/>
              <w:bottom w:val="single" w:sz="4" w:space="0" w:color="000000"/>
            </w:tcBorders>
            <w:shd w:val="clear" w:color="auto" w:fill="auto"/>
          </w:tcPr>
          <w:p w14:paraId="5F8551D5" w14:textId="5835FA72"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3.4.2.</w:t>
            </w:r>
          </w:p>
        </w:tc>
        <w:tc>
          <w:tcPr>
            <w:tcW w:w="2366" w:type="dxa"/>
            <w:tcBorders>
              <w:top w:val="single" w:sz="4" w:space="0" w:color="000000"/>
              <w:left w:val="single" w:sz="4" w:space="0" w:color="000000"/>
              <w:bottom w:val="single" w:sz="4" w:space="0" w:color="000000"/>
            </w:tcBorders>
            <w:shd w:val="clear" w:color="auto" w:fill="auto"/>
          </w:tcPr>
          <w:p w14:paraId="18A13BF6" w14:textId="0C577EC4"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mediului concurenţial şi domeniul ajutoarelor de stat</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C860F33" w14:textId="03D6113F"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32CC0F28" w14:textId="77777777" w:rsidTr="00FE2EE0">
        <w:tc>
          <w:tcPr>
            <w:tcW w:w="817" w:type="dxa"/>
            <w:tcBorders>
              <w:top w:val="single" w:sz="4" w:space="0" w:color="000000"/>
              <w:left w:val="single" w:sz="4" w:space="0" w:color="000000"/>
              <w:bottom w:val="single" w:sz="4" w:space="0" w:color="000000"/>
            </w:tcBorders>
            <w:shd w:val="clear" w:color="auto" w:fill="auto"/>
          </w:tcPr>
          <w:p w14:paraId="7177B120" w14:textId="79F5993F"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3.5.</w:t>
            </w:r>
          </w:p>
        </w:tc>
        <w:tc>
          <w:tcPr>
            <w:tcW w:w="2366" w:type="dxa"/>
            <w:tcBorders>
              <w:top w:val="single" w:sz="4" w:space="0" w:color="000000"/>
              <w:left w:val="single" w:sz="4" w:space="0" w:color="000000"/>
              <w:bottom w:val="single" w:sz="4" w:space="0" w:color="000000"/>
            </w:tcBorders>
            <w:shd w:val="clear" w:color="auto" w:fill="auto"/>
          </w:tcPr>
          <w:p w14:paraId="17D31442" w14:textId="7E29DBBE"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mediului de afaceri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75213BD" w14:textId="7A46DAA5" w:rsidR="00F72EB8" w:rsidRPr="00B65991" w:rsidRDefault="00F72EB8"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6457EEF2" w14:textId="77777777" w:rsidTr="00FE2EE0">
        <w:tc>
          <w:tcPr>
            <w:tcW w:w="817" w:type="dxa"/>
            <w:tcBorders>
              <w:top w:val="single" w:sz="4" w:space="0" w:color="000000"/>
              <w:left w:val="single" w:sz="4" w:space="0" w:color="000000"/>
              <w:bottom w:val="single" w:sz="4" w:space="0" w:color="000000"/>
            </w:tcBorders>
            <w:shd w:val="clear" w:color="auto" w:fill="auto"/>
          </w:tcPr>
          <w:p w14:paraId="596E2EAC" w14:textId="091E2BF2"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3.6.</w:t>
            </w:r>
          </w:p>
        </w:tc>
        <w:tc>
          <w:tcPr>
            <w:tcW w:w="2366" w:type="dxa"/>
            <w:tcBorders>
              <w:top w:val="single" w:sz="4" w:space="0" w:color="000000"/>
              <w:left w:val="single" w:sz="4" w:space="0" w:color="000000"/>
              <w:bottom w:val="single" w:sz="4" w:space="0" w:color="000000"/>
            </w:tcBorders>
            <w:shd w:val="clear" w:color="auto" w:fill="auto"/>
          </w:tcPr>
          <w:p w14:paraId="73015EB6" w14:textId="45A4D8FD" w:rsidR="00F72EB8" w:rsidRPr="00B65991" w:rsidRDefault="00F72EB8"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Impactul asupra mediului înconjurător</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69B7158" w14:textId="1094595D" w:rsidR="00F72EB8" w:rsidRPr="00B65991" w:rsidRDefault="00F72EB8" w:rsidP="00B65991">
            <w:pPr>
              <w:pStyle w:val="ListParagraph"/>
              <w:spacing w:line="23" w:lineRule="atLeast"/>
              <w:ind w:left="0"/>
              <w:jc w:val="both"/>
              <w:rPr>
                <w:rFonts w:ascii="Times New Roman" w:eastAsia="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79CF8F89" w14:textId="77777777" w:rsidTr="00FE2EE0">
        <w:tc>
          <w:tcPr>
            <w:tcW w:w="817" w:type="dxa"/>
            <w:tcBorders>
              <w:top w:val="single" w:sz="4" w:space="0" w:color="000000"/>
              <w:left w:val="single" w:sz="4" w:space="0" w:color="000000"/>
              <w:bottom w:val="single" w:sz="4" w:space="0" w:color="000000"/>
            </w:tcBorders>
            <w:shd w:val="clear" w:color="auto" w:fill="auto"/>
          </w:tcPr>
          <w:p w14:paraId="06E0588B" w14:textId="5DFD07C1"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noProof/>
                <w:color w:val="000000" w:themeColor="text1"/>
                <w:sz w:val="24"/>
                <w:szCs w:val="24"/>
              </w:rPr>
              <w:t>3.7</w:t>
            </w:r>
          </w:p>
        </w:tc>
        <w:tc>
          <w:tcPr>
            <w:tcW w:w="2366" w:type="dxa"/>
            <w:tcBorders>
              <w:top w:val="single" w:sz="4" w:space="0" w:color="000000"/>
              <w:left w:val="single" w:sz="4" w:space="0" w:color="000000"/>
              <w:bottom w:val="single" w:sz="4" w:space="0" w:color="000000"/>
            </w:tcBorders>
            <w:shd w:val="clear" w:color="auto" w:fill="auto"/>
          </w:tcPr>
          <w:p w14:paraId="67B18B82" w14:textId="41973323"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Evaluarea costurilor si beneficiilor din perspectiva inov</w:t>
            </w:r>
            <w:r w:rsidR="006D3292" w:rsidRPr="00B65991">
              <w:rPr>
                <w:rFonts w:ascii="Times New Roman" w:eastAsia="Times New Roman" w:hAnsi="Times New Roman" w:cs="Times New Roman"/>
                <w:noProof/>
                <w:color w:val="000000" w:themeColor="text1"/>
                <w:sz w:val="24"/>
                <w:szCs w:val="24"/>
              </w:rPr>
              <w:t>ă</w:t>
            </w:r>
            <w:r w:rsidRPr="00B65991">
              <w:rPr>
                <w:rFonts w:ascii="Times New Roman" w:eastAsia="Times New Roman" w:hAnsi="Times New Roman" w:cs="Times New Roman"/>
                <w:noProof/>
                <w:color w:val="000000" w:themeColor="text1"/>
                <w:sz w:val="24"/>
                <w:szCs w:val="24"/>
              </w:rPr>
              <w:t>rii si digitaliz</w:t>
            </w:r>
            <w:r w:rsidR="006D3292" w:rsidRPr="00B65991">
              <w:rPr>
                <w:rFonts w:ascii="Times New Roman" w:eastAsia="Times New Roman" w:hAnsi="Times New Roman" w:cs="Times New Roman"/>
                <w:noProof/>
                <w:color w:val="000000" w:themeColor="text1"/>
                <w:sz w:val="24"/>
                <w:szCs w:val="24"/>
              </w:rPr>
              <w:t>ă</w:t>
            </w:r>
            <w:r w:rsidRPr="00B65991">
              <w:rPr>
                <w:rFonts w:ascii="Times New Roman" w:eastAsia="Times New Roman" w:hAnsi="Times New Roman" w:cs="Times New Roman"/>
                <w:noProof/>
                <w:color w:val="000000" w:themeColor="text1"/>
                <w:sz w:val="24"/>
                <w:szCs w:val="24"/>
              </w:rPr>
              <w:t>rii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141F137" w14:textId="6E5C61CB" w:rsidR="003251FB" w:rsidRPr="00B65991" w:rsidRDefault="003251FB" w:rsidP="00B65991">
            <w:pPr>
              <w:pStyle w:val="ListParagraph"/>
              <w:spacing w:line="23" w:lineRule="atLeast"/>
              <w:ind w:left="0"/>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2768A366" w14:textId="77777777" w:rsidTr="00FE2EE0">
        <w:tc>
          <w:tcPr>
            <w:tcW w:w="817" w:type="dxa"/>
            <w:tcBorders>
              <w:top w:val="single" w:sz="4" w:space="0" w:color="000000"/>
              <w:left w:val="single" w:sz="4" w:space="0" w:color="000000"/>
              <w:bottom w:val="single" w:sz="4" w:space="0" w:color="000000"/>
            </w:tcBorders>
            <w:shd w:val="clear" w:color="auto" w:fill="auto"/>
          </w:tcPr>
          <w:p w14:paraId="2CF4BA2F" w14:textId="4A00EEF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noProof/>
                <w:color w:val="000000" w:themeColor="text1"/>
                <w:sz w:val="24"/>
                <w:szCs w:val="24"/>
              </w:rPr>
              <w:t>3.8</w:t>
            </w:r>
          </w:p>
        </w:tc>
        <w:tc>
          <w:tcPr>
            <w:tcW w:w="2366" w:type="dxa"/>
            <w:tcBorders>
              <w:top w:val="single" w:sz="4" w:space="0" w:color="000000"/>
              <w:left w:val="single" w:sz="4" w:space="0" w:color="000000"/>
              <w:bottom w:val="single" w:sz="4" w:space="0" w:color="000000"/>
            </w:tcBorders>
            <w:shd w:val="clear" w:color="auto" w:fill="auto"/>
          </w:tcPr>
          <w:p w14:paraId="439756D8" w14:textId="2472A8D3"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Evaluarea costurilor si beneficiilor din perspectiva dezvoltarii durabile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FEB7809" w14:textId="4FFB2DEC" w:rsidR="003251FB" w:rsidRPr="00B65991" w:rsidRDefault="003251FB" w:rsidP="00B65991">
            <w:pPr>
              <w:pStyle w:val="ListParagraph"/>
              <w:spacing w:line="23" w:lineRule="atLeast"/>
              <w:ind w:left="0"/>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00AF2CB9" w14:textId="77777777" w:rsidTr="00FE2EE0">
        <w:tc>
          <w:tcPr>
            <w:tcW w:w="817" w:type="dxa"/>
            <w:tcBorders>
              <w:top w:val="single" w:sz="4" w:space="0" w:color="000000"/>
              <w:left w:val="single" w:sz="4" w:space="0" w:color="000000"/>
              <w:bottom w:val="single" w:sz="4" w:space="0" w:color="000000"/>
            </w:tcBorders>
            <w:shd w:val="clear" w:color="auto" w:fill="auto"/>
          </w:tcPr>
          <w:p w14:paraId="53884322" w14:textId="59FB69FA"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noProof/>
                <w:color w:val="000000" w:themeColor="text1"/>
                <w:sz w:val="24"/>
                <w:szCs w:val="24"/>
              </w:rPr>
              <w:t>3.9</w:t>
            </w:r>
          </w:p>
        </w:tc>
        <w:tc>
          <w:tcPr>
            <w:tcW w:w="2366" w:type="dxa"/>
            <w:tcBorders>
              <w:top w:val="single" w:sz="4" w:space="0" w:color="000000"/>
              <w:left w:val="single" w:sz="4" w:space="0" w:color="000000"/>
              <w:bottom w:val="single" w:sz="4" w:space="0" w:color="000000"/>
            </w:tcBorders>
            <w:shd w:val="clear" w:color="auto" w:fill="auto"/>
          </w:tcPr>
          <w:p w14:paraId="2D844166" w14:textId="768927A9"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5CDBBEC" w14:textId="213AAD44" w:rsidR="003251FB" w:rsidRPr="00B65991" w:rsidRDefault="003251FB" w:rsidP="00B65991">
            <w:pPr>
              <w:pStyle w:val="ListParagraph"/>
              <w:spacing w:line="23" w:lineRule="atLeast"/>
              <w:ind w:left="0"/>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Nu au fost identificate</w:t>
            </w:r>
          </w:p>
        </w:tc>
      </w:tr>
      <w:tr w:rsidR="0023496B" w:rsidRPr="00B65991" w14:paraId="25D05875"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61"/>
        </w:trPr>
        <w:tc>
          <w:tcPr>
            <w:tcW w:w="10348" w:type="dxa"/>
            <w:gridSpan w:val="9"/>
          </w:tcPr>
          <w:p w14:paraId="791B49A0" w14:textId="77777777" w:rsidR="003251FB" w:rsidRPr="00B65991" w:rsidRDefault="003251FB" w:rsidP="00B65991">
            <w:pPr>
              <w:spacing w:line="23" w:lineRule="atLeast"/>
              <w:contextualSpacing/>
              <w:jc w:val="center"/>
              <w:rPr>
                <w:rFonts w:ascii="Times New Roman" w:eastAsia="Times New Roman" w:hAnsi="Times New Roman" w:cs="Times New Roman"/>
                <w:b/>
                <w:noProof/>
                <w:color w:val="000000" w:themeColor="text1"/>
                <w:sz w:val="24"/>
                <w:szCs w:val="24"/>
              </w:rPr>
            </w:pPr>
            <w:r w:rsidRPr="00B65991">
              <w:rPr>
                <w:rFonts w:ascii="Times New Roman" w:eastAsia="Times New Roman" w:hAnsi="Times New Roman" w:cs="Times New Roman"/>
                <w:b/>
                <w:noProof/>
                <w:color w:val="000000" w:themeColor="text1"/>
                <w:sz w:val="24"/>
                <w:szCs w:val="24"/>
              </w:rPr>
              <w:t>Secţiunea a 4-a</w:t>
            </w:r>
          </w:p>
          <w:p w14:paraId="26E477B0" w14:textId="77777777" w:rsidR="003251FB" w:rsidRPr="00B65991" w:rsidRDefault="003251FB" w:rsidP="00B65991">
            <w:pPr>
              <w:spacing w:line="23" w:lineRule="atLeast"/>
              <w:contextualSpacing/>
              <w:jc w:val="center"/>
              <w:rPr>
                <w:rFonts w:ascii="Times New Roman" w:eastAsia="Times New Roman" w:hAnsi="Times New Roman" w:cs="Times New Roman"/>
                <w:b/>
                <w:noProof/>
                <w:color w:val="000000" w:themeColor="text1"/>
                <w:sz w:val="24"/>
                <w:szCs w:val="24"/>
              </w:rPr>
            </w:pPr>
            <w:r w:rsidRPr="00B65991">
              <w:rPr>
                <w:rFonts w:ascii="Times New Roman" w:eastAsia="Times New Roman" w:hAnsi="Times New Roman" w:cs="Times New Roman"/>
                <w:b/>
                <w:noProof/>
                <w:color w:val="000000" w:themeColor="text1"/>
                <w:sz w:val="24"/>
                <w:szCs w:val="24"/>
              </w:rPr>
              <w:t>Impactul financiar asupra bugetului general consolidat atât pe termen scurt, pentru anul curent, cât şi pe termen lung (pe 5 ani), inclusiv informaţii cu privire la cheltuieli şi venituri</w:t>
            </w:r>
          </w:p>
        </w:tc>
      </w:tr>
      <w:tr w:rsidR="0023496B" w:rsidRPr="00B65991" w14:paraId="1C37CD74" w14:textId="77777777" w:rsidTr="001B1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
        </w:trPr>
        <w:tc>
          <w:tcPr>
            <w:tcW w:w="10348" w:type="dxa"/>
            <w:gridSpan w:val="9"/>
          </w:tcPr>
          <w:p w14:paraId="44DE38DA"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 în mii lei (RON) –</w:t>
            </w:r>
          </w:p>
        </w:tc>
      </w:tr>
      <w:tr w:rsidR="0023496B" w:rsidRPr="00B65991" w14:paraId="356DD5DF"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D18ED8" w14:textId="77777777" w:rsidR="003251FB" w:rsidRPr="00B65991" w:rsidRDefault="003251FB" w:rsidP="00B65991">
            <w:pPr>
              <w:spacing w:line="23" w:lineRule="atLeast"/>
              <w:contextualSpacing/>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Indicatori</w:t>
            </w:r>
          </w:p>
        </w:tc>
        <w:tc>
          <w:tcPr>
            <w:tcW w:w="1802" w:type="dxa"/>
            <w:vAlign w:val="center"/>
          </w:tcPr>
          <w:p w14:paraId="3961B4A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Anul curent</w:t>
            </w:r>
          </w:p>
        </w:tc>
        <w:tc>
          <w:tcPr>
            <w:tcW w:w="1859" w:type="dxa"/>
            <w:gridSpan w:val="4"/>
            <w:vAlign w:val="center"/>
          </w:tcPr>
          <w:p w14:paraId="745D6A9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Următorii patru ani</w:t>
            </w:r>
          </w:p>
        </w:tc>
        <w:tc>
          <w:tcPr>
            <w:tcW w:w="1657" w:type="dxa"/>
            <w:vAlign w:val="center"/>
          </w:tcPr>
          <w:p w14:paraId="3ECF654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Media pe cinci ani</w:t>
            </w:r>
          </w:p>
        </w:tc>
      </w:tr>
      <w:tr w:rsidR="0023496B" w:rsidRPr="00B65991" w14:paraId="689FA54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B2ADDE" w14:textId="77777777" w:rsidR="003251FB" w:rsidRPr="00B65991" w:rsidRDefault="003251FB" w:rsidP="00B65991">
            <w:pPr>
              <w:spacing w:line="23" w:lineRule="atLeast"/>
              <w:contextualSpacing/>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1</w:t>
            </w:r>
          </w:p>
        </w:tc>
        <w:tc>
          <w:tcPr>
            <w:tcW w:w="1802" w:type="dxa"/>
            <w:vAlign w:val="center"/>
          </w:tcPr>
          <w:p w14:paraId="4EC5000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2</w:t>
            </w:r>
          </w:p>
        </w:tc>
        <w:tc>
          <w:tcPr>
            <w:tcW w:w="464" w:type="dxa"/>
            <w:vAlign w:val="center"/>
          </w:tcPr>
          <w:p w14:paraId="769EF95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3</w:t>
            </w:r>
          </w:p>
        </w:tc>
        <w:tc>
          <w:tcPr>
            <w:tcW w:w="465" w:type="dxa"/>
            <w:vAlign w:val="center"/>
          </w:tcPr>
          <w:p w14:paraId="4BD04E8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w:t>
            </w:r>
          </w:p>
        </w:tc>
        <w:tc>
          <w:tcPr>
            <w:tcW w:w="465" w:type="dxa"/>
            <w:vAlign w:val="center"/>
          </w:tcPr>
          <w:p w14:paraId="1162703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5</w:t>
            </w:r>
          </w:p>
        </w:tc>
        <w:tc>
          <w:tcPr>
            <w:tcW w:w="465" w:type="dxa"/>
            <w:vAlign w:val="center"/>
          </w:tcPr>
          <w:p w14:paraId="08786EB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6</w:t>
            </w:r>
          </w:p>
        </w:tc>
        <w:tc>
          <w:tcPr>
            <w:tcW w:w="1657" w:type="dxa"/>
            <w:vAlign w:val="center"/>
          </w:tcPr>
          <w:p w14:paraId="0F3B14F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7</w:t>
            </w:r>
          </w:p>
        </w:tc>
      </w:tr>
      <w:tr w:rsidR="0023496B" w:rsidRPr="00B65991" w14:paraId="5570B604"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F93E643"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4.1. Modificări ale veniturilor bugetare, plus/minus, din care:</w:t>
            </w:r>
          </w:p>
        </w:tc>
        <w:tc>
          <w:tcPr>
            <w:tcW w:w="1802" w:type="dxa"/>
            <w:vAlign w:val="center"/>
          </w:tcPr>
          <w:p w14:paraId="77F579E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F52331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F7DC3C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6CD8B4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64192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925AD2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0770916"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003932A"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buget de stat, din acesta:</w:t>
            </w:r>
          </w:p>
          <w:p w14:paraId="043198B0"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impozit pe profit</w:t>
            </w:r>
          </w:p>
          <w:p w14:paraId="7DBB570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impozit pe venit</w:t>
            </w:r>
          </w:p>
        </w:tc>
        <w:tc>
          <w:tcPr>
            <w:tcW w:w="1802" w:type="dxa"/>
            <w:vAlign w:val="center"/>
          </w:tcPr>
          <w:p w14:paraId="17067F2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F48223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D55F3F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57D565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46570D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2A6B4E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0DEB0E07"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1A484E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bugete locale</w:t>
            </w:r>
          </w:p>
          <w:p w14:paraId="2F8B920C"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impozit pe profit</w:t>
            </w:r>
          </w:p>
        </w:tc>
        <w:tc>
          <w:tcPr>
            <w:tcW w:w="1802" w:type="dxa"/>
            <w:vAlign w:val="center"/>
          </w:tcPr>
          <w:p w14:paraId="186EA11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725C05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E4FFE0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DD03BA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88CBCC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A33BD1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719463ED"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0D85EC20"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c) bugetul asigurărilor sociale de stat:</w:t>
            </w:r>
          </w:p>
          <w:p w14:paraId="65C0495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lastRenderedPageBreak/>
              <w:t>(i) contribuţii de asigurări</w:t>
            </w:r>
          </w:p>
        </w:tc>
        <w:tc>
          <w:tcPr>
            <w:tcW w:w="1802" w:type="dxa"/>
            <w:vAlign w:val="center"/>
          </w:tcPr>
          <w:p w14:paraId="1CCA4D8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80DBD8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22C39A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5ABDD0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D4B6C4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11868B2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71C0FE6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4CA6D5D"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d) alte tipuri de venituri</w:t>
            </w:r>
          </w:p>
          <w:p w14:paraId="44D262C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5624258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3C0F04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BCEC92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06E21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E1B48F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7CA2A2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4D76CD1E"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3EB96A6"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4.2. Modificări ale cheltuielilor bugetare, plus/minus, din care:</w:t>
            </w:r>
          </w:p>
        </w:tc>
        <w:tc>
          <w:tcPr>
            <w:tcW w:w="1802" w:type="dxa"/>
            <w:vAlign w:val="center"/>
          </w:tcPr>
          <w:p w14:paraId="4FFF15D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07F5305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44C810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5FDBF7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2A6B8E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110681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5DF31C8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1A7D4A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buget de stat, din acesta:</w:t>
            </w:r>
          </w:p>
          <w:p w14:paraId="7E962C49"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cheltuieli de personal</w:t>
            </w:r>
          </w:p>
          <w:p w14:paraId="622DE501"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15B7343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05A646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6CA1E5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2FA59B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9510CE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7569266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BC807B3"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529947AB"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bugete locale:</w:t>
            </w:r>
          </w:p>
          <w:p w14:paraId="5D5F5DE9"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cheltuieli de personal</w:t>
            </w:r>
          </w:p>
          <w:p w14:paraId="2EA297FA"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EAD0D9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FF017E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8D2BB6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6C7C9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F497C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6D6F8ED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0540982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3DC5B61"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c) bugetul asigurărilor sociale de stat:</w:t>
            </w:r>
          </w:p>
          <w:p w14:paraId="67AA941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 cheltuieli de personal</w:t>
            </w:r>
          </w:p>
          <w:p w14:paraId="1600404D"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(ii) bunuri şi servicii</w:t>
            </w:r>
          </w:p>
        </w:tc>
        <w:tc>
          <w:tcPr>
            <w:tcW w:w="1802" w:type="dxa"/>
            <w:vAlign w:val="center"/>
          </w:tcPr>
          <w:p w14:paraId="22AF8CD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3B9BBF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6BBEC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81C06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BBF753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4B01204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645EA1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A196E14"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d) alte tipuri de cheltuieli</w:t>
            </w:r>
          </w:p>
          <w:p w14:paraId="5CA0B64D"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(se va menționa natura acestora)</w:t>
            </w:r>
          </w:p>
        </w:tc>
        <w:tc>
          <w:tcPr>
            <w:tcW w:w="1802" w:type="dxa"/>
            <w:vAlign w:val="center"/>
          </w:tcPr>
          <w:p w14:paraId="1C7E9B4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40182E4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AB3AC0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9DAC99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397502F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8FFBEC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59BAC39A"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2331AD53"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4.3. Impact financiar, plus/minus, din care:</w:t>
            </w:r>
          </w:p>
        </w:tc>
        <w:tc>
          <w:tcPr>
            <w:tcW w:w="1802" w:type="dxa"/>
            <w:vAlign w:val="center"/>
          </w:tcPr>
          <w:p w14:paraId="43D31B8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4D2C8E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5712F3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22E064A"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AB3F12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437BF8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B96BF08"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6CEEE1EE"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buget de stat</w:t>
            </w:r>
          </w:p>
        </w:tc>
        <w:tc>
          <w:tcPr>
            <w:tcW w:w="1802" w:type="dxa"/>
            <w:vAlign w:val="center"/>
          </w:tcPr>
          <w:p w14:paraId="235E526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48B5B3B"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137DA4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BD825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F3F79A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12A374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34A1993E"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12B90DE"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bugete locale</w:t>
            </w:r>
          </w:p>
        </w:tc>
        <w:tc>
          <w:tcPr>
            <w:tcW w:w="1802" w:type="dxa"/>
            <w:vAlign w:val="center"/>
          </w:tcPr>
          <w:p w14:paraId="4F614AF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6286006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9C985D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3208BE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2A508D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051291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0A0376E0"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80A31C"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4.4. Propuneri pentru acoperirea creşterii cheltuielilor bugetare</w:t>
            </w:r>
          </w:p>
        </w:tc>
        <w:tc>
          <w:tcPr>
            <w:tcW w:w="1802" w:type="dxa"/>
            <w:vAlign w:val="center"/>
          </w:tcPr>
          <w:p w14:paraId="7FFE3CDD"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5771E65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9F7632"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B863208"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763A3CE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333EC47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38A1DEE2"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41F435F5"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4.5. Propuneri pentru a compensa reducerea veniturilor bugetare</w:t>
            </w:r>
          </w:p>
        </w:tc>
        <w:tc>
          <w:tcPr>
            <w:tcW w:w="1802" w:type="dxa"/>
            <w:vAlign w:val="center"/>
          </w:tcPr>
          <w:p w14:paraId="50C6D5E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77085627"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5DE1D91"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0520FFD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5E03D5D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542F60D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17A7D9CB"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4F05D58"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4.6. Calcule detaliate privind fundamentarea modificărilor veniturilor şi/sau cheltuielilor bugetare</w:t>
            </w:r>
          </w:p>
        </w:tc>
        <w:tc>
          <w:tcPr>
            <w:tcW w:w="1802" w:type="dxa"/>
            <w:vAlign w:val="center"/>
          </w:tcPr>
          <w:p w14:paraId="0439B94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3584ECF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4783D7A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7F63C8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C7BD1DE"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252F038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5D057E5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1D5B029C"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4.7. Prezentarea, în cazul proiectelor de acte normative a căror adoptare atrage majorarea cheltuielilor bugetare, a următoarelor documente:</w:t>
            </w:r>
          </w:p>
        </w:tc>
        <w:tc>
          <w:tcPr>
            <w:tcW w:w="1802" w:type="dxa"/>
            <w:vAlign w:val="center"/>
          </w:tcPr>
          <w:p w14:paraId="477FE78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vAlign w:val="center"/>
          </w:tcPr>
          <w:p w14:paraId="10E2CDA3"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67F7AFA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241A271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vAlign w:val="center"/>
          </w:tcPr>
          <w:p w14:paraId="1A5A17D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vAlign w:val="center"/>
          </w:tcPr>
          <w:p w14:paraId="0D504F79"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643C56E5"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36CBCD75"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fişa financiară prevăzută la art. 15 din Legea nr. 500/2002 privind finanţele publice, cu modificările şi completările ulterioare, însoţită de ipotezele şi metodologia de calcul utilizate;</w:t>
            </w:r>
          </w:p>
          <w:p w14:paraId="4395C7C9"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c>
          <w:tcPr>
            <w:tcW w:w="1802" w:type="dxa"/>
            <w:tcBorders>
              <w:bottom w:val="single" w:sz="4" w:space="0" w:color="auto"/>
            </w:tcBorders>
            <w:vAlign w:val="center"/>
          </w:tcPr>
          <w:p w14:paraId="641E5265"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4" w:type="dxa"/>
            <w:tcBorders>
              <w:bottom w:val="single" w:sz="4" w:space="0" w:color="auto"/>
            </w:tcBorders>
            <w:vAlign w:val="center"/>
          </w:tcPr>
          <w:p w14:paraId="7A4BC780"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48317F66"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2DF1364F"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465" w:type="dxa"/>
            <w:tcBorders>
              <w:bottom w:val="single" w:sz="4" w:space="0" w:color="auto"/>
            </w:tcBorders>
            <w:vAlign w:val="center"/>
          </w:tcPr>
          <w:p w14:paraId="19BD4EC4"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c>
          <w:tcPr>
            <w:tcW w:w="1657" w:type="dxa"/>
            <w:tcBorders>
              <w:bottom w:val="single" w:sz="4" w:space="0" w:color="auto"/>
            </w:tcBorders>
            <w:vAlign w:val="center"/>
          </w:tcPr>
          <w:p w14:paraId="0E83756C" w14:textId="77777777" w:rsidR="003251FB" w:rsidRPr="00B65991" w:rsidRDefault="003251FB" w:rsidP="00B65991">
            <w:pPr>
              <w:tabs>
                <w:tab w:val="left" w:pos="720"/>
              </w:tabs>
              <w:spacing w:line="23" w:lineRule="atLeast"/>
              <w:jc w:val="center"/>
              <w:rPr>
                <w:rFonts w:ascii="Times New Roman" w:eastAsia="Times New Roman" w:hAnsi="Times New Roman" w:cs="Times New Roman"/>
                <w:noProof/>
                <w:color w:val="000000" w:themeColor="text1"/>
                <w:sz w:val="24"/>
                <w:szCs w:val="24"/>
              </w:rPr>
            </w:pPr>
          </w:p>
        </w:tc>
      </w:tr>
      <w:tr w:rsidR="0023496B" w:rsidRPr="00B65991" w14:paraId="7C49CBA1" w14:textId="77777777" w:rsidTr="00FE2E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5"/>
        </w:trPr>
        <w:tc>
          <w:tcPr>
            <w:tcW w:w="5030" w:type="dxa"/>
            <w:gridSpan w:val="3"/>
            <w:vAlign w:val="center"/>
          </w:tcPr>
          <w:p w14:paraId="79DE84E7" w14:textId="77777777" w:rsidR="003251FB" w:rsidRPr="00B65991" w:rsidRDefault="003251FB" w:rsidP="00B65991">
            <w:pPr>
              <w:spacing w:line="23" w:lineRule="atLeast"/>
              <w:contextualSpacing/>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4.8. Alte informații</w:t>
            </w:r>
          </w:p>
        </w:tc>
        <w:tc>
          <w:tcPr>
            <w:tcW w:w="5318" w:type="dxa"/>
            <w:gridSpan w:val="6"/>
            <w:vAlign w:val="center"/>
          </w:tcPr>
          <w:p w14:paraId="689D7977" w14:textId="6EB33EBF" w:rsidR="003251FB" w:rsidRPr="00B65991" w:rsidRDefault="003251FB" w:rsidP="00B65991">
            <w:pPr>
              <w:tabs>
                <w:tab w:val="left" w:pos="720"/>
              </w:tabs>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 xml:space="preserve">Deficitul  în valoare de </w:t>
            </w:r>
            <w:r w:rsidR="000C0B8E" w:rsidRPr="00B65991">
              <w:rPr>
                <w:rFonts w:ascii="Times New Roman" w:eastAsia="Times New Roman" w:hAnsi="Times New Roman" w:cs="Times New Roman"/>
                <w:noProof/>
                <w:color w:val="000000" w:themeColor="text1"/>
                <w:sz w:val="24"/>
                <w:szCs w:val="24"/>
              </w:rPr>
              <w:t>399.</w:t>
            </w:r>
            <w:r w:rsidR="00732AE6" w:rsidRPr="00B65991">
              <w:rPr>
                <w:rFonts w:ascii="Times New Roman" w:eastAsia="Times New Roman" w:hAnsi="Times New Roman" w:cs="Times New Roman"/>
                <w:noProof/>
                <w:color w:val="000000" w:themeColor="text1"/>
                <w:sz w:val="24"/>
                <w:szCs w:val="24"/>
              </w:rPr>
              <w:t>66</w:t>
            </w:r>
            <w:r w:rsidR="000C0B8E" w:rsidRPr="00B65991">
              <w:rPr>
                <w:rFonts w:ascii="Times New Roman" w:eastAsia="Times New Roman" w:hAnsi="Times New Roman" w:cs="Times New Roman"/>
                <w:noProof/>
                <w:color w:val="000000" w:themeColor="text1"/>
                <w:sz w:val="24"/>
                <w:szCs w:val="24"/>
              </w:rPr>
              <w:t>8</w:t>
            </w:r>
            <w:r w:rsidRPr="00B65991">
              <w:rPr>
                <w:rFonts w:ascii="Times New Roman" w:eastAsia="Times New Roman" w:hAnsi="Times New Roman" w:cs="Times New Roman"/>
                <w:noProof/>
                <w:color w:val="000000" w:themeColor="text1"/>
                <w:sz w:val="24"/>
                <w:szCs w:val="24"/>
              </w:rPr>
              <w:t xml:space="preserve"> mii lei va fi </w:t>
            </w:r>
            <w:r w:rsidR="00385658" w:rsidRPr="00B65991">
              <w:rPr>
                <w:rFonts w:ascii="Times New Roman" w:eastAsia="Times New Roman" w:hAnsi="Times New Roman" w:cs="Times New Roman"/>
                <w:noProof/>
                <w:color w:val="000000" w:themeColor="text1"/>
                <w:sz w:val="24"/>
                <w:szCs w:val="24"/>
              </w:rPr>
              <w:t>finanțat</w:t>
            </w:r>
            <w:r w:rsidRPr="00B65991">
              <w:rPr>
                <w:rFonts w:ascii="Times New Roman" w:eastAsia="Times New Roman" w:hAnsi="Times New Roman" w:cs="Times New Roman"/>
                <w:noProof/>
                <w:color w:val="000000" w:themeColor="text1"/>
                <w:sz w:val="24"/>
                <w:szCs w:val="24"/>
              </w:rPr>
              <w:t xml:space="preserve"> din excedentul anilor anteriori.</w:t>
            </w:r>
          </w:p>
        </w:tc>
      </w:tr>
      <w:tr w:rsidR="0023496B" w:rsidRPr="00B65991" w14:paraId="1D0269BC"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7332227D" w14:textId="77777777" w:rsidR="003251FB" w:rsidRPr="00B65991" w:rsidRDefault="003251FB" w:rsidP="00B65991">
            <w:pPr>
              <w:spacing w:line="23" w:lineRule="atLeast"/>
              <w:contextualSpacing/>
              <w:jc w:val="center"/>
              <w:rPr>
                <w:rFonts w:ascii="Times New Roman" w:eastAsia="Times New Roman" w:hAnsi="Times New Roman" w:cs="Times New Roman"/>
                <w:b/>
                <w:noProof/>
                <w:color w:val="000000" w:themeColor="text1"/>
                <w:sz w:val="24"/>
                <w:szCs w:val="24"/>
              </w:rPr>
            </w:pPr>
            <w:r w:rsidRPr="00B65991">
              <w:rPr>
                <w:rFonts w:ascii="Times New Roman" w:eastAsia="Times New Roman" w:hAnsi="Times New Roman" w:cs="Times New Roman"/>
                <w:b/>
                <w:noProof/>
                <w:color w:val="000000" w:themeColor="text1"/>
                <w:sz w:val="24"/>
                <w:szCs w:val="24"/>
              </w:rPr>
              <w:t>Secţiunea a 5-a</w:t>
            </w:r>
          </w:p>
          <w:p w14:paraId="106F6856" w14:textId="2DEBDDBC"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eastAsia="Times New Roman" w:hAnsi="Times New Roman" w:cs="Times New Roman"/>
                <w:b/>
                <w:iCs/>
                <w:noProof/>
                <w:color w:val="000000" w:themeColor="text1"/>
                <w:sz w:val="24"/>
                <w:szCs w:val="24"/>
              </w:rPr>
              <w:t>Efectele proiectului de act normativ asupra legislaţiei în vigoare</w:t>
            </w:r>
          </w:p>
        </w:tc>
      </w:tr>
      <w:tr w:rsidR="0023496B" w:rsidRPr="00B65991" w14:paraId="4FD14026" w14:textId="77777777" w:rsidTr="00FE2EE0">
        <w:tc>
          <w:tcPr>
            <w:tcW w:w="817" w:type="dxa"/>
            <w:tcBorders>
              <w:top w:val="single" w:sz="4" w:space="0" w:color="000000"/>
              <w:left w:val="single" w:sz="4" w:space="0" w:color="000000"/>
              <w:bottom w:val="single" w:sz="4" w:space="0" w:color="000000"/>
            </w:tcBorders>
            <w:shd w:val="clear" w:color="auto" w:fill="auto"/>
          </w:tcPr>
          <w:p w14:paraId="009F1782" w14:textId="64DC83D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5.1.</w:t>
            </w:r>
          </w:p>
        </w:tc>
        <w:tc>
          <w:tcPr>
            <w:tcW w:w="2366" w:type="dxa"/>
            <w:tcBorders>
              <w:top w:val="single" w:sz="4" w:space="0" w:color="000000"/>
              <w:left w:val="single" w:sz="4" w:space="0" w:color="000000"/>
              <w:bottom w:val="single" w:sz="4" w:space="0" w:color="000000"/>
            </w:tcBorders>
            <w:shd w:val="clear" w:color="auto" w:fill="auto"/>
          </w:tcPr>
          <w:p w14:paraId="04BB61C7" w14:textId="0874500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Măsuri normative necesare pentru aplicarea prevederilor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18CC0E7" w14:textId="712F60C7" w:rsidR="003251FB" w:rsidRPr="00B65991" w:rsidRDefault="003251FB" w:rsidP="00B65991">
            <w:pPr>
              <w:spacing w:line="23" w:lineRule="atLeast"/>
              <w:rPr>
                <w:rFonts w:ascii="Times New Roman" w:hAnsi="Times New Roman" w:cs="Times New Roman"/>
                <w:color w:val="000000" w:themeColor="text1"/>
                <w:sz w:val="24"/>
                <w:szCs w:val="24"/>
                <w:lang w:eastAsia="ro-RO"/>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5D6D2B7D" w14:textId="77777777" w:rsidTr="00FE2EE0">
        <w:tc>
          <w:tcPr>
            <w:tcW w:w="817" w:type="dxa"/>
            <w:tcBorders>
              <w:top w:val="single" w:sz="4" w:space="0" w:color="000000"/>
              <w:left w:val="single" w:sz="4" w:space="0" w:color="000000"/>
              <w:bottom w:val="single" w:sz="4" w:space="0" w:color="000000"/>
            </w:tcBorders>
            <w:shd w:val="clear" w:color="auto" w:fill="auto"/>
          </w:tcPr>
          <w:p w14:paraId="571BF919" w14:textId="6DBD7E9C" w:rsidR="003251FB" w:rsidRPr="00B65991" w:rsidRDefault="003251FB" w:rsidP="00B65991">
            <w:pPr>
              <w:spacing w:line="23" w:lineRule="atLeast"/>
              <w:rPr>
                <w:rFonts w:ascii="Times New Roman" w:hAnsi="Times New Roman" w:cs="Times New Roman"/>
                <w:color w:val="000000" w:themeColor="text1"/>
                <w:sz w:val="24"/>
                <w:szCs w:val="24"/>
                <w:vertAlign w:val="superscript"/>
              </w:rPr>
            </w:pPr>
            <w:r w:rsidRPr="00B65991">
              <w:rPr>
                <w:rFonts w:ascii="Times New Roman" w:eastAsia="Times New Roman" w:hAnsi="Times New Roman" w:cs="Times New Roman"/>
                <w:noProof/>
                <w:color w:val="000000" w:themeColor="text1"/>
                <w:sz w:val="24"/>
                <w:szCs w:val="24"/>
              </w:rPr>
              <w:lastRenderedPageBreak/>
              <w:t>5.2</w:t>
            </w:r>
          </w:p>
        </w:tc>
        <w:tc>
          <w:tcPr>
            <w:tcW w:w="2366" w:type="dxa"/>
            <w:tcBorders>
              <w:top w:val="single" w:sz="4" w:space="0" w:color="000000"/>
              <w:left w:val="single" w:sz="4" w:space="0" w:color="000000"/>
              <w:bottom w:val="single" w:sz="4" w:space="0" w:color="000000"/>
            </w:tcBorders>
            <w:shd w:val="clear" w:color="auto" w:fill="auto"/>
          </w:tcPr>
          <w:p w14:paraId="67301B68" w14:textId="64E84D64"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Impactul asupra legislaţiei în domeniul achiziţiilor publice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8DD407E"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3B985121" w14:textId="3EEDEE56"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21074019" w14:textId="77777777" w:rsidTr="00FE2EE0">
        <w:tc>
          <w:tcPr>
            <w:tcW w:w="817" w:type="dxa"/>
            <w:tcBorders>
              <w:top w:val="single" w:sz="4" w:space="0" w:color="000000"/>
              <w:left w:val="single" w:sz="4" w:space="0" w:color="000000"/>
              <w:bottom w:val="single" w:sz="4" w:space="0" w:color="000000"/>
            </w:tcBorders>
            <w:shd w:val="clear" w:color="auto" w:fill="auto"/>
          </w:tcPr>
          <w:p w14:paraId="402A45B5" w14:textId="7B1F33CA"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5.3.</w:t>
            </w:r>
          </w:p>
        </w:tc>
        <w:tc>
          <w:tcPr>
            <w:tcW w:w="2366" w:type="dxa"/>
            <w:tcBorders>
              <w:top w:val="single" w:sz="4" w:space="0" w:color="000000"/>
              <w:left w:val="single" w:sz="4" w:space="0" w:color="000000"/>
              <w:bottom w:val="single" w:sz="4" w:space="0" w:color="000000"/>
            </w:tcBorders>
            <w:shd w:val="clear" w:color="auto" w:fill="auto"/>
          </w:tcPr>
          <w:p w14:paraId="30C10ECA" w14:textId="240F0CF8"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Conformitatea proiectului de act normativ cu legislaţia UE (în cazul proiectelor ce transpun sau asigură aplicarea unor prevederi de drept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96133A5" w14:textId="46A2BAB5"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5816EA04" w14:textId="77777777" w:rsidTr="00FE2EE0">
        <w:tc>
          <w:tcPr>
            <w:tcW w:w="817" w:type="dxa"/>
            <w:tcBorders>
              <w:top w:val="single" w:sz="4" w:space="0" w:color="000000"/>
              <w:left w:val="single" w:sz="4" w:space="0" w:color="000000"/>
              <w:bottom w:val="single" w:sz="4" w:space="0" w:color="000000"/>
            </w:tcBorders>
            <w:shd w:val="clear" w:color="auto" w:fill="auto"/>
          </w:tcPr>
          <w:p w14:paraId="2E32BC00" w14:textId="447631C1"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5.3.1.</w:t>
            </w:r>
          </w:p>
        </w:tc>
        <w:tc>
          <w:tcPr>
            <w:tcW w:w="2366" w:type="dxa"/>
            <w:tcBorders>
              <w:top w:val="single" w:sz="4" w:space="0" w:color="000000"/>
              <w:left w:val="single" w:sz="4" w:space="0" w:color="000000"/>
              <w:bottom w:val="single" w:sz="4" w:space="0" w:color="000000"/>
            </w:tcBorders>
            <w:shd w:val="clear" w:color="auto" w:fill="auto"/>
          </w:tcPr>
          <w:p w14:paraId="6B631953" w14:textId="4152CCC2"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Măsuri normative necesare transpunerii directivelor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FB22BD7"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53CF7060" w14:textId="2085FFC7"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70DE8E16" w14:textId="77777777" w:rsidTr="00FE2EE0">
        <w:tc>
          <w:tcPr>
            <w:tcW w:w="817" w:type="dxa"/>
            <w:tcBorders>
              <w:top w:val="single" w:sz="4" w:space="0" w:color="000000"/>
              <w:left w:val="single" w:sz="4" w:space="0" w:color="000000"/>
              <w:bottom w:val="single" w:sz="4" w:space="0" w:color="000000"/>
            </w:tcBorders>
            <w:shd w:val="clear" w:color="auto" w:fill="auto"/>
          </w:tcPr>
          <w:p w14:paraId="021C7ED0" w14:textId="5E11F611"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5.3.2.</w:t>
            </w:r>
          </w:p>
        </w:tc>
        <w:tc>
          <w:tcPr>
            <w:tcW w:w="2366" w:type="dxa"/>
            <w:tcBorders>
              <w:top w:val="single" w:sz="4" w:space="0" w:color="000000"/>
              <w:left w:val="single" w:sz="4" w:space="0" w:color="000000"/>
              <w:bottom w:val="single" w:sz="4" w:space="0" w:color="000000"/>
            </w:tcBorders>
            <w:shd w:val="clear" w:color="auto" w:fill="auto"/>
          </w:tcPr>
          <w:p w14:paraId="1A399F7F" w14:textId="6211641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Măsuri normative necesare aplicării actelor legislative ale UE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00AFED1" w14:textId="77777777" w:rsidR="003251FB" w:rsidRPr="00B65991" w:rsidRDefault="003251FB" w:rsidP="00B65991">
            <w:pPr>
              <w:spacing w:line="23" w:lineRule="atLeast"/>
              <w:jc w:val="center"/>
              <w:rPr>
                <w:rFonts w:ascii="Times New Roman" w:hAnsi="Times New Roman" w:cs="Times New Roman"/>
                <w:color w:val="000000" w:themeColor="text1"/>
                <w:sz w:val="24"/>
                <w:szCs w:val="24"/>
              </w:rPr>
            </w:pPr>
          </w:p>
        </w:tc>
      </w:tr>
      <w:tr w:rsidR="0023496B" w:rsidRPr="00B65991" w14:paraId="7B45C749" w14:textId="77777777" w:rsidTr="00FE2EE0">
        <w:trPr>
          <w:trHeight w:val="808"/>
        </w:trPr>
        <w:tc>
          <w:tcPr>
            <w:tcW w:w="817" w:type="dxa"/>
            <w:tcBorders>
              <w:top w:val="single" w:sz="4" w:space="0" w:color="000000"/>
              <w:left w:val="single" w:sz="4" w:space="0" w:color="000000"/>
              <w:bottom w:val="single" w:sz="4" w:space="0" w:color="000000"/>
            </w:tcBorders>
            <w:shd w:val="clear" w:color="auto" w:fill="auto"/>
          </w:tcPr>
          <w:p w14:paraId="24FDCD11" w14:textId="7E1D02F5"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5.4.</w:t>
            </w:r>
          </w:p>
        </w:tc>
        <w:tc>
          <w:tcPr>
            <w:tcW w:w="2366" w:type="dxa"/>
            <w:tcBorders>
              <w:top w:val="single" w:sz="4" w:space="0" w:color="000000"/>
              <w:left w:val="single" w:sz="4" w:space="0" w:color="000000"/>
              <w:bottom w:val="single" w:sz="4" w:space="0" w:color="000000"/>
            </w:tcBorders>
            <w:shd w:val="clear" w:color="auto" w:fill="auto"/>
          </w:tcPr>
          <w:p w14:paraId="37B0CE62" w14:textId="474775C4"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Hotărâri ale Curţii de Justiţie a Uniunii Europene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3EADC852"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14EA4AD7" w14:textId="1B7DA849"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7EEE4120" w14:textId="77777777" w:rsidTr="00FE2EE0">
        <w:tc>
          <w:tcPr>
            <w:tcW w:w="817" w:type="dxa"/>
            <w:tcBorders>
              <w:top w:val="single" w:sz="4" w:space="0" w:color="000000"/>
              <w:left w:val="single" w:sz="4" w:space="0" w:color="000000"/>
              <w:bottom w:val="single" w:sz="4" w:space="0" w:color="000000"/>
            </w:tcBorders>
            <w:shd w:val="clear" w:color="auto" w:fill="auto"/>
          </w:tcPr>
          <w:p w14:paraId="3EFB29AA" w14:textId="666535C2"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5.5.</w:t>
            </w:r>
          </w:p>
        </w:tc>
        <w:tc>
          <w:tcPr>
            <w:tcW w:w="2366" w:type="dxa"/>
            <w:tcBorders>
              <w:top w:val="single" w:sz="4" w:space="0" w:color="000000"/>
              <w:left w:val="single" w:sz="4" w:space="0" w:color="000000"/>
              <w:bottom w:val="single" w:sz="4" w:space="0" w:color="000000"/>
            </w:tcBorders>
            <w:shd w:val="clear" w:color="auto" w:fill="auto"/>
          </w:tcPr>
          <w:p w14:paraId="447A3932" w14:textId="5D2F545C"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Alte acte normative şi/sau documente internaţionale din care decurg angajamente asumate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FF11639" w14:textId="32A6BE89"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297A957C" w14:textId="77777777" w:rsidTr="00FE2EE0">
        <w:tc>
          <w:tcPr>
            <w:tcW w:w="817" w:type="dxa"/>
            <w:tcBorders>
              <w:top w:val="single" w:sz="4" w:space="0" w:color="000000"/>
              <w:left w:val="single" w:sz="4" w:space="0" w:color="000000"/>
              <w:bottom w:val="single" w:sz="4" w:space="0" w:color="000000"/>
            </w:tcBorders>
            <w:shd w:val="clear" w:color="auto" w:fill="auto"/>
          </w:tcPr>
          <w:p w14:paraId="04E345D8" w14:textId="1D203919"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5.6</w:t>
            </w:r>
          </w:p>
        </w:tc>
        <w:tc>
          <w:tcPr>
            <w:tcW w:w="2366" w:type="dxa"/>
            <w:tcBorders>
              <w:top w:val="single" w:sz="4" w:space="0" w:color="000000"/>
              <w:left w:val="single" w:sz="4" w:space="0" w:color="000000"/>
              <w:bottom w:val="single" w:sz="4" w:space="0" w:color="000000"/>
            </w:tcBorders>
            <w:shd w:val="clear" w:color="auto" w:fill="auto"/>
          </w:tcPr>
          <w:p w14:paraId="1DFB1217" w14:textId="669F6289" w:rsidR="003251FB" w:rsidRPr="00B65991" w:rsidRDefault="003251FB" w:rsidP="00B65991">
            <w:pPr>
              <w:spacing w:line="23" w:lineRule="atLeast"/>
              <w:rPr>
                <w:rFonts w:ascii="Times New Roman" w:eastAsia="Times New Roman" w:hAnsi="Times New Roman" w:cs="Times New Roman"/>
                <w:iCs/>
                <w:noProof/>
                <w:color w:val="000000" w:themeColor="text1"/>
                <w:sz w:val="24"/>
                <w:szCs w:val="24"/>
              </w:rPr>
            </w:pPr>
            <w:r w:rsidRPr="00B65991">
              <w:rPr>
                <w:rFonts w:ascii="Times New Roman" w:eastAsia="Times New Roman" w:hAnsi="Times New Roman" w:cs="Times New Roman"/>
                <w:iCs/>
                <w:noProof/>
                <w:color w:val="000000" w:themeColor="text1"/>
                <w:sz w:val="24"/>
                <w:szCs w:val="24"/>
              </w:rPr>
              <w:t>Alte informatii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3F1ACAF" w14:textId="4830D572" w:rsidR="003251FB" w:rsidRPr="00B65991" w:rsidRDefault="003251FB" w:rsidP="00B65991">
            <w:pPr>
              <w:spacing w:line="23" w:lineRule="atLeast"/>
              <w:jc w:val="center"/>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Nu au fost identificate.</w:t>
            </w:r>
          </w:p>
        </w:tc>
      </w:tr>
      <w:tr w:rsidR="0023496B" w:rsidRPr="00B65991" w14:paraId="556B7057"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2188CD90" w14:textId="55958F9E"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6-a</w:t>
            </w:r>
          </w:p>
          <w:p w14:paraId="55E1E06C" w14:textId="6315CF9C"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Consultările efectuate în vederea elaborării proiectului de act normativ</w:t>
            </w:r>
          </w:p>
        </w:tc>
      </w:tr>
      <w:tr w:rsidR="0023496B" w:rsidRPr="00B65991" w14:paraId="0B1D5701" w14:textId="77777777" w:rsidTr="00FE2EE0">
        <w:tc>
          <w:tcPr>
            <w:tcW w:w="817" w:type="dxa"/>
            <w:tcBorders>
              <w:top w:val="single" w:sz="4" w:space="0" w:color="000000"/>
              <w:left w:val="single" w:sz="4" w:space="0" w:color="000000"/>
              <w:bottom w:val="single" w:sz="4" w:space="0" w:color="000000"/>
            </w:tcBorders>
            <w:shd w:val="clear" w:color="auto" w:fill="auto"/>
          </w:tcPr>
          <w:p w14:paraId="15C1A308" w14:textId="4055168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6.1.</w:t>
            </w:r>
          </w:p>
        </w:tc>
        <w:tc>
          <w:tcPr>
            <w:tcW w:w="2366" w:type="dxa"/>
            <w:tcBorders>
              <w:top w:val="single" w:sz="4" w:space="0" w:color="000000"/>
              <w:left w:val="single" w:sz="4" w:space="0" w:color="000000"/>
              <w:bottom w:val="single" w:sz="4" w:space="0" w:color="000000"/>
            </w:tcBorders>
            <w:shd w:val="clear" w:color="auto" w:fill="auto"/>
          </w:tcPr>
          <w:p w14:paraId="40983330" w14:textId="4C601A9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neaplicarea procedurii de participare la elaborarea actelor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1BDFDA3"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10B80CFE"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p>
          <w:p w14:paraId="29F084A4" w14:textId="1DE97F1B"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5713B381" w14:textId="77777777" w:rsidTr="00FE2EE0">
        <w:tc>
          <w:tcPr>
            <w:tcW w:w="817" w:type="dxa"/>
            <w:tcBorders>
              <w:top w:val="single" w:sz="4" w:space="0" w:color="000000"/>
              <w:left w:val="single" w:sz="4" w:space="0" w:color="000000"/>
              <w:bottom w:val="single" w:sz="4" w:space="0" w:color="000000"/>
            </w:tcBorders>
            <w:shd w:val="clear" w:color="auto" w:fill="auto"/>
          </w:tcPr>
          <w:p w14:paraId="7F9F8984" w14:textId="2EC4D99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6.2.</w:t>
            </w:r>
          </w:p>
        </w:tc>
        <w:tc>
          <w:tcPr>
            <w:tcW w:w="2366" w:type="dxa"/>
            <w:tcBorders>
              <w:top w:val="single" w:sz="4" w:space="0" w:color="000000"/>
              <w:left w:val="single" w:sz="4" w:space="0" w:color="000000"/>
              <w:bottom w:val="single" w:sz="4" w:space="0" w:color="000000"/>
            </w:tcBorders>
            <w:shd w:val="clear" w:color="auto" w:fill="auto"/>
          </w:tcPr>
          <w:p w14:paraId="266B8A16" w14:textId="51A7E133"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procesul de consultare cu organizaţii neguvernamentale, institute de cercetare şi alte organisme implicate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9D2EA9" w14:textId="6CC52D6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Proiectul de act normativ nu se referă la acest subiect.</w:t>
            </w:r>
          </w:p>
        </w:tc>
      </w:tr>
      <w:tr w:rsidR="0023496B" w:rsidRPr="00B65991" w14:paraId="03FB82D4" w14:textId="77777777" w:rsidTr="00FE2EE0">
        <w:trPr>
          <w:trHeight w:val="841"/>
        </w:trPr>
        <w:tc>
          <w:tcPr>
            <w:tcW w:w="817" w:type="dxa"/>
            <w:tcBorders>
              <w:top w:val="single" w:sz="4" w:space="0" w:color="000000"/>
              <w:left w:val="single" w:sz="4" w:space="0" w:color="000000"/>
              <w:bottom w:val="single" w:sz="4" w:space="0" w:color="000000"/>
            </w:tcBorders>
            <w:shd w:val="clear" w:color="auto" w:fill="auto"/>
          </w:tcPr>
          <w:p w14:paraId="29DA38DA" w14:textId="0E6D29CF"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6.3.</w:t>
            </w:r>
          </w:p>
        </w:tc>
        <w:tc>
          <w:tcPr>
            <w:tcW w:w="2366" w:type="dxa"/>
            <w:tcBorders>
              <w:top w:val="single" w:sz="4" w:space="0" w:color="000000"/>
              <w:left w:val="single" w:sz="4" w:space="0" w:color="000000"/>
              <w:bottom w:val="single" w:sz="4" w:space="0" w:color="000000"/>
            </w:tcBorders>
            <w:shd w:val="clear" w:color="auto" w:fill="auto"/>
          </w:tcPr>
          <w:p w14:paraId="33C3C6A2" w14:textId="79EE0088"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despre consultările organizate cu autorităţile administraţiei publice locale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784180EA" w14:textId="3A9768C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tc>
      </w:tr>
      <w:tr w:rsidR="0023496B" w:rsidRPr="00B65991" w14:paraId="748D5F23" w14:textId="77777777" w:rsidTr="00FE2EE0">
        <w:trPr>
          <w:trHeight w:val="2260"/>
        </w:trPr>
        <w:tc>
          <w:tcPr>
            <w:tcW w:w="817" w:type="dxa"/>
            <w:tcBorders>
              <w:top w:val="single" w:sz="4" w:space="0" w:color="000000"/>
              <w:left w:val="single" w:sz="4" w:space="0" w:color="000000"/>
              <w:bottom w:val="single" w:sz="4" w:space="0" w:color="000000"/>
            </w:tcBorders>
            <w:shd w:val="clear" w:color="auto" w:fill="auto"/>
          </w:tcPr>
          <w:p w14:paraId="62D6AF31" w14:textId="538EF1B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lastRenderedPageBreak/>
              <w:t>6.4.</w:t>
            </w:r>
          </w:p>
        </w:tc>
        <w:tc>
          <w:tcPr>
            <w:tcW w:w="2366" w:type="dxa"/>
            <w:tcBorders>
              <w:top w:val="single" w:sz="4" w:space="0" w:color="000000"/>
              <w:left w:val="single" w:sz="4" w:space="0" w:color="000000"/>
              <w:bottom w:val="single" w:sz="4" w:space="0" w:color="000000"/>
            </w:tcBorders>
            <w:shd w:val="clear" w:color="auto" w:fill="auto"/>
          </w:tcPr>
          <w:p w14:paraId="610BE322" w14:textId="7F4DD6AE"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puncte de vedere/opinii emise de organisme consultative constituite prin acte normative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5A24A24A" w14:textId="77777777" w:rsidR="003251FB" w:rsidRPr="00B65991" w:rsidRDefault="003251FB" w:rsidP="00B65991">
            <w:pPr>
              <w:spacing w:line="23" w:lineRule="atLeast"/>
              <w:rPr>
                <w:rFonts w:ascii="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4A72CBD8"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p>
          <w:p w14:paraId="2015849E" w14:textId="6831D0D0" w:rsidR="003251FB" w:rsidRPr="00B65991" w:rsidRDefault="003251FB" w:rsidP="00B65991">
            <w:pPr>
              <w:spacing w:line="23" w:lineRule="atLeast"/>
              <w:rPr>
                <w:rFonts w:ascii="Times New Roman" w:hAnsi="Times New Roman" w:cs="Times New Roman"/>
                <w:color w:val="000000" w:themeColor="text1"/>
                <w:sz w:val="24"/>
                <w:szCs w:val="24"/>
              </w:rPr>
            </w:pPr>
          </w:p>
        </w:tc>
      </w:tr>
      <w:tr w:rsidR="0023496B" w:rsidRPr="00B65991" w14:paraId="32722E77" w14:textId="77777777" w:rsidTr="00FE2EE0">
        <w:tc>
          <w:tcPr>
            <w:tcW w:w="817" w:type="dxa"/>
            <w:tcBorders>
              <w:top w:val="single" w:sz="4" w:space="0" w:color="000000"/>
              <w:left w:val="single" w:sz="4" w:space="0" w:color="000000"/>
              <w:bottom w:val="single" w:sz="4" w:space="0" w:color="000000"/>
            </w:tcBorders>
            <w:shd w:val="clear" w:color="auto" w:fill="auto"/>
          </w:tcPr>
          <w:p w14:paraId="6E87B554" w14:textId="5CC7817C"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6.5.</w:t>
            </w:r>
          </w:p>
        </w:tc>
        <w:tc>
          <w:tcPr>
            <w:tcW w:w="2366" w:type="dxa"/>
            <w:tcBorders>
              <w:top w:val="single" w:sz="4" w:space="0" w:color="000000"/>
              <w:left w:val="single" w:sz="4" w:space="0" w:color="000000"/>
              <w:bottom w:val="single" w:sz="4" w:space="0" w:color="000000"/>
            </w:tcBorders>
            <w:shd w:val="clear" w:color="auto" w:fill="auto"/>
          </w:tcPr>
          <w:p w14:paraId="06A8DD46"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Informaţii privind avizarea de către:</w:t>
            </w:r>
          </w:p>
          <w:p w14:paraId="173D6A06"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a) Consiliul Legislativ</w:t>
            </w:r>
          </w:p>
          <w:p w14:paraId="2A19265F"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b) Consiliul Suprem de Apărare a Ţării</w:t>
            </w:r>
          </w:p>
          <w:p w14:paraId="21E1DB36"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c) Consiliul Economic şi Social</w:t>
            </w:r>
          </w:p>
          <w:p w14:paraId="70A37224" w14:textId="77777777" w:rsidR="003251FB" w:rsidRPr="00B65991" w:rsidRDefault="003251FB" w:rsidP="00B65991">
            <w:pPr>
              <w:autoSpaceDE w:val="0"/>
              <w:autoSpaceDN w:val="0"/>
              <w:adjustRightInd w:val="0"/>
              <w:spacing w:line="23" w:lineRule="atLeast"/>
              <w:rPr>
                <w:rFonts w:ascii="Times New Roman" w:eastAsia="Times New Roman" w:hAnsi="Times New Roman" w:cs="Times New Roman"/>
                <w:noProof/>
                <w:color w:val="000000" w:themeColor="text1"/>
                <w:sz w:val="24"/>
                <w:szCs w:val="24"/>
              </w:rPr>
            </w:pPr>
            <w:r w:rsidRPr="00B65991">
              <w:rPr>
                <w:rFonts w:ascii="Times New Roman" w:eastAsia="Times New Roman" w:hAnsi="Times New Roman" w:cs="Times New Roman"/>
                <w:noProof/>
                <w:color w:val="000000" w:themeColor="text1"/>
                <w:sz w:val="24"/>
                <w:szCs w:val="24"/>
              </w:rPr>
              <w:t>d) Consiliul Concurenţei</w:t>
            </w:r>
          </w:p>
          <w:p w14:paraId="25EAA043" w14:textId="495ED2E0"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e) Curtea de Conturi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C3C2F07" w14:textId="77777777" w:rsidR="003251FB" w:rsidRPr="00B65991" w:rsidRDefault="003251FB" w:rsidP="00B65991">
            <w:pPr>
              <w:spacing w:line="23" w:lineRule="atLeast"/>
              <w:jc w:val="center"/>
              <w:rPr>
                <w:rFonts w:ascii="Times New Roman" w:hAnsi="Times New Roman" w:cs="Times New Roman"/>
                <w:noProof/>
                <w:color w:val="000000" w:themeColor="text1"/>
                <w:sz w:val="24"/>
                <w:szCs w:val="24"/>
              </w:rPr>
            </w:pPr>
          </w:p>
          <w:p w14:paraId="1BE4FBA2" w14:textId="77777777" w:rsidR="003251FB" w:rsidRPr="00B65991" w:rsidRDefault="003251FB" w:rsidP="00B65991">
            <w:pPr>
              <w:spacing w:line="23" w:lineRule="atLeast"/>
              <w:jc w:val="center"/>
              <w:rPr>
                <w:rFonts w:ascii="Times New Roman" w:hAnsi="Times New Roman" w:cs="Times New Roman"/>
                <w:noProof/>
                <w:color w:val="000000" w:themeColor="text1"/>
                <w:sz w:val="24"/>
                <w:szCs w:val="24"/>
              </w:rPr>
            </w:pPr>
          </w:p>
          <w:p w14:paraId="3A963265" w14:textId="77777777"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hAnsi="Times New Roman" w:cs="Times New Roman"/>
                <w:bCs/>
                <w:color w:val="000000" w:themeColor="text1"/>
                <w:sz w:val="24"/>
                <w:szCs w:val="24"/>
              </w:rPr>
              <w:t>Proiectul de act normativ nu se referă la acest subiect.</w:t>
            </w:r>
          </w:p>
          <w:p w14:paraId="3512EF46" w14:textId="55CCC8B2" w:rsidR="003251FB" w:rsidRPr="00B65991" w:rsidRDefault="003251FB" w:rsidP="00B65991">
            <w:pPr>
              <w:spacing w:line="23" w:lineRule="atLeast"/>
              <w:jc w:val="both"/>
              <w:rPr>
                <w:rFonts w:ascii="Times New Roman" w:hAnsi="Times New Roman" w:cs="Times New Roman"/>
                <w:color w:val="000000" w:themeColor="text1"/>
                <w:sz w:val="24"/>
                <w:szCs w:val="24"/>
              </w:rPr>
            </w:pPr>
          </w:p>
        </w:tc>
      </w:tr>
      <w:tr w:rsidR="0023496B" w:rsidRPr="00B65991" w14:paraId="14D9B0B2" w14:textId="77777777" w:rsidTr="00FE2EE0">
        <w:tc>
          <w:tcPr>
            <w:tcW w:w="817" w:type="dxa"/>
            <w:tcBorders>
              <w:top w:val="single" w:sz="4" w:space="0" w:color="000000"/>
              <w:left w:val="single" w:sz="4" w:space="0" w:color="000000"/>
              <w:bottom w:val="single" w:sz="4" w:space="0" w:color="000000"/>
            </w:tcBorders>
            <w:shd w:val="clear" w:color="auto" w:fill="auto"/>
          </w:tcPr>
          <w:p w14:paraId="616D637F" w14:textId="4B321099"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6.6.</w:t>
            </w:r>
          </w:p>
        </w:tc>
        <w:tc>
          <w:tcPr>
            <w:tcW w:w="2366" w:type="dxa"/>
            <w:tcBorders>
              <w:top w:val="single" w:sz="4" w:space="0" w:color="000000"/>
              <w:left w:val="single" w:sz="4" w:space="0" w:color="000000"/>
              <w:bottom w:val="single" w:sz="4" w:space="0" w:color="000000"/>
            </w:tcBorders>
            <w:shd w:val="clear" w:color="auto" w:fill="auto"/>
          </w:tcPr>
          <w:p w14:paraId="3C8ED7ED" w14:textId="3612A3ED"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4EFE824D" w14:textId="7B842422"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Nu au fost identificate.</w:t>
            </w:r>
          </w:p>
        </w:tc>
      </w:tr>
      <w:tr w:rsidR="0023496B" w:rsidRPr="00B65991" w14:paraId="410814E2"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39B441A2" w14:textId="77777777"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7-a</w:t>
            </w:r>
          </w:p>
          <w:p w14:paraId="5346C3D5" w14:textId="60AA7280"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Activităţi de informare publică privind elaborarea si implementarea proiectului de act normativ</w:t>
            </w:r>
          </w:p>
          <w:p w14:paraId="5CD3B65E" w14:textId="77777777" w:rsidR="003251FB" w:rsidRPr="00B65991" w:rsidRDefault="003251FB" w:rsidP="00B65991">
            <w:pPr>
              <w:spacing w:line="23" w:lineRule="atLeast"/>
              <w:jc w:val="center"/>
              <w:rPr>
                <w:rFonts w:ascii="Times New Roman" w:hAnsi="Times New Roman" w:cs="Times New Roman"/>
                <w:b/>
                <w:bCs/>
                <w:color w:val="000000" w:themeColor="text1"/>
                <w:sz w:val="24"/>
                <w:szCs w:val="24"/>
              </w:rPr>
            </w:pPr>
          </w:p>
        </w:tc>
      </w:tr>
      <w:tr w:rsidR="0023496B" w:rsidRPr="00B65991" w14:paraId="4D78CB11"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6E15E8AE" w14:textId="0DAC09D4"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7.1.</w:t>
            </w:r>
          </w:p>
        </w:tc>
        <w:tc>
          <w:tcPr>
            <w:tcW w:w="2366" w:type="dxa"/>
            <w:tcBorders>
              <w:top w:val="single" w:sz="4" w:space="0" w:color="000000"/>
              <w:left w:val="single" w:sz="4" w:space="0" w:color="000000"/>
              <w:bottom w:val="single" w:sz="4" w:space="0" w:color="000000"/>
            </w:tcBorders>
            <w:shd w:val="clear" w:color="auto" w:fill="auto"/>
            <w:vAlign w:val="center"/>
          </w:tcPr>
          <w:p w14:paraId="598C5F75" w14:textId="0898EA6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Informarea societăţii civile cu privire la elaborarea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6A183C2D" w14:textId="77777777" w:rsidR="003251FB" w:rsidRPr="00B65991" w:rsidRDefault="003251FB"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În elaborarea proiectului de act normativ a fost îndeplinită procedura stabilită prin Legea nr. 52/2003 </w:t>
            </w:r>
            <w:r w:rsidRPr="00B65991">
              <w:rPr>
                <w:rFonts w:ascii="Times New Roman" w:hAnsi="Times New Roman" w:cs="Times New Roman"/>
                <w:i/>
                <w:iCs/>
                <w:color w:val="000000" w:themeColor="text1"/>
                <w:sz w:val="24"/>
                <w:szCs w:val="24"/>
              </w:rPr>
              <w:t>privind transparență decizională în administrația publică</w:t>
            </w:r>
            <w:r w:rsidRPr="00B65991">
              <w:rPr>
                <w:rFonts w:ascii="Times New Roman" w:hAnsi="Times New Roman" w:cs="Times New Roman"/>
                <w:color w:val="000000" w:themeColor="text1"/>
                <w:sz w:val="24"/>
                <w:szCs w:val="24"/>
              </w:rPr>
              <w:t>, cu modificările ulterioare.</w:t>
            </w:r>
          </w:p>
          <w:p w14:paraId="0BC9DE4F" w14:textId="77777777" w:rsidR="004F669F" w:rsidRPr="00B65991" w:rsidRDefault="004F669F" w:rsidP="00B65991">
            <w:pPr>
              <w:spacing w:line="23" w:lineRule="atLeast"/>
              <w:rPr>
                <w:rFonts w:ascii="Times New Roman" w:hAnsi="Times New Roman" w:cs="Times New Roman"/>
                <w:sz w:val="24"/>
                <w:szCs w:val="24"/>
              </w:rPr>
            </w:pPr>
          </w:p>
          <w:p w14:paraId="7936FC45" w14:textId="72CB18B1" w:rsidR="004F669F" w:rsidRPr="00B65991" w:rsidRDefault="004F669F" w:rsidP="00B65991">
            <w:pPr>
              <w:spacing w:line="23" w:lineRule="atLeast"/>
              <w:ind w:firstLine="708"/>
              <w:jc w:val="both"/>
              <w:rPr>
                <w:rFonts w:ascii="Times New Roman" w:hAnsi="Times New Roman" w:cs="Times New Roman"/>
                <w:color w:val="000000" w:themeColor="text1"/>
                <w:sz w:val="24"/>
                <w:szCs w:val="24"/>
              </w:rPr>
            </w:pPr>
          </w:p>
        </w:tc>
      </w:tr>
      <w:tr w:rsidR="0023496B" w:rsidRPr="00B65991" w14:paraId="29A6E0D9"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2E132983" w14:textId="3E2B1E2B"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7.2.</w:t>
            </w:r>
          </w:p>
        </w:tc>
        <w:tc>
          <w:tcPr>
            <w:tcW w:w="2366" w:type="dxa"/>
            <w:tcBorders>
              <w:top w:val="single" w:sz="4" w:space="0" w:color="000000"/>
              <w:left w:val="single" w:sz="4" w:space="0" w:color="000000"/>
              <w:bottom w:val="single" w:sz="4" w:space="0" w:color="000000"/>
            </w:tcBorders>
            <w:shd w:val="clear" w:color="auto" w:fill="auto"/>
          </w:tcPr>
          <w:p w14:paraId="302C545E" w14:textId="56939E68"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Informarea societăţii civile cu privire la eventualul impact asupra mediului în urma implementării proiectului de act normativ, precum şi efectele asupra sănătăţii şi securităţii cetăţenilor sau diversităţii biologice</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06EA0AA2" w14:textId="77777777" w:rsidR="003251FB" w:rsidRPr="00B65991" w:rsidRDefault="003251FB" w:rsidP="00B65991">
            <w:pPr>
              <w:spacing w:line="23" w:lineRule="atLeast"/>
              <w:jc w:val="center"/>
              <w:rPr>
                <w:rFonts w:ascii="Times New Roman" w:eastAsia="Times New Roman" w:hAnsi="Times New Roman" w:cs="Times New Roman"/>
                <w:noProof/>
                <w:color w:val="000000" w:themeColor="text1"/>
                <w:sz w:val="24"/>
                <w:szCs w:val="24"/>
              </w:rPr>
            </w:pPr>
          </w:p>
          <w:p w14:paraId="5BA69848" w14:textId="77777777" w:rsidR="003251FB" w:rsidRPr="00B65991" w:rsidRDefault="003251FB" w:rsidP="00B65991">
            <w:pPr>
              <w:spacing w:line="23" w:lineRule="atLeast"/>
              <w:rPr>
                <w:rFonts w:ascii="Times New Roman" w:eastAsia="Times New Roman" w:hAnsi="Times New Roman" w:cs="Times New Roman"/>
                <w:noProof/>
                <w:color w:val="000000" w:themeColor="text1"/>
                <w:sz w:val="24"/>
                <w:szCs w:val="24"/>
              </w:rPr>
            </w:pPr>
            <w:r w:rsidRPr="00B65991">
              <w:rPr>
                <w:rFonts w:ascii="Times New Roman" w:hAnsi="Times New Roman" w:cs="Times New Roman"/>
                <w:color w:val="000000" w:themeColor="text1"/>
                <w:sz w:val="24"/>
                <w:szCs w:val="24"/>
              </w:rPr>
              <w:t>Proiectul de act normativ nu se referă la acest subiect.</w:t>
            </w:r>
          </w:p>
          <w:p w14:paraId="2FAD6275" w14:textId="7830E5BA" w:rsidR="003251FB" w:rsidRPr="00B65991" w:rsidRDefault="003251FB" w:rsidP="00B65991">
            <w:pPr>
              <w:spacing w:line="23" w:lineRule="atLeast"/>
              <w:jc w:val="both"/>
              <w:rPr>
                <w:rFonts w:ascii="Times New Roman" w:hAnsi="Times New Roman" w:cs="Times New Roman"/>
                <w:color w:val="000000" w:themeColor="text1"/>
                <w:sz w:val="24"/>
                <w:szCs w:val="24"/>
              </w:rPr>
            </w:pPr>
          </w:p>
        </w:tc>
      </w:tr>
      <w:tr w:rsidR="0023496B" w:rsidRPr="00B65991" w14:paraId="4D6F9CAF" w14:textId="77777777" w:rsidTr="001B1C3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14:paraId="6F959075" w14:textId="77777777"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Secţiunea a 8-a</w:t>
            </w:r>
          </w:p>
          <w:p w14:paraId="7092DE86" w14:textId="05F79542" w:rsidR="003251FB" w:rsidRPr="00B65991" w:rsidRDefault="003251FB" w:rsidP="00B65991">
            <w:pPr>
              <w:spacing w:line="23" w:lineRule="atLeast"/>
              <w:jc w:val="center"/>
              <w:rPr>
                <w:rFonts w:ascii="Times New Roman" w:hAnsi="Times New Roman" w:cs="Times New Roman"/>
                <w:b/>
                <w:bCs/>
                <w:color w:val="000000" w:themeColor="text1"/>
                <w:sz w:val="24"/>
                <w:szCs w:val="24"/>
              </w:rPr>
            </w:pPr>
            <w:r w:rsidRPr="00B65991">
              <w:rPr>
                <w:rFonts w:ascii="Times New Roman" w:hAnsi="Times New Roman" w:cs="Times New Roman"/>
                <w:b/>
                <w:bCs/>
                <w:color w:val="000000" w:themeColor="text1"/>
                <w:sz w:val="24"/>
                <w:szCs w:val="24"/>
              </w:rPr>
              <w:t>Măsuri de implementare</w:t>
            </w:r>
          </w:p>
        </w:tc>
      </w:tr>
      <w:tr w:rsidR="0023496B" w:rsidRPr="00B65991" w14:paraId="5AC9C580"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4DDAD5E4" w14:textId="16204F13"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8.1.</w:t>
            </w:r>
          </w:p>
        </w:tc>
        <w:tc>
          <w:tcPr>
            <w:tcW w:w="2366" w:type="dxa"/>
            <w:tcBorders>
              <w:top w:val="single" w:sz="4" w:space="0" w:color="000000"/>
              <w:left w:val="single" w:sz="4" w:space="0" w:color="000000"/>
              <w:bottom w:val="single" w:sz="4" w:space="0" w:color="000000"/>
            </w:tcBorders>
            <w:shd w:val="clear" w:color="auto" w:fill="auto"/>
          </w:tcPr>
          <w:p w14:paraId="5F4C7061" w14:textId="6CC6950A" w:rsidR="003251FB" w:rsidRPr="00B65991" w:rsidRDefault="003251FB" w:rsidP="00B65991">
            <w:pPr>
              <w:spacing w:line="23" w:lineRule="atLeast"/>
              <w:rPr>
                <w:rFonts w:ascii="Times New Roman" w:eastAsia="Times New Roman" w:hAnsi="Times New Roman" w:cs="Times New Roman"/>
                <w:color w:val="000000" w:themeColor="text1"/>
                <w:sz w:val="24"/>
                <w:szCs w:val="24"/>
              </w:rPr>
            </w:pPr>
            <w:r w:rsidRPr="00B65991">
              <w:rPr>
                <w:rFonts w:ascii="Times New Roman" w:eastAsia="Times New Roman" w:hAnsi="Times New Roman" w:cs="Times New Roman"/>
                <w:noProof/>
                <w:color w:val="000000" w:themeColor="text1"/>
                <w:sz w:val="24"/>
                <w:szCs w:val="24"/>
              </w:rPr>
              <w:t>Măsuri de punere în aplicare a proiectului de act normativ</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1280304D" w14:textId="457C0063" w:rsidR="003251FB" w:rsidRPr="00B65991" w:rsidRDefault="003251FB"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Punerea în aplicare a prezentului proiect de act normativ nu necesită înfiinţarea unor  noi  organisme  sau extinderea competenţelor instituţiilor existente.</w:t>
            </w:r>
          </w:p>
        </w:tc>
      </w:tr>
      <w:tr w:rsidR="0023496B" w:rsidRPr="00B65991" w14:paraId="63523C1B" w14:textId="77777777" w:rsidTr="00FE2EE0">
        <w:tc>
          <w:tcPr>
            <w:tcW w:w="817" w:type="dxa"/>
            <w:tcBorders>
              <w:top w:val="single" w:sz="4" w:space="0" w:color="000000"/>
              <w:left w:val="single" w:sz="4" w:space="0" w:color="000000"/>
              <w:bottom w:val="single" w:sz="4" w:space="0" w:color="000000"/>
            </w:tcBorders>
            <w:shd w:val="clear" w:color="auto" w:fill="auto"/>
            <w:vAlign w:val="center"/>
          </w:tcPr>
          <w:p w14:paraId="09AA9CF0" w14:textId="28377E8A"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noProof/>
                <w:color w:val="000000" w:themeColor="text1"/>
                <w:sz w:val="24"/>
                <w:szCs w:val="24"/>
              </w:rPr>
              <w:t>8.2.</w:t>
            </w:r>
          </w:p>
        </w:tc>
        <w:tc>
          <w:tcPr>
            <w:tcW w:w="2366" w:type="dxa"/>
            <w:tcBorders>
              <w:top w:val="single" w:sz="4" w:space="0" w:color="000000"/>
              <w:left w:val="single" w:sz="4" w:space="0" w:color="000000"/>
              <w:bottom w:val="single" w:sz="4" w:space="0" w:color="000000"/>
            </w:tcBorders>
            <w:shd w:val="clear" w:color="auto" w:fill="auto"/>
          </w:tcPr>
          <w:p w14:paraId="71536A11" w14:textId="7AC9203E"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eastAsia="Times New Roman" w:hAnsi="Times New Roman" w:cs="Times New Roman"/>
                <w:iCs/>
                <w:noProof/>
                <w:color w:val="000000" w:themeColor="text1"/>
                <w:sz w:val="24"/>
                <w:szCs w:val="24"/>
              </w:rPr>
              <w:t>Alte informaţii</w:t>
            </w:r>
          </w:p>
        </w:tc>
        <w:tc>
          <w:tcPr>
            <w:tcW w:w="7165" w:type="dxa"/>
            <w:gridSpan w:val="7"/>
            <w:tcBorders>
              <w:top w:val="single" w:sz="4" w:space="0" w:color="000000"/>
              <w:left w:val="single" w:sz="4" w:space="0" w:color="000000"/>
              <w:bottom w:val="single" w:sz="4" w:space="0" w:color="000000"/>
              <w:right w:val="single" w:sz="4" w:space="0" w:color="000000"/>
            </w:tcBorders>
            <w:shd w:val="clear" w:color="auto" w:fill="auto"/>
          </w:tcPr>
          <w:p w14:paraId="281907F0" w14:textId="04BF3F38" w:rsidR="003251FB" w:rsidRPr="00B65991" w:rsidRDefault="003251FB" w:rsidP="00B65991">
            <w:pPr>
              <w:spacing w:line="23" w:lineRule="atLeast"/>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Nu au fost identificate.</w:t>
            </w:r>
          </w:p>
        </w:tc>
      </w:tr>
    </w:tbl>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3496B" w:rsidRPr="00B65991" w14:paraId="571557C0" w14:textId="77777777" w:rsidTr="00F54982">
        <w:tc>
          <w:tcPr>
            <w:tcW w:w="9639" w:type="dxa"/>
          </w:tcPr>
          <w:p w14:paraId="1F3BE037" w14:textId="1E6729B1" w:rsidR="002D195B" w:rsidRPr="00B65991" w:rsidRDefault="004B5849" w:rsidP="00B65991">
            <w:pPr>
              <w:spacing w:line="23" w:lineRule="atLeast"/>
              <w:jc w:val="center"/>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ab/>
            </w:r>
          </w:p>
        </w:tc>
      </w:tr>
      <w:tr w:rsidR="0023496B" w:rsidRPr="00B65991" w14:paraId="348D19DA" w14:textId="77777777" w:rsidTr="00F54982">
        <w:tc>
          <w:tcPr>
            <w:tcW w:w="9639" w:type="dxa"/>
          </w:tcPr>
          <w:p w14:paraId="3F1AA494" w14:textId="77777777" w:rsidR="00C22711" w:rsidRDefault="003251FB" w:rsidP="00B65991">
            <w:pPr>
              <w:spacing w:line="23" w:lineRule="atLeast"/>
              <w:jc w:val="both"/>
              <w:rPr>
                <w:rFonts w:ascii="Times New Roman" w:hAnsi="Times New Roman" w:cs="Times New Roman"/>
                <w:color w:val="000000" w:themeColor="text1"/>
                <w:sz w:val="24"/>
                <w:szCs w:val="24"/>
              </w:rPr>
            </w:pPr>
            <w:r w:rsidRPr="00B65991">
              <w:rPr>
                <w:rFonts w:ascii="Times New Roman" w:hAnsi="Times New Roman" w:cs="Times New Roman"/>
                <w:color w:val="000000" w:themeColor="text1"/>
                <w:sz w:val="24"/>
                <w:szCs w:val="24"/>
              </w:rPr>
              <w:t xml:space="preserve">     </w:t>
            </w:r>
            <w:r w:rsidR="00C470E6" w:rsidRPr="00B65991">
              <w:rPr>
                <w:rFonts w:ascii="Times New Roman" w:hAnsi="Times New Roman" w:cs="Times New Roman"/>
                <w:color w:val="000000" w:themeColor="text1"/>
                <w:sz w:val="24"/>
                <w:szCs w:val="24"/>
              </w:rPr>
              <w:t xml:space="preserve"> </w:t>
            </w:r>
          </w:p>
          <w:p w14:paraId="3DBDF148" w14:textId="77777777" w:rsidR="00C22711" w:rsidRDefault="00C22711" w:rsidP="00B65991">
            <w:pPr>
              <w:spacing w:line="23" w:lineRule="atLeast"/>
              <w:jc w:val="both"/>
              <w:rPr>
                <w:rFonts w:ascii="Times New Roman" w:hAnsi="Times New Roman" w:cs="Times New Roman"/>
                <w:color w:val="000000" w:themeColor="text1"/>
                <w:sz w:val="24"/>
                <w:szCs w:val="24"/>
              </w:rPr>
            </w:pPr>
          </w:p>
          <w:p w14:paraId="78A8BCB4" w14:textId="77777777" w:rsidR="00C22711" w:rsidRDefault="00C22711" w:rsidP="00B65991">
            <w:pPr>
              <w:spacing w:line="23" w:lineRule="atLeast"/>
              <w:jc w:val="both"/>
              <w:rPr>
                <w:rFonts w:ascii="Times New Roman" w:hAnsi="Times New Roman" w:cs="Times New Roman"/>
                <w:color w:val="000000" w:themeColor="text1"/>
                <w:sz w:val="24"/>
                <w:szCs w:val="24"/>
              </w:rPr>
            </w:pPr>
          </w:p>
          <w:p w14:paraId="78D5C1C2" w14:textId="77777777" w:rsidR="00C22711" w:rsidRDefault="00C22711" w:rsidP="00B65991">
            <w:pPr>
              <w:spacing w:line="23" w:lineRule="atLeast"/>
              <w:jc w:val="both"/>
              <w:rPr>
                <w:rFonts w:ascii="Times New Roman" w:hAnsi="Times New Roman" w:cs="Times New Roman"/>
                <w:color w:val="000000" w:themeColor="text1"/>
                <w:sz w:val="24"/>
                <w:szCs w:val="24"/>
              </w:rPr>
            </w:pPr>
          </w:p>
          <w:p w14:paraId="6610FC18" w14:textId="77777777" w:rsidR="00C22711" w:rsidRDefault="00C22711" w:rsidP="00B65991">
            <w:pPr>
              <w:spacing w:line="23" w:lineRule="atLeast"/>
              <w:jc w:val="both"/>
              <w:rPr>
                <w:rFonts w:ascii="Times New Roman" w:hAnsi="Times New Roman" w:cs="Times New Roman"/>
                <w:color w:val="000000" w:themeColor="text1"/>
                <w:sz w:val="24"/>
                <w:szCs w:val="24"/>
              </w:rPr>
            </w:pPr>
          </w:p>
          <w:p w14:paraId="68D45350" w14:textId="3B772D48" w:rsidR="002D195B" w:rsidRPr="00B65991" w:rsidRDefault="00C470E6" w:rsidP="00B65991">
            <w:pPr>
              <w:spacing w:line="23" w:lineRule="atLeast"/>
              <w:jc w:val="both"/>
              <w:rPr>
                <w:rFonts w:ascii="Times New Roman" w:hAnsi="Times New Roman" w:cs="Times New Roman"/>
                <w:bCs/>
                <w:color w:val="000000" w:themeColor="text1"/>
                <w:sz w:val="24"/>
                <w:szCs w:val="24"/>
              </w:rPr>
            </w:pPr>
            <w:r w:rsidRPr="00B65991">
              <w:rPr>
                <w:rFonts w:ascii="Times New Roman" w:hAnsi="Times New Roman" w:cs="Times New Roman"/>
                <w:color w:val="000000" w:themeColor="text1"/>
                <w:sz w:val="24"/>
                <w:szCs w:val="24"/>
              </w:rPr>
              <w:lastRenderedPageBreak/>
              <w:t xml:space="preserve">     </w:t>
            </w:r>
            <w:r w:rsidR="002D195B" w:rsidRPr="00B65991">
              <w:rPr>
                <w:rFonts w:ascii="Times New Roman" w:hAnsi="Times New Roman" w:cs="Times New Roman"/>
                <w:color w:val="000000" w:themeColor="text1"/>
                <w:sz w:val="24"/>
                <w:szCs w:val="24"/>
              </w:rPr>
              <w:t xml:space="preserve">Pentru considerentele de mai sus, s-a </w:t>
            </w:r>
            <w:r w:rsidR="002D195B" w:rsidRPr="00B65991">
              <w:rPr>
                <w:rFonts w:ascii="Times New Roman" w:hAnsi="Times New Roman" w:cs="Times New Roman"/>
                <w:bCs/>
                <w:color w:val="000000" w:themeColor="text1"/>
                <w:sz w:val="24"/>
                <w:szCs w:val="24"/>
              </w:rPr>
              <w:t xml:space="preserve">elaborat prezentul proiect de </w:t>
            </w:r>
            <w:r w:rsidR="002D195B" w:rsidRPr="00B65991">
              <w:rPr>
                <w:rFonts w:ascii="Times New Roman" w:hAnsi="Times New Roman" w:cs="Times New Roman"/>
                <w:b/>
                <w:color w:val="000000" w:themeColor="text1"/>
                <w:sz w:val="24"/>
                <w:szCs w:val="24"/>
              </w:rPr>
              <w:t>Hotărâre a Guvernului pentru aprobarea bugetului de venituri şi cheltuieli pe anul 202</w:t>
            </w:r>
            <w:r w:rsidR="006666EF" w:rsidRPr="00B65991">
              <w:rPr>
                <w:rFonts w:ascii="Times New Roman" w:hAnsi="Times New Roman" w:cs="Times New Roman"/>
                <w:b/>
                <w:color w:val="000000" w:themeColor="text1"/>
                <w:sz w:val="24"/>
                <w:szCs w:val="24"/>
              </w:rPr>
              <w:t>5</w:t>
            </w:r>
            <w:r w:rsidR="002D195B" w:rsidRPr="00B65991">
              <w:rPr>
                <w:rFonts w:ascii="Times New Roman" w:hAnsi="Times New Roman" w:cs="Times New Roman"/>
                <w:b/>
                <w:color w:val="000000" w:themeColor="text1"/>
                <w:sz w:val="24"/>
                <w:szCs w:val="24"/>
              </w:rPr>
              <w:t xml:space="preserve"> pentru Administraţia Naţională </w:t>
            </w:r>
            <w:r w:rsidR="00F54982" w:rsidRPr="00B65991">
              <w:rPr>
                <w:rFonts w:ascii="Times New Roman" w:hAnsi="Times New Roman" w:cs="Times New Roman"/>
                <w:b/>
                <w:color w:val="000000" w:themeColor="text1"/>
                <w:sz w:val="24"/>
                <w:szCs w:val="24"/>
              </w:rPr>
              <w:t>„</w:t>
            </w:r>
            <w:r w:rsidR="002D195B" w:rsidRPr="00B65991">
              <w:rPr>
                <w:rFonts w:ascii="Times New Roman" w:hAnsi="Times New Roman" w:cs="Times New Roman"/>
                <w:b/>
                <w:color w:val="000000" w:themeColor="text1"/>
                <w:sz w:val="24"/>
                <w:szCs w:val="24"/>
              </w:rPr>
              <w:t>Apele Române”, aflată în coordonarea Ministerului Mediului, Apelor şi Pădurilor</w:t>
            </w:r>
            <w:r w:rsidR="002D195B" w:rsidRPr="00B65991">
              <w:rPr>
                <w:rFonts w:ascii="Times New Roman" w:hAnsi="Times New Roman" w:cs="Times New Roman"/>
                <w:bCs/>
                <w:color w:val="000000" w:themeColor="text1"/>
                <w:sz w:val="24"/>
                <w:szCs w:val="24"/>
              </w:rPr>
              <w:t>, care în forma prezentată a fost avizat de către ministerele interesate şi pe care îl supunem spre adoptare Guvernului.</w:t>
            </w:r>
          </w:p>
        </w:tc>
      </w:tr>
      <w:tr w:rsidR="0023496B" w:rsidRPr="00B65991" w14:paraId="4EECBB76" w14:textId="77777777" w:rsidTr="00F54982">
        <w:tc>
          <w:tcPr>
            <w:tcW w:w="9639" w:type="dxa"/>
          </w:tcPr>
          <w:p w14:paraId="2425885A" w14:textId="77777777" w:rsidR="002D195B" w:rsidRPr="00B65991" w:rsidRDefault="002D195B" w:rsidP="00B65991">
            <w:pPr>
              <w:spacing w:line="23" w:lineRule="atLeast"/>
              <w:jc w:val="center"/>
              <w:rPr>
                <w:rFonts w:ascii="Times New Roman" w:hAnsi="Times New Roman" w:cs="Times New Roman"/>
                <w:b/>
                <w:bCs/>
                <w:color w:val="000000" w:themeColor="text1"/>
                <w:sz w:val="24"/>
                <w:szCs w:val="24"/>
              </w:rPr>
            </w:pPr>
          </w:p>
        </w:tc>
      </w:tr>
      <w:tr w:rsidR="0023496B" w:rsidRPr="00B65991" w14:paraId="425155EC" w14:textId="77777777" w:rsidTr="00F54982">
        <w:tc>
          <w:tcPr>
            <w:tcW w:w="9639" w:type="dxa"/>
          </w:tcPr>
          <w:p w14:paraId="752D058B" w14:textId="77777777" w:rsidR="002D195B" w:rsidRPr="00B65991" w:rsidRDefault="002D195B" w:rsidP="00B65991">
            <w:pPr>
              <w:spacing w:line="23" w:lineRule="atLeast"/>
              <w:jc w:val="center"/>
              <w:rPr>
                <w:rFonts w:ascii="Times New Roman" w:hAnsi="Times New Roman" w:cs="Times New Roman"/>
                <w:noProof/>
                <w:color w:val="000000" w:themeColor="text1"/>
                <w:sz w:val="24"/>
                <w:szCs w:val="24"/>
              </w:rPr>
            </w:pPr>
          </w:p>
          <w:p w14:paraId="71363554" w14:textId="77777777" w:rsidR="00177C33" w:rsidRPr="00B65991" w:rsidRDefault="00177C33" w:rsidP="00B65991">
            <w:pPr>
              <w:spacing w:line="23" w:lineRule="atLeast"/>
              <w:jc w:val="center"/>
              <w:rPr>
                <w:rFonts w:ascii="Times New Roman" w:hAnsi="Times New Roman" w:cs="Times New Roman"/>
                <w:noProof/>
                <w:color w:val="000000" w:themeColor="text1"/>
                <w:sz w:val="24"/>
                <w:szCs w:val="24"/>
              </w:rPr>
            </w:pPr>
          </w:p>
          <w:p w14:paraId="6AE084BE" w14:textId="5B3A936A" w:rsidR="00177C33" w:rsidRPr="00B65991" w:rsidRDefault="00177C33" w:rsidP="00B65991">
            <w:pPr>
              <w:spacing w:line="23" w:lineRule="atLeast"/>
              <w:jc w:val="center"/>
              <w:rPr>
                <w:rFonts w:ascii="Times New Roman" w:hAnsi="Times New Roman" w:cs="Times New Roman"/>
                <w:noProof/>
                <w:color w:val="000000" w:themeColor="text1"/>
                <w:sz w:val="24"/>
                <w:szCs w:val="24"/>
              </w:rPr>
            </w:pPr>
          </w:p>
        </w:tc>
      </w:tr>
      <w:tr w:rsidR="0023496B" w:rsidRPr="00B65991" w14:paraId="2E227D6B" w14:textId="77777777" w:rsidTr="00F54982">
        <w:tc>
          <w:tcPr>
            <w:tcW w:w="9639" w:type="dxa"/>
          </w:tcPr>
          <w:p w14:paraId="455A23F6" w14:textId="77777777" w:rsidR="002D195B" w:rsidRPr="00B65991" w:rsidRDefault="002D195B" w:rsidP="00B65991">
            <w:pPr>
              <w:spacing w:line="23" w:lineRule="atLeast"/>
              <w:jc w:val="center"/>
              <w:rPr>
                <w:rFonts w:ascii="Times New Roman" w:hAnsi="Times New Roman" w:cs="Times New Roman"/>
                <w:noProof/>
                <w:color w:val="000000" w:themeColor="text1"/>
                <w:sz w:val="24"/>
                <w:szCs w:val="24"/>
              </w:rPr>
            </w:pPr>
          </w:p>
        </w:tc>
      </w:tr>
      <w:tr w:rsidR="00FB11D7" w:rsidRPr="00B65991" w14:paraId="5355F35F" w14:textId="77777777" w:rsidTr="007873FB">
        <w:tc>
          <w:tcPr>
            <w:tcW w:w="9639" w:type="dxa"/>
          </w:tcPr>
          <w:p w14:paraId="6C1A9869" w14:textId="7C144E64"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MINISTRUL MEDIULUI, APELOR ȘI PĂDURILOR</w:t>
            </w:r>
          </w:p>
        </w:tc>
      </w:tr>
      <w:tr w:rsidR="00FB11D7" w:rsidRPr="00B65991" w14:paraId="2B907AEB" w14:textId="77777777" w:rsidTr="007873FB">
        <w:tc>
          <w:tcPr>
            <w:tcW w:w="9639" w:type="dxa"/>
          </w:tcPr>
          <w:p w14:paraId="23666DD6" w14:textId="3612EA66" w:rsidR="00FB11D7" w:rsidRPr="00B65991" w:rsidRDefault="00FB11D7" w:rsidP="00B65991">
            <w:pPr>
              <w:shd w:val="clear" w:color="auto" w:fill="FFFFFF"/>
              <w:spacing w:line="23" w:lineRule="atLeast"/>
              <w:jc w:val="center"/>
              <w:outlineLvl w:val="0"/>
              <w:rPr>
                <w:rFonts w:ascii="Times New Roman" w:hAnsi="Times New Roman" w:cs="Times New Roman"/>
                <w:b/>
                <w:color w:val="000000" w:themeColor="text1"/>
                <w:sz w:val="24"/>
                <w:szCs w:val="24"/>
              </w:rPr>
            </w:pPr>
            <w:r w:rsidRPr="00B65991">
              <w:rPr>
                <w:rFonts w:ascii="Times New Roman" w:hAnsi="Times New Roman" w:cs="Times New Roman"/>
                <w:b/>
                <w:sz w:val="24"/>
                <w:szCs w:val="24"/>
              </w:rPr>
              <w:t>MIRCEA FECHET</w:t>
            </w:r>
          </w:p>
        </w:tc>
      </w:tr>
      <w:tr w:rsidR="00FB11D7" w:rsidRPr="00B65991" w14:paraId="7EDE4AF7" w14:textId="77777777" w:rsidTr="007873FB">
        <w:tc>
          <w:tcPr>
            <w:tcW w:w="9639" w:type="dxa"/>
          </w:tcPr>
          <w:p w14:paraId="60C84A7B"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54BBF8D1" w14:textId="77777777" w:rsidTr="007873FB">
        <w:tc>
          <w:tcPr>
            <w:tcW w:w="9639" w:type="dxa"/>
          </w:tcPr>
          <w:p w14:paraId="30EED05B"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5EE3A0C3" w14:textId="77777777" w:rsidTr="007873FB">
        <w:tc>
          <w:tcPr>
            <w:tcW w:w="9639" w:type="dxa"/>
          </w:tcPr>
          <w:p w14:paraId="4A4547E3"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5E70014F" w14:textId="77777777" w:rsidTr="007873FB">
        <w:tc>
          <w:tcPr>
            <w:tcW w:w="9639" w:type="dxa"/>
          </w:tcPr>
          <w:p w14:paraId="4832C302" w14:textId="0EB726EC"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37E65F41" w14:textId="77777777" w:rsidTr="007873FB">
        <w:tc>
          <w:tcPr>
            <w:tcW w:w="9639" w:type="dxa"/>
          </w:tcPr>
          <w:p w14:paraId="09EF2EE3"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6D1B987" w14:textId="77777777" w:rsidTr="007873FB">
        <w:tc>
          <w:tcPr>
            <w:tcW w:w="9639" w:type="dxa"/>
          </w:tcPr>
          <w:p w14:paraId="1BE12193" w14:textId="235CD360"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AVIZĂM:</w:t>
            </w:r>
          </w:p>
        </w:tc>
      </w:tr>
      <w:tr w:rsidR="00FB11D7" w:rsidRPr="00B65991" w14:paraId="52EF7F74" w14:textId="77777777" w:rsidTr="007873FB">
        <w:tc>
          <w:tcPr>
            <w:tcW w:w="9639" w:type="dxa"/>
          </w:tcPr>
          <w:p w14:paraId="352B2321" w14:textId="3B25C0B9"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5442C40" w14:textId="77777777" w:rsidTr="007873FB">
        <w:tc>
          <w:tcPr>
            <w:tcW w:w="9639" w:type="dxa"/>
          </w:tcPr>
          <w:p w14:paraId="48F97682"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DBB8E2C" w14:textId="77777777" w:rsidTr="007873FB">
        <w:tc>
          <w:tcPr>
            <w:tcW w:w="9639" w:type="dxa"/>
          </w:tcPr>
          <w:p w14:paraId="4362509E"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5014800" w14:textId="77777777" w:rsidTr="007873FB">
        <w:tc>
          <w:tcPr>
            <w:tcW w:w="9639" w:type="dxa"/>
          </w:tcPr>
          <w:p w14:paraId="0F4A007C"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0FE88A84" w14:textId="77777777" w:rsidTr="007873FB">
        <w:tc>
          <w:tcPr>
            <w:tcW w:w="9639" w:type="dxa"/>
          </w:tcPr>
          <w:p w14:paraId="073824CD"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6BECBC3F" w14:textId="77777777" w:rsidTr="007873FB">
        <w:tc>
          <w:tcPr>
            <w:tcW w:w="9639" w:type="dxa"/>
          </w:tcPr>
          <w:p w14:paraId="6716ACB6"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0F162831" w14:textId="77777777" w:rsidTr="007873FB">
        <w:tc>
          <w:tcPr>
            <w:tcW w:w="9639" w:type="dxa"/>
          </w:tcPr>
          <w:p w14:paraId="73FEBFEF" w14:textId="325F518C"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77731683" w14:textId="77777777" w:rsidTr="007873FB">
        <w:tc>
          <w:tcPr>
            <w:tcW w:w="9639" w:type="dxa"/>
          </w:tcPr>
          <w:p w14:paraId="601096B9" w14:textId="59CF9F85"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 xml:space="preserve">        VICEPRIM-MINISTRU                                                VICEPRIM–MINISTRU                                                                             </w:t>
            </w:r>
          </w:p>
        </w:tc>
      </w:tr>
      <w:tr w:rsidR="00FB11D7" w:rsidRPr="00B65991" w14:paraId="78CAFD63" w14:textId="77777777" w:rsidTr="007873FB">
        <w:tc>
          <w:tcPr>
            <w:tcW w:w="9639" w:type="dxa"/>
          </w:tcPr>
          <w:p w14:paraId="1533A198" w14:textId="0BD8F6C8" w:rsidR="00FB11D7" w:rsidRPr="00B65991" w:rsidRDefault="00FB11D7" w:rsidP="00B65991">
            <w:pPr>
              <w:tabs>
                <w:tab w:val="left" w:pos="2835"/>
              </w:tabs>
              <w:spacing w:line="23" w:lineRule="atLeast"/>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MINISTRUL AFACERILOR INTERNE</w:t>
            </w:r>
          </w:p>
        </w:tc>
      </w:tr>
      <w:tr w:rsidR="00FB11D7" w:rsidRPr="00B65991" w14:paraId="0AC4E17A" w14:textId="77777777" w:rsidTr="007873FB">
        <w:tc>
          <w:tcPr>
            <w:tcW w:w="9639" w:type="dxa"/>
          </w:tcPr>
          <w:p w14:paraId="1E67AF82" w14:textId="4728776A" w:rsidR="00FB11D7" w:rsidRPr="00B65991" w:rsidRDefault="006E5953" w:rsidP="00B65991">
            <w:pPr>
              <w:tabs>
                <w:tab w:val="left" w:pos="2835"/>
              </w:tabs>
              <w:spacing w:line="23" w:lineRule="atLeast"/>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MARIAN-CĂTĂLIN PREDOIU          </w:t>
            </w:r>
            <w:r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                   </w:t>
            </w:r>
            <w:r w:rsidR="00A4615F"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   </w:t>
            </w:r>
            <w:r w:rsidRPr="00B65991">
              <w:rPr>
                <w:rFonts w:ascii="Times New Roman" w:hAnsi="Times New Roman" w:cs="Times New Roman"/>
                <w:b/>
                <w:bCs/>
                <w:sz w:val="24"/>
                <w:szCs w:val="24"/>
                <w:lang w:val="en-US"/>
              </w:rPr>
              <w:t xml:space="preserve">       </w:t>
            </w:r>
            <w:r w:rsidR="00FB11D7" w:rsidRPr="00B65991">
              <w:rPr>
                <w:rFonts w:ascii="Times New Roman" w:hAnsi="Times New Roman" w:cs="Times New Roman"/>
                <w:b/>
                <w:bCs/>
                <w:sz w:val="24"/>
                <w:szCs w:val="24"/>
                <w:lang w:val="en-US"/>
              </w:rPr>
              <w:t xml:space="preserve">   MARIAN NEACȘU</w:t>
            </w:r>
          </w:p>
        </w:tc>
      </w:tr>
      <w:tr w:rsidR="00FB11D7" w:rsidRPr="00B65991" w14:paraId="511A7A17" w14:textId="77777777" w:rsidTr="007873FB">
        <w:tc>
          <w:tcPr>
            <w:tcW w:w="9639" w:type="dxa"/>
          </w:tcPr>
          <w:p w14:paraId="3B3DE8D8"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197A48FB" w14:textId="77777777" w:rsidTr="007873FB">
        <w:tc>
          <w:tcPr>
            <w:tcW w:w="9639" w:type="dxa"/>
          </w:tcPr>
          <w:p w14:paraId="7FCA931A" w14:textId="77777777" w:rsidR="00FB11D7" w:rsidRPr="00B65991" w:rsidRDefault="00FB11D7" w:rsidP="00B65991">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FB11D7" w:rsidRPr="00B65991" w14:paraId="1135E4B2" w14:textId="77777777" w:rsidTr="007873FB">
        <w:tc>
          <w:tcPr>
            <w:tcW w:w="9639" w:type="dxa"/>
          </w:tcPr>
          <w:p w14:paraId="73D6C44E" w14:textId="1663602D"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37D42B4E" w14:textId="77777777" w:rsidTr="007873FB">
        <w:tc>
          <w:tcPr>
            <w:tcW w:w="9639" w:type="dxa"/>
          </w:tcPr>
          <w:p w14:paraId="5B932A8C"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44D465A" w14:textId="77777777" w:rsidTr="007873FB">
        <w:tc>
          <w:tcPr>
            <w:tcW w:w="9639" w:type="dxa"/>
          </w:tcPr>
          <w:p w14:paraId="618E1F22" w14:textId="77777777" w:rsidR="00FB11D7" w:rsidRPr="00B65991" w:rsidRDefault="00FB11D7"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FB11D7" w:rsidRPr="00B65991" w14:paraId="20443650" w14:textId="77777777" w:rsidTr="007873FB">
        <w:tc>
          <w:tcPr>
            <w:tcW w:w="9639" w:type="dxa"/>
          </w:tcPr>
          <w:p w14:paraId="4390ACDB" w14:textId="23083E26" w:rsidR="00FB11D7" w:rsidRPr="00B65991" w:rsidRDefault="008A2F0B" w:rsidP="00B65991">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r>
              <w:rPr>
                <w:rFonts w:ascii="Times New Roman" w:hAnsi="Times New Roman" w:cs="Times New Roman"/>
                <w:b/>
                <w:noProof/>
                <w:sz w:val="24"/>
                <w:szCs w:val="24"/>
              </w:rPr>
              <w:t xml:space="preserve">                                                                                                      </w:t>
            </w:r>
            <w:r w:rsidR="00001F86" w:rsidRPr="00B65991">
              <w:rPr>
                <w:rFonts w:ascii="Times New Roman" w:hAnsi="Times New Roman" w:cs="Times New Roman"/>
                <w:b/>
                <w:noProof/>
                <w:sz w:val="24"/>
                <w:szCs w:val="24"/>
              </w:rPr>
              <w:t>VICEPRIM-MINISTRU</w:t>
            </w:r>
          </w:p>
        </w:tc>
      </w:tr>
      <w:tr w:rsidR="00FB11D7" w:rsidRPr="00B65991" w14:paraId="3A99ED67" w14:textId="77777777" w:rsidTr="007873FB">
        <w:tc>
          <w:tcPr>
            <w:tcW w:w="9639" w:type="dxa"/>
          </w:tcPr>
          <w:p w14:paraId="55EBDB5C" w14:textId="011DCAE0" w:rsidR="00001F86" w:rsidRPr="008A2F0B" w:rsidRDefault="00FF6EEC" w:rsidP="00B65991">
            <w:pPr>
              <w:tabs>
                <w:tab w:val="left" w:pos="2835"/>
              </w:tabs>
              <w:spacing w:line="23" w:lineRule="atLeast"/>
              <w:outlineLvl w:val="0"/>
              <w:rPr>
                <w:rFonts w:ascii="Times New Roman" w:hAnsi="Times New Roman" w:cs="Times New Roman"/>
                <w:b/>
                <w:sz w:val="24"/>
                <w:szCs w:val="24"/>
              </w:rPr>
            </w:pPr>
            <w:r>
              <w:rPr>
                <w:rFonts w:ascii="Times New Roman" w:hAnsi="Times New Roman" w:cs="Times New Roman"/>
                <w:b/>
                <w:sz w:val="24"/>
                <w:szCs w:val="24"/>
              </w:rPr>
              <w:t xml:space="preserve">        </w:t>
            </w:r>
            <w:r w:rsidR="00001F86" w:rsidRPr="008A2F0B">
              <w:rPr>
                <w:rFonts w:ascii="Times New Roman" w:hAnsi="Times New Roman" w:cs="Times New Roman"/>
                <w:b/>
                <w:sz w:val="24"/>
                <w:szCs w:val="24"/>
              </w:rPr>
              <w:t xml:space="preserve">MINISTRUL MUNCII, FAMILIEI, </w:t>
            </w:r>
            <w:r w:rsidR="008A2F0B" w:rsidRPr="008A2F0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A2F0B">
              <w:rPr>
                <w:rFonts w:ascii="Times New Roman" w:hAnsi="Times New Roman" w:cs="Times New Roman"/>
                <w:b/>
                <w:sz w:val="24"/>
                <w:szCs w:val="24"/>
              </w:rPr>
              <w:t>MINISTRUL FINANȚELOR</w:t>
            </w:r>
          </w:p>
          <w:p w14:paraId="07AE08F2" w14:textId="32047411" w:rsidR="00FB11D7" w:rsidRPr="008A2F0B" w:rsidRDefault="00FF6EEC" w:rsidP="00B65991">
            <w:pPr>
              <w:tabs>
                <w:tab w:val="left" w:pos="2835"/>
              </w:tabs>
              <w:spacing w:line="23" w:lineRule="atLeast"/>
              <w:outlineLvl w:val="0"/>
              <w:rPr>
                <w:rFonts w:ascii="Times New Roman" w:hAnsi="Times New Roman" w:cs="Times New Roman"/>
                <w:b/>
                <w:sz w:val="24"/>
                <w:szCs w:val="24"/>
              </w:rPr>
            </w:pPr>
            <w:r w:rsidRPr="008A2F0B">
              <w:rPr>
                <w:rFonts w:ascii="Times New Roman" w:hAnsi="Times New Roman" w:cs="Times New Roman"/>
                <w:b/>
                <w:sz w:val="24"/>
                <w:szCs w:val="24"/>
              </w:rPr>
              <w:t>TINERETULUI</w:t>
            </w:r>
            <w:r w:rsidR="00001F86" w:rsidRPr="008A2F0B">
              <w:rPr>
                <w:rFonts w:ascii="Times New Roman" w:hAnsi="Times New Roman" w:cs="Times New Roman"/>
                <w:b/>
                <w:sz w:val="24"/>
                <w:szCs w:val="24"/>
              </w:rPr>
              <w:t xml:space="preserve"> ȘI SOLIDARITĂȚII SOCIALE</w:t>
            </w:r>
            <w:r w:rsidR="00DB4300" w:rsidRPr="00B65991">
              <w:rPr>
                <w:rFonts w:ascii="Times New Roman" w:hAnsi="Times New Roman" w:cs="Times New Roman"/>
                <w:b/>
                <w:sz w:val="24"/>
                <w:szCs w:val="24"/>
              </w:rPr>
              <w:t xml:space="preserve">  </w:t>
            </w:r>
          </w:p>
        </w:tc>
      </w:tr>
      <w:tr w:rsidR="008A2F0B" w:rsidRPr="00B65991" w14:paraId="69DF4E78" w14:textId="77777777" w:rsidTr="007873FB">
        <w:tc>
          <w:tcPr>
            <w:tcW w:w="9639" w:type="dxa"/>
          </w:tcPr>
          <w:p w14:paraId="1F9D1FF2" w14:textId="163DF3E5" w:rsidR="008A2F0B" w:rsidRPr="008A2F0B" w:rsidRDefault="008A2F0B" w:rsidP="008A2F0B">
            <w:pPr>
              <w:tabs>
                <w:tab w:val="left" w:pos="2835"/>
              </w:tabs>
              <w:spacing w:line="23" w:lineRule="atLeast"/>
              <w:outlineLvl w:val="0"/>
              <w:rPr>
                <w:rFonts w:ascii="Times New Roman" w:hAnsi="Times New Roman" w:cs="Times New Roman"/>
                <w:b/>
                <w:sz w:val="24"/>
                <w:szCs w:val="24"/>
              </w:rPr>
            </w:pPr>
            <w:r w:rsidRPr="00B65991">
              <w:rPr>
                <w:rFonts w:ascii="Times New Roman" w:hAnsi="Times New Roman" w:cs="Times New Roman"/>
                <w:b/>
                <w:sz w:val="24"/>
                <w:szCs w:val="24"/>
              </w:rPr>
              <w:t xml:space="preserve">       </w:t>
            </w:r>
            <w:r w:rsidR="006E741E">
              <w:rPr>
                <w:rFonts w:ascii="Times New Roman" w:hAnsi="Times New Roman" w:cs="Times New Roman"/>
                <w:b/>
                <w:sz w:val="24"/>
                <w:szCs w:val="24"/>
              </w:rPr>
              <w:t xml:space="preserve">  </w:t>
            </w:r>
            <w:r w:rsidRPr="00B65991">
              <w:rPr>
                <w:rFonts w:ascii="Times New Roman" w:hAnsi="Times New Roman" w:cs="Times New Roman"/>
                <w:b/>
                <w:sz w:val="24"/>
                <w:szCs w:val="24"/>
              </w:rPr>
              <w:t xml:space="preserve">  </w:t>
            </w:r>
            <w:r w:rsidRPr="008A2F0B">
              <w:rPr>
                <w:rFonts w:ascii="Times New Roman" w:hAnsi="Times New Roman" w:cs="Times New Roman"/>
                <w:b/>
                <w:sz w:val="24"/>
                <w:szCs w:val="24"/>
              </w:rPr>
              <w:t>SIMONA BUCURA-OPRESCU</w:t>
            </w:r>
            <w:r w:rsidRPr="00B6599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F6EE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65991">
              <w:rPr>
                <w:rFonts w:ascii="Times New Roman" w:hAnsi="Times New Roman" w:cs="Times New Roman"/>
                <w:b/>
                <w:sz w:val="24"/>
                <w:szCs w:val="24"/>
              </w:rPr>
              <w:t xml:space="preserve">TÁNCZOS </w:t>
            </w:r>
            <w:r w:rsidRPr="008A2F0B">
              <w:rPr>
                <w:rFonts w:ascii="Times New Roman" w:hAnsi="Times New Roman" w:cs="Times New Roman"/>
                <w:b/>
                <w:sz w:val="24"/>
                <w:szCs w:val="24"/>
              </w:rPr>
              <w:t xml:space="preserve">BARNA                                                                                                 </w:t>
            </w:r>
          </w:p>
        </w:tc>
      </w:tr>
      <w:tr w:rsidR="008A2F0B" w:rsidRPr="00B65991" w14:paraId="3A881416" w14:textId="77777777" w:rsidTr="007873FB">
        <w:tc>
          <w:tcPr>
            <w:tcW w:w="9639" w:type="dxa"/>
          </w:tcPr>
          <w:p w14:paraId="36D23D57" w14:textId="0C9A6F4D" w:rsidR="008A2F0B" w:rsidRPr="008A2F0B" w:rsidRDefault="008A2F0B" w:rsidP="008A2F0B">
            <w:pPr>
              <w:tabs>
                <w:tab w:val="left" w:pos="2835"/>
              </w:tabs>
              <w:spacing w:line="23" w:lineRule="atLeast"/>
              <w:outlineLvl w:val="0"/>
              <w:rPr>
                <w:rFonts w:ascii="Times New Roman" w:hAnsi="Times New Roman" w:cs="Times New Roman"/>
                <w:b/>
                <w:sz w:val="24"/>
                <w:szCs w:val="24"/>
              </w:rPr>
            </w:pPr>
            <w:r w:rsidRPr="00B65991">
              <w:rPr>
                <w:rFonts w:ascii="Times New Roman" w:hAnsi="Times New Roman" w:cs="Times New Roman"/>
                <w:b/>
                <w:sz w:val="24"/>
                <w:szCs w:val="24"/>
              </w:rPr>
              <w:t xml:space="preserve">               </w:t>
            </w:r>
          </w:p>
        </w:tc>
      </w:tr>
      <w:tr w:rsidR="008A2F0B" w:rsidRPr="00B65991" w14:paraId="2EF2AD3B" w14:textId="77777777" w:rsidTr="007873FB">
        <w:tc>
          <w:tcPr>
            <w:tcW w:w="9639" w:type="dxa"/>
          </w:tcPr>
          <w:p w14:paraId="117775E6" w14:textId="1951081B"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r w:rsidRPr="00B65991">
              <w:rPr>
                <w:rFonts w:ascii="Times New Roman" w:hAnsi="Times New Roman" w:cs="Times New Roman"/>
                <w:b/>
                <w:sz w:val="24"/>
                <w:szCs w:val="24"/>
              </w:rPr>
              <w:t xml:space="preserve">                                                                                                                   </w:t>
            </w:r>
          </w:p>
        </w:tc>
      </w:tr>
      <w:tr w:rsidR="008A2F0B" w:rsidRPr="00B65991" w14:paraId="41BE2568" w14:textId="77777777" w:rsidTr="007873FB">
        <w:tc>
          <w:tcPr>
            <w:tcW w:w="9639" w:type="dxa"/>
          </w:tcPr>
          <w:p w14:paraId="2EEC7E83" w14:textId="54B0AA95"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46B76F22" w14:textId="77777777" w:rsidTr="007873FB">
        <w:tc>
          <w:tcPr>
            <w:tcW w:w="9639" w:type="dxa"/>
          </w:tcPr>
          <w:p w14:paraId="36ADDB00" w14:textId="7C3ABBB4"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5EC0577F" w14:textId="77777777" w:rsidTr="007873FB">
        <w:tc>
          <w:tcPr>
            <w:tcW w:w="9639" w:type="dxa"/>
          </w:tcPr>
          <w:p w14:paraId="062F46EB" w14:textId="77777777" w:rsidR="008A2F0B" w:rsidRPr="00B65991" w:rsidRDefault="008A2F0B" w:rsidP="008A2F0B">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8A2F0B" w:rsidRPr="00B65991" w14:paraId="0266123A" w14:textId="77777777" w:rsidTr="007873FB">
        <w:trPr>
          <w:trHeight w:val="53"/>
        </w:trPr>
        <w:tc>
          <w:tcPr>
            <w:tcW w:w="9639" w:type="dxa"/>
          </w:tcPr>
          <w:p w14:paraId="13E990D6" w14:textId="188CE781"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476D0238" w14:textId="77777777" w:rsidTr="007873FB">
        <w:trPr>
          <w:trHeight w:val="53"/>
        </w:trPr>
        <w:tc>
          <w:tcPr>
            <w:tcW w:w="9639" w:type="dxa"/>
          </w:tcPr>
          <w:p w14:paraId="730317AB"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7032C8F3"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20332066"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0696CF9F"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551F84AC"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158A083C" w14:textId="77777777" w:rsidR="008A2F0B"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77807651" w14:textId="77777777" w:rsidR="008A2F0B"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6339D1D2" w14:textId="77777777" w:rsidR="008A2F0B"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16DE3195" w14:textId="77777777" w:rsidR="008A2F0B"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p w14:paraId="20D5DC31" w14:textId="7099FD60"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2585FAF5" w14:textId="77777777" w:rsidTr="007873FB">
        <w:tc>
          <w:tcPr>
            <w:tcW w:w="9639" w:type="dxa"/>
          </w:tcPr>
          <w:p w14:paraId="3BFAF496"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3866C2C9" w14:textId="77777777" w:rsidTr="007873FB">
        <w:tc>
          <w:tcPr>
            <w:tcW w:w="9639" w:type="dxa"/>
          </w:tcPr>
          <w:p w14:paraId="1FF94207"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3EBBB102" w14:textId="77777777" w:rsidTr="007873FB">
        <w:tc>
          <w:tcPr>
            <w:tcW w:w="9639" w:type="dxa"/>
          </w:tcPr>
          <w:p w14:paraId="594B745B" w14:textId="024838DE"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43AC9DF4" w14:textId="77777777" w:rsidTr="007873FB">
        <w:tc>
          <w:tcPr>
            <w:tcW w:w="9639" w:type="dxa"/>
          </w:tcPr>
          <w:p w14:paraId="41826D6C" w14:textId="27BA5A8B"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061414CF" w14:textId="77777777" w:rsidTr="007873FB">
        <w:tc>
          <w:tcPr>
            <w:tcW w:w="9639" w:type="dxa"/>
          </w:tcPr>
          <w:p w14:paraId="50346BB0" w14:textId="357CB52C"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7CCBFFE9" w14:textId="77777777" w:rsidTr="007873FB">
        <w:tc>
          <w:tcPr>
            <w:tcW w:w="9639" w:type="dxa"/>
          </w:tcPr>
          <w:p w14:paraId="4B6F02D2" w14:textId="77777777" w:rsidR="008A2F0B" w:rsidRPr="00B65991" w:rsidRDefault="008A2F0B" w:rsidP="008A2F0B">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8A2F0B" w:rsidRPr="00B65991" w14:paraId="71C803AE" w14:textId="77777777" w:rsidTr="007873FB">
        <w:tc>
          <w:tcPr>
            <w:tcW w:w="9639" w:type="dxa"/>
          </w:tcPr>
          <w:p w14:paraId="392594BE" w14:textId="33303B53"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7E48C588" w14:textId="77777777" w:rsidTr="007873FB">
        <w:tc>
          <w:tcPr>
            <w:tcW w:w="9639" w:type="dxa"/>
          </w:tcPr>
          <w:p w14:paraId="21420F11" w14:textId="5C60ABCD"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43B75998" w14:textId="77777777" w:rsidTr="007873FB">
        <w:tc>
          <w:tcPr>
            <w:tcW w:w="9639" w:type="dxa"/>
          </w:tcPr>
          <w:p w14:paraId="48CEE1C0" w14:textId="77777777" w:rsidR="008A2F0B" w:rsidRPr="00B65991" w:rsidRDefault="008A2F0B" w:rsidP="008A2F0B">
            <w:pPr>
              <w:tabs>
                <w:tab w:val="left" w:pos="2835"/>
              </w:tabs>
              <w:spacing w:line="23" w:lineRule="atLeast"/>
              <w:jc w:val="center"/>
              <w:outlineLvl w:val="0"/>
              <w:rPr>
                <w:rFonts w:ascii="Times New Roman" w:eastAsia="Times New Roman" w:hAnsi="Times New Roman" w:cs="Times New Roman"/>
                <w:b/>
                <w:bCs/>
                <w:color w:val="000000" w:themeColor="text1"/>
                <w:sz w:val="24"/>
                <w:szCs w:val="24"/>
              </w:rPr>
            </w:pPr>
          </w:p>
        </w:tc>
      </w:tr>
      <w:tr w:rsidR="008A2F0B" w:rsidRPr="00B65991" w14:paraId="2CD02ECF" w14:textId="77777777" w:rsidTr="007873FB">
        <w:tc>
          <w:tcPr>
            <w:tcW w:w="9639" w:type="dxa"/>
          </w:tcPr>
          <w:p w14:paraId="6BF4E3B3" w14:textId="7D5D803C"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2C88E016" w14:textId="77777777" w:rsidTr="007873FB">
        <w:tc>
          <w:tcPr>
            <w:tcW w:w="9639" w:type="dxa"/>
          </w:tcPr>
          <w:p w14:paraId="49A07A83" w14:textId="070D7F34"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7A770D03" w14:textId="77777777" w:rsidTr="007873FB">
        <w:tc>
          <w:tcPr>
            <w:tcW w:w="9639" w:type="dxa"/>
          </w:tcPr>
          <w:p w14:paraId="1A09866F" w14:textId="03ABD0B6"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2DDCC275" w14:textId="77777777" w:rsidTr="007873FB">
        <w:tc>
          <w:tcPr>
            <w:tcW w:w="9639" w:type="dxa"/>
          </w:tcPr>
          <w:p w14:paraId="443B313D" w14:textId="7172858B"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33B3C857" w14:textId="77777777" w:rsidTr="007873FB">
        <w:tc>
          <w:tcPr>
            <w:tcW w:w="9639" w:type="dxa"/>
          </w:tcPr>
          <w:p w14:paraId="091CDF6B"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53A321A2" w14:textId="77777777" w:rsidTr="007873FB">
        <w:tc>
          <w:tcPr>
            <w:tcW w:w="9639" w:type="dxa"/>
          </w:tcPr>
          <w:p w14:paraId="13197B7D"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331549A3" w14:textId="77777777" w:rsidTr="007873FB">
        <w:tc>
          <w:tcPr>
            <w:tcW w:w="9639" w:type="dxa"/>
          </w:tcPr>
          <w:p w14:paraId="344E18AC" w14:textId="7D63F2CD"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4AD01A79" w14:textId="77777777" w:rsidTr="007873FB">
        <w:tc>
          <w:tcPr>
            <w:tcW w:w="9639" w:type="dxa"/>
          </w:tcPr>
          <w:p w14:paraId="52B6D32C" w14:textId="517A24E0"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5405EB23" w14:textId="77777777" w:rsidTr="007873FB">
        <w:tc>
          <w:tcPr>
            <w:tcW w:w="9639" w:type="dxa"/>
          </w:tcPr>
          <w:p w14:paraId="2C94657B" w14:textId="55E5771F"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4BE7FA14" w14:textId="77777777" w:rsidTr="007873FB">
        <w:tc>
          <w:tcPr>
            <w:tcW w:w="9639" w:type="dxa"/>
          </w:tcPr>
          <w:p w14:paraId="021A7430"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2BB87F41" w14:textId="77777777" w:rsidTr="007873FB">
        <w:tc>
          <w:tcPr>
            <w:tcW w:w="9639" w:type="dxa"/>
          </w:tcPr>
          <w:p w14:paraId="1D71A44A"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14A4251D" w14:textId="77777777" w:rsidTr="007873FB">
        <w:tc>
          <w:tcPr>
            <w:tcW w:w="9639" w:type="dxa"/>
          </w:tcPr>
          <w:p w14:paraId="5FF6A851"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7721AECB" w14:textId="77777777" w:rsidTr="007873FB">
        <w:tc>
          <w:tcPr>
            <w:tcW w:w="9639" w:type="dxa"/>
          </w:tcPr>
          <w:p w14:paraId="78307C69" w14:textId="5F17C09E"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23E642DB" w14:textId="77777777" w:rsidTr="007873FB">
        <w:tc>
          <w:tcPr>
            <w:tcW w:w="9639" w:type="dxa"/>
          </w:tcPr>
          <w:p w14:paraId="623B9C41" w14:textId="2D455DDE"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2AC4D7D4" w14:textId="77777777" w:rsidTr="007873FB">
        <w:tc>
          <w:tcPr>
            <w:tcW w:w="9639" w:type="dxa"/>
          </w:tcPr>
          <w:p w14:paraId="539F8BD9" w14:textId="592ED9C6"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67EE5172" w14:textId="77777777" w:rsidTr="007873FB">
        <w:tc>
          <w:tcPr>
            <w:tcW w:w="9639" w:type="dxa"/>
          </w:tcPr>
          <w:p w14:paraId="5C98AB3E"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66BBDD56" w14:textId="77777777" w:rsidTr="007873FB">
        <w:tc>
          <w:tcPr>
            <w:tcW w:w="9639" w:type="dxa"/>
          </w:tcPr>
          <w:p w14:paraId="3CB78025"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0731E200" w14:textId="77777777" w:rsidTr="007873FB">
        <w:tc>
          <w:tcPr>
            <w:tcW w:w="9639" w:type="dxa"/>
          </w:tcPr>
          <w:p w14:paraId="50271A89" w14:textId="7777777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6761495D" w14:textId="77777777" w:rsidTr="007873FB">
        <w:tc>
          <w:tcPr>
            <w:tcW w:w="9639" w:type="dxa"/>
          </w:tcPr>
          <w:p w14:paraId="1FB7C084" w14:textId="75656FBF"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66475BE7" w14:textId="77777777" w:rsidTr="007873FB">
        <w:tc>
          <w:tcPr>
            <w:tcW w:w="9639" w:type="dxa"/>
          </w:tcPr>
          <w:p w14:paraId="1A486495" w14:textId="4F7CE50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r w:rsidR="008A2F0B" w:rsidRPr="00B65991" w14:paraId="6B3B9022" w14:textId="77777777" w:rsidTr="007873FB">
        <w:tc>
          <w:tcPr>
            <w:tcW w:w="9639" w:type="dxa"/>
          </w:tcPr>
          <w:p w14:paraId="5A9D9A76" w14:textId="056B1417" w:rsidR="008A2F0B" w:rsidRPr="00B65991" w:rsidRDefault="008A2F0B" w:rsidP="008A2F0B">
            <w:pPr>
              <w:tabs>
                <w:tab w:val="left" w:pos="2835"/>
              </w:tabs>
              <w:spacing w:line="23" w:lineRule="atLeast"/>
              <w:outlineLvl w:val="0"/>
              <w:rPr>
                <w:rFonts w:ascii="Times New Roman" w:eastAsia="Times New Roman" w:hAnsi="Times New Roman" w:cs="Times New Roman"/>
                <w:b/>
                <w:bCs/>
                <w:color w:val="000000" w:themeColor="text1"/>
                <w:sz w:val="24"/>
                <w:szCs w:val="24"/>
              </w:rPr>
            </w:pPr>
          </w:p>
        </w:tc>
      </w:tr>
    </w:tbl>
    <w:p w14:paraId="43210C1F" w14:textId="77777777" w:rsidR="002D195B" w:rsidRPr="00B65991" w:rsidRDefault="002D195B" w:rsidP="00B65991">
      <w:pPr>
        <w:tabs>
          <w:tab w:val="left" w:pos="2835"/>
        </w:tabs>
        <w:spacing w:line="23" w:lineRule="atLeast"/>
        <w:ind w:right="338"/>
        <w:outlineLvl w:val="0"/>
        <w:rPr>
          <w:rFonts w:ascii="Times New Roman" w:eastAsia="Times New Roman" w:hAnsi="Times New Roman" w:cs="Times New Roman"/>
          <w:b/>
          <w:bCs/>
          <w:color w:val="000000" w:themeColor="text1"/>
          <w:sz w:val="24"/>
          <w:szCs w:val="24"/>
        </w:rPr>
      </w:pPr>
    </w:p>
    <w:sectPr w:rsidR="002D195B" w:rsidRPr="00B65991" w:rsidSect="00AC3870">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260" w:left="1418"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73CF" w14:textId="77777777" w:rsidR="005B7568" w:rsidRDefault="005B7568">
      <w:r>
        <w:separator/>
      </w:r>
    </w:p>
  </w:endnote>
  <w:endnote w:type="continuationSeparator" w:id="0">
    <w:p w14:paraId="2C146524" w14:textId="77777777" w:rsidR="005B7568" w:rsidRDefault="005B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EE"/>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93E12" w14:textId="77777777" w:rsidR="00A92268" w:rsidRDefault="00A92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50AEF" w14:textId="77777777" w:rsidR="0048609E" w:rsidRDefault="0048609E" w:rsidP="00962394">
    <w:pPr>
      <w:pStyle w:val="Footer"/>
      <w:tabs>
        <w:tab w:val="left" w:pos="1740"/>
        <w:tab w:val="center" w:pos="4705"/>
      </w:tabs>
      <w:jc w:val="center"/>
    </w:pPr>
  </w:p>
  <w:p w14:paraId="6A01744C" w14:textId="77777777" w:rsidR="0048609E" w:rsidRDefault="0048609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AA45A" w14:textId="77777777" w:rsidR="00A92268" w:rsidRDefault="00A92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42990" w14:textId="77777777" w:rsidR="005B7568" w:rsidRDefault="005B7568">
      <w:r>
        <w:separator/>
      </w:r>
    </w:p>
  </w:footnote>
  <w:footnote w:type="continuationSeparator" w:id="0">
    <w:p w14:paraId="4B0DBC26" w14:textId="77777777" w:rsidR="005B7568" w:rsidRDefault="005B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512E" w14:textId="77777777" w:rsidR="00A92268" w:rsidRDefault="00A92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944389"/>
      <w:docPartObj>
        <w:docPartGallery w:val="Watermarks"/>
        <w:docPartUnique/>
      </w:docPartObj>
    </w:sdtPr>
    <w:sdtContent>
      <w:p w14:paraId="6960062F" w14:textId="6852BBA0" w:rsidR="00A92268" w:rsidRDefault="00000000">
        <w:pPr>
          <w:pStyle w:val="Header"/>
        </w:pPr>
        <w:r>
          <w:rPr>
            <w:noProof/>
          </w:rPr>
          <w:pict w14:anchorId="62C9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8228877" o:spid="_x0000_s1025" type="#_x0000_t136" style="position:absolute;margin-left:0;margin-top:0;width:456pt;height:195.4pt;rotation:315;z-index:-251658752;mso-position-horizontal:center;mso-position-horizontal-relative:margin;mso-position-vertical:center;mso-position-vertical-relative:margin" o:allowincell="f" fillcolor="silver" stroked="f">
              <v:fill opacity=".5"/>
              <v:textpath style="font-family:&quot;Calibri&quot;;font-size:1pt" string="PROIEC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D115" w14:textId="77777777" w:rsidR="00A92268" w:rsidRDefault="00A922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4"/>
    <w:lvl w:ilvl="0">
      <w:start w:val="2"/>
      <w:numFmt w:val="bullet"/>
      <w:lvlText w:val="-"/>
      <w:lvlJc w:val="left"/>
      <w:pPr>
        <w:tabs>
          <w:tab w:val="num" w:pos="0"/>
        </w:tabs>
        <w:ind w:left="1080" w:hanging="360"/>
      </w:pPr>
      <w:rPr>
        <w:rFonts w:ascii="Arial" w:hAnsi="Arial" w:cs="Arial"/>
      </w:rPr>
    </w:lvl>
  </w:abstractNum>
  <w:abstractNum w:abstractNumId="2" w15:restartNumberingAfterBreak="0">
    <w:nsid w:val="00000003"/>
    <w:multiLevelType w:val="singleLevel"/>
    <w:tmpl w:val="00000003"/>
    <w:name w:val="WW8Num46"/>
    <w:lvl w:ilvl="0">
      <w:start w:val="1"/>
      <w:numFmt w:val="lowerLetter"/>
      <w:lvlText w:val="%1)"/>
      <w:lvlJc w:val="left"/>
      <w:pPr>
        <w:tabs>
          <w:tab w:val="num" w:pos="927"/>
        </w:tabs>
        <w:ind w:left="927" w:hanging="360"/>
      </w:pPr>
    </w:lvl>
  </w:abstractNum>
  <w:abstractNum w:abstractNumId="3" w15:restartNumberingAfterBreak="0">
    <w:nsid w:val="013F0C28"/>
    <w:multiLevelType w:val="hybridMultilevel"/>
    <w:tmpl w:val="069A9868"/>
    <w:lvl w:ilvl="0" w:tplc="0409000B">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4" w15:restartNumberingAfterBreak="0">
    <w:nsid w:val="031451C7"/>
    <w:multiLevelType w:val="hybridMultilevel"/>
    <w:tmpl w:val="A2F644C6"/>
    <w:lvl w:ilvl="0" w:tplc="F12AA330">
      <w:start w:val="1"/>
      <w:numFmt w:val="upperRoman"/>
      <w:lvlText w:val="%1."/>
      <w:lvlJc w:val="left"/>
      <w:pPr>
        <w:ind w:left="1571" w:hanging="720"/>
      </w:pPr>
      <w:rPr>
        <w:rFonts w:hint="default"/>
        <w:b/>
        <w:bCs w:val="0"/>
        <w:i/>
        <w:iCs/>
      </w:rPr>
    </w:lvl>
    <w:lvl w:ilvl="1" w:tplc="04090019" w:tentative="1">
      <w:start w:val="1"/>
      <w:numFmt w:val="lowerLetter"/>
      <w:lvlText w:val="%2."/>
      <w:lvlJc w:val="left"/>
      <w:pPr>
        <w:ind w:left="-323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1797" w:hanging="360"/>
      </w:pPr>
    </w:lvl>
    <w:lvl w:ilvl="4" w:tplc="04090019" w:tentative="1">
      <w:start w:val="1"/>
      <w:numFmt w:val="lowerLetter"/>
      <w:lvlText w:val="%5."/>
      <w:lvlJc w:val="left"/>
      <w:pPr>
        <w:ind w:left="-1077" w:hanging="360"/>
      </w:pPr>
    </w:lvl>
    <w:lvl w:ilvl="5" w:tplc="0409001B" w:tentative="1">
      <w:start w:val="1"/>
      <w:numFmt w:val="lowerRoman"/>
      <w:lvlText w:val="%6."/>
      <w:lvlJc w:val="right"/>
      <w:pPr>
        <w:ind w:left="-357" w:hanging="180"/>
      </w:pPr>
    </w:lvl>
    <w:lvl w:ilvl="6" w:tplc="0409000F" w:tentative="1">
      <w:start w:val="1"/>
      <w:numFmt w:val="decimal"/>
      <w:lvlText w:val="%7."/>
      <w:lvlJc w:val="left"/>
      <w:pPr>
        <w:ind w:left="363" w:hanging="360"/>
      </w:pPr>
    </w:lvl>
    <w:lvl w:ilvl="7" w:tplc="04090019" w:tentative="1">
      <w:start w:val="1"/>
      <w:numFmt w:val="lowerLetter"/>
      <w:lvlText w:val="%8."/>
      <w:lvlJc w:val="left"/>
      <w:pPr>
        <w:ind w:left="1083" w:hanging="360"/>
      </w:pPr>
    </w:lvl>
    <w:lvl w:ilvl="8" w:tplc="0409001B" w:tentative="1">
      <w:start w:val="1"/>
      <w:numFmt w:val="lowerRoman"/>
      <w:lvlText w:val="%9."/>
      <w:lvlJc w:val="right"/>
      <w:pPr>
        <w:ind w:left="1803" w:hanging="180"/>
      </w:pPr>
    </w:lvl>
  </w:abstractNum>
  <w:abstractNum w:abstractNumId="5" w15:restartNumberingAfterBreak="0">
    <w:nsid w:val="074042C8"/>
    <w:multiLevelType w:val="hybridMultilevel"/>
    <w:tmpl w:val="5862410A"/>
    <w:lvl w:ilvl="0" w:tplc="0409000B">
      <w:start w:val="1"/>
      <w:numFmt w:val="bullet"/>
      <w:lvlText w:val=""/>
      <w:lvlJc w:val="left"/>
      <w:pPr>
        <w:ind w:left="1506" w:hanging="360"/>
      </w:pPr>
      <w:rPr>
        <w:rFonts w:ascii="Wingdings" w:hAnsi="Wingdings"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6" w15:restartNumberingAfterBreak="0">
    <w:nsid w:val="074477A6"/>
    <w:multiLevelType w:val="hybridMultilevel"/>
    <w:tmpl w:val="59F80A8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E185C55"/>
    <w:multiLevelType w:val="hybridMultilevel"/>
    <w:tmpl w:val="03C4C94E"/>
    <w:lvl w:ilvl="0" w:tplc="191208D4">
      <w:start w:val="2"/>
      <w:numFmt w:val="upperLetter"/>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15:restartNumberingAfterBreak="0">
    <w:nsid w:val="10C47588"/>
    <w:multiLevelType w:val="hybridMultilevel"/>
    <w:tmpl w:val="966C3E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3945BC"/>
    <w:multiLevelType w:val="hybridMultilevel"/>
    <w:tmpl w:val="9A3EA3D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C5935AF"/>
    <w:multiLevelType w:val="hybridMultilevel"/>
    <w:tmpl w:val="86D2A0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1D4817F1"/>
    <w:multiLevelType w:val="hybridMultilevel"/>
    <w:tmpl w:val="2C4E1466"/>
    <w:lvl w:ilvl="0" w:tplc="554C9652">
      <w:start w:val="2"/>
      <w:numFmt w:val="upperLetter"/>
      <w:lvlText w:val="%1."/>
      <w:lvlJc w:val="left"/>
      <w:pPr>
        <w:ind w:left="1860" w:hanging="360"/>
      </w:pPr>
      <w:rPr>
        <w:rFonts w:eastAsiaTheme="minorHAnsi" w:cs="Times New Roman" w:hint="default"/>
        <w:i w:val="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24953225"/>
    <w:multiLevelType w:val="hybridMultilevel"/>
    <w:tmpl w:val="0C9AC11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E944B8"/>
    <w:multiLevelType w:val="hybridMultilevel"/>
    <w:tmpl w:val="C3447F3A"/>
    <w:lvl w:ilvl="0" w:tplc="B1325992">
      <w:start w:val="1"/>
      <w:numFmt w:val="decimal"/>
      <w:lvlText w:val="%1."/>
      <w:lvlJc w:val="left"/>
      <w:pPr>
        <w:ind w:left="424" w:hanging="360"/>
      </w:pPr>
      <w:rPr>
        <w:rFonts w:eastAsia="Calibri" w:hint="default"/>
        <w:b/>
        <w:color w:val="auto"/>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14" w15:restartNumberingAfterBreak="0">
    <w:nsid w:val="39953A33"/>
    <w:multiLevelType w:val="hybridMultilevel"/>
    <w:tmpl w:val="EF4A7CF0"/>
    <w:lvl w:ilvl="0" w:tplc="19227646">
      <w:start w:val="1"/>
      <w:numFmt w:val="bullet"/>
      <w:lvlText w:val="-"/>
      <w:lvlJc w:val="left"/>
      <w:pPr>
        <w:ind w:left="708" w:hanging="360"/>
      </w:pPr>
      <w:rPr>
        <w:rFonts w:ascii="Times New Roman" w:eastAsia="Calibri" w:hAnsi="Times New Roman" w:cs="Times New Roman"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5" w15:restartNumberingAfterBreak="0">
    <w:nsid w:val="39EF49D8"/>
    <w:multiLevelType w:val="hybridMultilevel"/>
    <w:tmpl w:val="BE80B024"/>
    <w:lvl w:ilvl="0" w:tplc="612EB644">
      <w:start w:val="3"/>
      <w:numFmt w:val="bullet"/>
      <w:lvlText w:val="-"/>
      <w:lvlJc w:val="left"/>
      <w:pPr>
        <w:ind w:left="882" w:hanging="360"/>
      </w:pPr>
      <w:rPr>
        <w:rFonts w:ascii="Times New Roman" w:eastAsia="Calibri" w:hAnsi="Times New Roman" w:cs="Times New Roman" w:hint="default"/>
        <w:i w:val="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6" w15:restartNumberingAfterBreak="0">
    <w:nsid w:val="3D176D73"/>
    <w:multiLevelType w:val="hybridMultilevel"/>
    <w:tmpl w:val="070CD4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46AD2DD9"/>
    <w:multiLevelType w:val="hybridMultilevel"/>
    <w:tmpl w:val="DF822F64"/>
    <w:lvl w:ilvl="0" w:tplc="3C6696BA">
      <w:numFmt w:val="bullet"/>
      <w:lvlText w:val="-"/>
      <w:lvlJc w:val="left"/>
      <w:pPr>
        <w:ind w:left="901" w:hanging="360"/>
      </w:pPr>
      <w:rPr>
        <w:rFonts w:ascii="Times New Roman" w:eastAsia="Calibri" w:hAnsi="Times New Roman" w:cs="Times New Roman"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8" w15:restartNumberingAfterBreak="0">
    <w:nsid w:val="48A11EF8"/>
    <w:multiLevelType w:val="hybridMultilevel"/>
    <w:tmpl w:val="5AE21CF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9" w15:restartNumberingAfterBreak="0">
    <w:nsid w:val="4A3A6836"/>
    <w:multiLevelType w:val="hybridMultilevel"/>
    <w:tmpl w:val="C3F8A39E"/>
    <w:lvl w:ilvl="0" w:tplc="9C5880D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B90EDD"/>
    <w:multiLevelType w:val="hybridMultilevel"/>
    <w:tmpl w:val="71181FCE"/>
    <w:lvl w:ilvl="0" w:tplc="03066628">
      <w:numFmt w:val="bullet"/>
      <w:lvlText w:val="-"/>
      <w:lvlJc w:val="left"/>
      <w:pPr>
        <w:ind w:left="720" w:hanging="360"/>
      </w:pPr>
      <w:rPr>
        <w:rFonts w:ascii="Trebuchet MS" w:eastAsia="Times New Roman" w:hAnsi="Trebuchet M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176CE"/>
    <w:multiLevelType w:val="hybridMultilevel"/>
    <w:tmpl w:val="C7EC4E94"/>
    <w:lvl w:ilvl="0" w:tplc="9296F72A">
      <w:numFmt w:val="bullet"/>
      <w:lvlText w:val="-"/>
      <w:lvlJc w:val="left"/>
      <w:pPr>
        <w:ind w:left="720" w:hanging="360"/>
      </w:pPr>
      <w:rPr>
        <w:rFonts w:ascii="Arial" w:eastAsiaTheme="minorHAnsi"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95A45"/>
    <w:multiLevelType w:val="hybridMultilevel"/>
    <w:tmpl w:val="A5AAE9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3" w15:restartNumberingAfterBreak="0">
    <w:nsid w:val="53494C2C"/>
    <w:multiLevelType w:val="hybridMultilevel"/>
    <w:tmpl w:val="D9D6A70E"/>
    <w:lvl w:ilvl="0" w:tplc="CC8EE4A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DE3EA2"/>
    <w:multiLevelType w:val="hybridMultilevel"/>
    <w:tmpl w:val="1F1A6ED8"/>
    <w:lvl w:ilvl="0" w:tplc="04090001">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25" w15:restartNumberingAfterBreak="0">
    <w:nsid w:val="5AE5496E"/>
    <w:multiLevelType w:val="hybridMultilevel"/>
    <w:tmpl w:val="B8367B5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30E4DD9"/>
    <w:multiLevelType w:val="hybridMultilevel"/>
    <w:tmpl w:val="38CAEA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69780A"/>
    <w:multiLevelType w:val="hybridMultilevel"/>
    <w:tmpl w:val="8C3C5D4C"/>
    <w:lvl w:ilvl="0" w:tplc="04090001">
      <w:start w:val="1"/>
      <w:numFmt w:val="bullet"/>
      <w:lvlText w:val=""/>
      <w:lvlJc w:val="left"/>
      <w:pPr>
        <w:ind w:left="1556" w:hanging="360"/>
      </w:pPr>
      <w:rPr>
        <w:rFonts w:ascii="Symbol" w:hAnsi="Symbol"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28" w15:restartNumberingAfterBreak="0">
    <w:nsid w:val="76DC1938"/>
    <w:multiLevelType w:val="hybridMultilevel"/>
    <w:tmpl w:val="9E8C0D3A"/>
    <w:lvl w:ilvl="0" w:tplc="ECE82F64">
      <w:numFmt w:val="bullet"/>
      <w:lvlText w:val="-"/>
      <w:lvlJc w:val="left"/>
      <w:pPr>
        <w:ind w:left="1062" w:hanging="360"/>
      </w:pPr>
      <w:rPr>
        <w:rFonts w:ascii="Times New Roman" w:eastAsia="Calibr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77B3632B"/>
    <w:multiLevelType w:val="hybridMultilevel"/>
    <w:tmpl w:val="25E64344"/>
    <w:lvl w:ilvl="0" w:tplc="8EDC071C">
      <w:start w:val="5"/>
      <w:numFmt w:val="upperRoman"/>
      <w:lvlText w:val="%1."/>
      <w:lvlJc w:val="left"/>
      <w:pPr>
        <w:ind w:left="1080" w:hanging="72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2280346">
    <w:abstractNumId w:val="0"/>
  </w:num>
  <w:num w:numId="2" w16cid:durableId="258681816">
    <w:abstractNumId w:val="12"/>
  </w:num>
  <w:num w:numId="3" w16cid:durableId="1478036573">
    <w:abstractNumId w:val="27"/>
  </w:num>
  <w:num w:numId="4" w16cid:durableId="177738039">
    <w:abstractNumId w:val="14"/>
  </w:num>
  <w:num w:numId="5" w16cid:durableId="10687367">
    <w:abstractNumId w:val="18"/>
  </w:num>
  <w:num w:numId="6" w16cid:durableId="1491218751">
    <w:abstractNumId w:val="3"/>
  </w:num>
  <w:num w:numId="7" w16cid:durableId="468983394">
    <w:abstractNumId w:val="25"/>
  </w:num>
  <w:num w:numId="8" w16cid:durableId="850682929">
    <w:abstractNumId w:val="28"/>
  </w:num>
  <w:num w:numId="9" w16cid:durableId="296037293">
    <w:abstractNumId w:val="24"/>
  </w:num>
  <w:num w:numId="10" w16cid:durableId="1022633495">
    <w:abstractNumId w:val="5"/>
  </w:num>
  <w:num w:numId="11" w16cid:durableId="420879108">
    <w:abstractNumId w:val="16"/>
  </w:num>
  <w:num w:numId="12" w16cid:durableId="1511794398">
    <w:abstractNumId w:val="21"/>
  </w:num>
  <w:num w:numId="13" w16cid:durableId="2048600079">
    <w:abstractNumId w:val="7"/>
  </w:num>
  <w:num w:numId="14" w16cid:durableId="517162572">
    <w:abstractNumId w:val="10"/>
  </w:num>
  <w:num w:numId="15" w16cid:durableId="2095782588">
    <w:abstractNumId w:val="8"/>
  </w:num>
  <w:num w:numId="16" w16cid:durableId="1267616800">
    <w:abstractNumId w:val="4"/>
  </w:num>
  <w:num w:numId="17" w16cid:durableId="1278411743">
    <w:abstractNumId w:val="11"/>
  </w:num>
  <w:num w:numId="18" w16cid:durableId="697583595">
    <w:abstractNumId w:val="19"/>
  </w:num>
  <w:num w:numId="19" w16cid:durableId="29767415">
    <w:abstractNumId w:val="22"/>
  </w:num>
  <w:num w:numId="20" w16cid:durableId="1948614584">
    <w:abstractNumId w:val="26"/>
  </w:num>
  <w:num w:numId="21" w16cid:durableId="1355882602">
    <w:abstractNumId w:val="29"/>
  </w:num>
  <w:num w:numId="22" w16cid:durableId="1278685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048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1847129">
    <w:abstractNumId w:val="17"/>
  </w:num>
  <w:num w:numId="25" w16cid:durableId="1200509277">
    <w:abstractNumId w:val="15"/>
  </w:num>
  <w:num w:numId="26" w16cid:durableId="58747770">
    <w:abstractNumId w:val="20"/>
  </w:num>
  <w:num w:numId="27" w16cid:durableId="1993637104">
    <w:abstractNumId w:val="23"/>
  </w:num>
  <w:num w:numId="28" w16cid:durableId="1245804076">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1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09"/>
    <w:rsid w:val="000008EC"/>
    <w:rsid w:val="00001528"/>
    <w:rsid w:val="000017CC"/>
    <w:rsid w:val="00001A4E"/>
    <w:rsid w:val="00001F86"/>
    <w:rsid w:val="00003E23"/>
    <w:rsid w:val="000045D6"/>
    <w:rsid w:val="00004641"/>
    <w:rsid w:val="000052A0"/>
    <w:rsid w:val="00005E32"/>
    <w:rsid w:val="00006D9C"/>
    <w:rsid w:val="00006EB4"/>
    <w:rsid w:val="00010D83"/>
    <w:rsid w:val="00011896"/>
    <w:rsid w:val="00012E0E"/>
    <w:rsid w:val="00013253"/>
    <w:rsid w:val="00013788"/>
    <w:rsid w:val="00014633"/>
    <w:rsid w:val="00014768"/>
    <w:rsid w:val="00015D34"/>
    <w:rsid w:val="000165E4"/>
    <w:rsid w:val="000166B5"/>
    <w:rsid w:val="00017813"/>
    <w:rsid w:val="00020186"/>
    <w:rsid w:val="00020227"/>
    <w:rsid w:val="00021932"/>
    <w:rsid w:val="00021F00"/>
    <w:rsid w:val="00023451"/>
    <w:rsid w:val="0002367B"/>
    <w:rsid w:val="00023BE1"/>
    <w:rsid w:val="00024490"/>
    <w:rsid w:val="000247CE"/>
    <w:rsid w:val="000257DA"/>
    <w:rsid w:val="00025E6F"/>
    <w:rsid w:val="00027125"/>
    <w:rsid w:val="00027153"/>
    <w:rsid w:val="000271B9"/>
    <w:rsid w:val="000273DC"/>
    <w:rsid w:val="000278D2"/>
    <w:rsid w:val="00030392"/>
    <w:rsid w:val="0003170E"/>
    <w:rsid w:val="00032CC9"/>
    <w:rsid w:val="00033432"/>
    <w:rsid w:val="000337C3"/>
    <w:rsid w:val="00033C66"/>
    <w:rsid w:val="000344AA"/>
    <w:rsid w:val="00034A24"/>
    <w:rsid w:val="00034BCB"/>
    <w:rsid w:val="00035715"/>
    <w:rsid w:val="0003610A"/>
    <w:rsid w:val="000371B7"/>
    <w:rsid w:val="00037A96"/>
    <w:rsid w:val="00037D03"/>
    <w:rsid w:val="00041093"/>
    <w:rsid w:val="00041789"/>
    <w:rsid w:val="00042D9E"/>
    <w:rsid w:val="000431F6"/>
    <w:rsid w:val="0004364C"/>
    <w:rsid w:val="0004455B"/>
    <w:rsid w:val="00044F08"/>
    <w:rsid w:val="000450B3"/>
    <w:rsid w:val="00045914"/>
    <w:rsid w:val="00046F17"/>
    <w:rsid w:val="0005082C"/>
    <w:rsid w:val="00052BF7"/>
    <w:rsid w:val="00055B59"/>
    <w:rsid w:val="0005602B"/>
    <w:rsid w:val="00056571"/>
    <w:rsid w:val="00057145"/>
    <w:rsid w:val="00057665"/>
    <w:rsid w:val="000579F8"/>
    <w:rsid w:val="00057AA7"/>
    <w:rsid w:val="000631E8"/>
    <w:rsid w:val="00063B62"/>
    <w:rsid w:val="00063CF8"/>
    <w:rsid w:val="00063FBB"/>
    <w:rsid w:val="0006424E"/>
    <w:rsid w:val="00064493"/>
    <w:rsid w:val="0006452E"/>
    <w:rsid w:val="000663D6"/>
    <w:rsid w:val="0006668F"/>
    <w:rsid w:val="00066C98"/>
    <w:rsid w:val="00066E39"/>
    <w:rsid w:val="00067AE3"/>
    <w:rsid w:val="00067D25"/>
    <w:rsid w:val="00070A9D"/>
    <w:rsid w:val="0007300F"/>
    <w:rsid w:val="00075873"/>
    <w:rsid w:val="0008138A"/>
    <w:rsid w:val="0008194F"/>
    <w:rsid w:val="00082737"/>
    <w:rsid w:val="00083212"/>
    <w:rsid w:val="00083345"/>
    <w:rsid w:val="000842D2"/>
    <w:rsid w:val="00084E71"/>
    <w:rsid w:val="000856DC"/>
    <w:rsid w:val="00085A9D"/>
    <w:rsid w:val="00085B68"/>
    <w:rsid w:val="0008788C"/>
    <w:rsid w:val="0009019B"/>
    <w:rsid w:val="00090A93"/>
    <w:rsid w:val="00090E67"/>
    <w:rsid w:val="000914FB"/>
    <w:rsid w:val="00091903"/>
    <w:rsid w:val="00091A06"/>
    <w:rsid w:val="00091F9A"/>
    <w:rsid w:val="00092241"/>
    <w:rsid w:val="00092D1E"/>
    <w:rsid w:val="00092D84"/>
    <w:rsid w:val="000937B0"/>
    <w:rsid w:val="00094B88"/>
    <w:rsid w:val="000953C6"/>
    <w:rsid w:val="00096591"/>
    <w:rsid w:val="000971B4"/>
    <w:rsid w:val="00097533"/>
    <w:rsid w:val="00097BDD"/>
    <w:rsid w:val="000A0713"/>
    <w:rsid w:val="000A07CC"/>
    <w:rsid w:val="000A0DB7"/>
    <w:rsid w:val="000A0EB5"/>
    <w:rsid w:val="000A19F2"/>
    <w:rsid w:val="000A2532"/>
    <w:rsid w:val="000A2698"/>
    <w:rsid w:val="000A26AA"/>
    <w:rsid w:val="000A2D4F"/>
    <w:rsid w:val="000A3917"/>
    <w:rsid w:val="000A4A26"/>
    <w:rsid w:val="000A4A2D"/>
    <w:rsid w:val="000A4B2F"/>
    <w:rsid w:val="000A5413"/>
    <w:rsid w:val="000A57F0"/>
    <w:rsid w:val="000A5C41"/>
    <w:rsid w:val="000A6729"/>
    <w:rsid w:val="000B0106"/>
    <w:rsid w:val="000B2021"/>
    <w:rsid w:val="000B3D79"/>
    <w:rsid w:val="000B4CFE"/>
    <w:rsid w:val="000B4D69"/>
    <w:rsid w:val="000B4E2C"/>
    <w:rsid w:val="000B6873"/>
    <w:rsid w:val="000B7490"/>
    <w:rsid w:val="000B7CFC"/>
    <w:rsid w:val="000B7E68"/>
    <w:rsid w:val="000C023D"/>
    <w:rsid w:val="000C045E"/>
    <w:rsid w:val="000C09EE"/>
    <w:rsid w:val="000C0AE1"/>
    <w:rsid w:val="000C0B8E"/>
    <w:rsid w:val="000C1DE3"/>
    <w:rsid w:val="000C234D"/>
    <w:rsid w:val="000C23A2"/>
    <w:rsid w:val="000C278F"/>
    <w:rsid w:val="000C3725"/>
    <w:rsid w:val="000C4308"/>
    <w:rsid w:val="000C51FB"/>
    <w:rsid w:val="000C5E58"/>
    <w:rsid w:val="000C6070"/>
    <w:rsid w:val="000C6D6E"/>
    <w:rsid w:val="000C745E"/>
    <w:rsid w:val="000C7C51"/>
    <w:rsid w:val="000C7E4B"/>
    <w:rsid w:val="000D0F40"/>
    <w:rsid w:val="000D24A8"/>
    <w:rsid w:val="000D340E"/>
    <w:rsid w:val="000D3821"/>
    <w:rsid w:val="000D7211"/>
    <w:rsid w:val="000D76DF"/>
    <w:rsid w:val="000D7A99"/>
    <w:rsid w:val="000D7D7C"/>
    <w:rsid w:val="000E04A1"/>
    <w:rsid w:val="000E218B"/>
    <w:rsid w:val="000E2194"/>
    <w:rsid w:val="000E290A"/>
    <w:rsid w:val="000E4FBE"/>
    <w:rsid w:val="000E5B5E"/>
    <w:rsid w:val="000E61D1"/>
    <w:rsid w:val="000E7768"/>
    <w:rsid w:val="000E7C62"/>
    <w:rsid w:val="000F11AA"/>
    <w:rsid w:val="000F2E4F"/>
    <w:rsid w:val="000F3CCA"/>
    <w:rsid w:val="000F6F59"/>
    <w:rsid w:val="00100791"/>
    <w:rsid w:val="00101991"/>
    <w:rsid w:val="00103B26"/>
    <w:rsid w:val="0010458D"/>
    <w:rsid w:val="00107F0E"/>
    <w:rsid w:val="00110B03"/>
    <w:rsid w:val="00110C98"/>
    <w:rsid w:val="00112193"/>
    <w:rsid w:val="00112F77"/>
    <w:rsid w:val="0011395F"/>
    <w:rsid w:val="00113A62"/>
    <w:rsid w:val="00113E40"/>
    <w:rsid w:val="00115389"/>
    <w:rsid w:val="001154C8"/>
    <w:rsid w:val="00116C8F"/>
    <w:rsid w:val="00120F3A"/>
    <w:rsid w:val="00121FCA"/>
    <w:rsid w:val="00122F1E"/>
    <w:rsid w:val="00123EE7"/>
    <w:rsid w:val="00125323"/>
    <w:rsid w:val="00125C74"/>
    <w:rsid w:val="0012624A"/>
    <w:rsid w:val="00126EEA"/>
    <w:rsid w:val="00127901"/>
    <w:rsid w:val="00130B54"/>
    <w:rsid w:val="0013143E"/>
    <w:rsid w:val="00132741"/>
    <w:rsid w:val="00132AE3"/>
    <w:rsid w:val="0013319A"/>
    <w:rsid w:val="001374FF"/>
    <w:rsid w:val="00140724"/>
    <w:rsid w:val="00142156"/>
    <w:rsid w:val="00142837"/>
    <w:rsid w:val="001441A4"/>
    <w:rsid w:val="001445A9"/>
    <w:rsid w:val="00144695"/>
    <w:rsid w:val="00145CA5"/>
    <w:rsid w:val="001460CC"/>
    <w:rsid w:val="00151FC1"/>
    <w:rsid w:val="00153E19"/>
    <w:rsid w:val="00153F08"/>
    <w:rsid w:val="00154D9C"/>
    <w:rsid w:val="00155A8C"/>
    <w:rsid w:val="00156F42"/>
    <w:rsid w:val="001600E9"/>
    <w:rsid w:val="00160D10"/>
    <w:rsid w:val="00160FEC"/>
    <w:rsid w:val="00161557"/>
    <w:rsid w:val="001616C3"/>
    <w:rsid w:val="00161C26"/>
    <w:rsid w:val="00161DD7"/>
    <w:rsid w:val="001623C5"/>
    <w:rsid w:val="001628FF"/>
    <w:rsid w:val="00163490"/>
    <w:rsid w:val="00163FC9"/>
    <w:rsid w:val="001648C7"/>
    <w:rsid w:val="001651E4"/>
    <w:rsid w:val="00165A39"/>
    <w:rsid w:val="001664C6"/>
    <w:rsid w:val="001664E6"/>
    <w:rsid w:val="001670AF"/>
    <w:rsid w:val="00167A7D"/>
    <w:rsid w:val="0017247B"/>
    <w:rsid w:val="0017454C"/>
    <w:rsid w:val="00176571"/>
    <w:rsid w:val="0017740A"/>
    <w:rsid w:val="001778F2"/>
    <w:rsid w:val="00177C33"/>
    <w:rsid w:val="00177E7C"/>
    <w:rsid w:val="00177FEA"/>
    <w:rsid w:val="00180AE3"/>
    <w:rsid w:val="001810A6"/>
    <w:rsid w:val="0018151D"/>
    <w:rsid w:val="00181F35"/>
    <w:rsid w:val="00182691"/>
    <w:rsid w:val="0018314B"/>
    <w:rsid w:val="00185176"/>
    <w:rsid w:val="001860A5"/>
    <w:rsid w:val="00186FC3"/>
    <w:rsid w:val="001874D8"/>
    <w:rsid w:val="00190EAB"/>
    <w:rsid w:val="00191796"/>
    <w:rsid w:val="00192010"/>
    <w:rsid w:val="0019225B"/>
    <w:rsid w:val="00192899"/>
    <w:rsid w:val="00192A94"/>
    <w:rsid w:val="00193525"/>
    <w:rsid w:val="00194277"/>
    <w:rsid w:val="00194540"/>
    <w:rsid w:val="00194D8C"/>
    <w:rsid w:val="0019660E"/>
    <w:rsid w:val="001A0504"/>
    <w:rsid w:val="001A087D"/>
    <w:rsid w:val="001A0FC7"/>
    <w:rsid w:val="001A15B9"/>
    <w:rsid w:val="001A2065"/>
    <w:rsid w:val="001A2C3F"/>
    <w:rsid w:val="001A38C7"/>
    <w:rsid w:val="001A432E"/>
    <w:rsid w:val="001A49D0"/>
    <w:rsid w:val="001A67EA"/>
    <w:rsid w:val="001A7292"/>
    <w:rsid w:val="001A7472"/>
    <w:rsid w:val="001A78AF"/>
    <w:rsid w:val="001B031E"/>
    <w:rsid w:val="001B05D7"/>
    <w:rsid w:val="001B13F1"/>
    <w:rsid w:val="001B176F"/>
    <w:rsid w:val="001B1C3A"/>
    <w:rsid w:val="001B240E"/>
    <w:rsid w:val="001B3280"/>
    <w:rsid w:val="001B3E40"/>
    <w:rsid w:val="001B4048"/>
    <w:rsid w:val="001B43F7"/>
    <w:rsid w:val="001B4C9D"/>
    <w:rsid w:val="001B53B1"/>
    <w:rsid w:val="001B5C58"/>
    <w:rsid w:val="001B712B"/>
    <w:rsid w:val="001B7295"/>
    <w:rsid w:val="001B771F"/>
    <w:rsid w:val="001C0276"/>
    <w:rsid w:val="001C0663"/>
    <w:rsid w:val="001C17D1"/>
    <w:rsid w:val="001C1D2D"/>
    <w:rsid w:val="001C2922"/>
    <w:rsid w:val="001C3339"/>
    <w:rsid w:val="001C3494"/>
    <w:rsid w:val="001C38F0"/>
    <w:rsid w:val="001C464A"/>
    <w:rsid w:val="001C5369"/>
    <w:rsid w:val="001C5B25"/>
    <w:rsid w:val="001C7853"/>
    <w:rsid w:val="001D05CA"/>
    <w:rsid w:val="001D28B7"/>
    <w:rsid w:val="001D3178"/>
    <w:rsid w:val="001D3DD5"/>
    <w:rsid w:val="001D4798"/>
    <w:rsid w:val="001D5103"/>
    <w:rsid w:val="001D60E0"/>
    <w:rsid w:val="001D681F"/>
    <w:rsid w:val="001D6915"/>
    <w:rsid w:val="001E0813"/>
    <w:rsid w:val="001E094D"/>
    <w:rsid w:val="001E14D2"/>
    <w:rsid w:val="001E21E9"/>
    <w:rsid w:val="001E3554"/>
    <w:rsid w:val="001E3F0D"/>
    <w:rsid w:val="001E61E5"/>
    <w:rsid w:val="001E7AE1"/>
    <w:rsid w:val="001F04C4"/>
    <w:rsid w:val="001F09DF"/>
    <w:rsid w:val="001F2095"/>
    <w:rsid w:val="001F3130"/>
    <w:rsid w:val="001F3E08"/>
    <w:rsid w:val="001F4044"/>
    <w:rsid w:val="001F6D52"/>
    <w:rsid w:val="001F7560"/>
    <w:rsid w:val="001F7884"/>
    <w:rsid w:val="002017AC"/>
    <w:rsid w:val="00202945"/>
    <w:rsid w:val="002032D3"/>
    <w:rsid w:val="00204A07"/>
    <w:rsid w:val="00206A91"/>
    <w:rsid w:val="00207C14"/>
    <w:rsid w:val="002118DE"/>
    <w:rsid w:val="00212ECE"/>
    <w:rsid w:val="00213D74"/>
    <w:rsid w:val="002148C0"/>
    <w:rsid w:val="00215074"/>
    <w:rsid w:val="002152C9"/>
    <w:rsid w:val="002154E5"/>
    <w:rsid w:val="0021633E"/>
    <w:rsid w:val="00216B51"/>
    <w:rsid w:val="00220263"/>
    <w:rsid w:val="00220DEA"/>
    <w:rsid w:val="00220F61"/>
    <w:rsid w:val="00222EDB"/>
    <w:rsid w:val="00230070"/>
    <w:rsid w:val="00230509"/>
    <w:rsid w:val="00230C58"/>
    <w:rsid w:val="002312B5"/>
    <w:rsid w:val="002324AA"/>
    <w:rsid w:val="002344C2"/>
    <w:rsid w:val="0023496B"/>
    <w:rsid w:val="002350D5"/>
    <w:rsid w:val="002352F4"/>
    <w:rsid w:val="0023664E"/>
    <w:rsid w:val="002372D7"/>
    <w:rsid w:val="00242A4C"/>
    <w:rsid w:val="0024366A"/>
    <w:rsid w:val="002439D7"/>
    <w:rsid w:val="00244B70"/>
    <w:rsid w:val="00244C2D"/>
    <w:rsid w:val="00244FA9"/>
    <w:rsid w:val="00245FB1"/>
    <w:rsid w:val="002462AC"/>
    <w:rsid w:val="002467EE"/>
    <w:rsid w:val="00250137"/>
    <w:rsid w:val="00250921"/>
    <w:rsid w:val="00250F24"/>
    <w:rsid w:val="00252937"/>
    <w:rsid w:val="00252D6E"/>
    <w:rsid w:val="002533B6"/>
    <w:rsid w:val="0025432A"/>
    <w:rsid w:val="0025497E"/>
    <w:rsid w:val="0025522D"/>
    <w:rsid w:val="0025588E"/>
    <w:rsid w:val="002612E0"/>
    <w:rsid w:val="00261334"/>
    <w:rsid w:val="0026291A"/>
    <w:rsid w:val="00262E43"/>
    <w:rsid w:val="00264F89"/>
    <w:rsid w:val="002659E5"/>
    <w:rsid w:val="00267109"/>
    <w:rsid w:val="00270534"/>
    <w:rsid w:val="00270AEE"/>
    <w:rsid w:val="00270EEF"/>
    <w:rsid w:val="002715A0"/>
    <w:rsid w:val="00271676"/>
    <w:rsid w:val="00271A87"/>
    <w:rsid w:val="00271C7D"/>
    <w:rsid w:val="00272DD8"/>
    <w:rsid w:val="00273C6B"/>
    <w:rsid w:val="002743F3"/>
    <w:rsid w:val="002747DB"/>
    <w:rsid w:val="00274F5F"/>
    <w:rsid w:val="00275791"/>
    <w:rsid w:val="00275E57"/>
    <w:rsid w:val="00276B32"/>
    <w:rsid w:val="00277428"/>
    <w:rsid w:val="00277510"/>
    <w:rsid w:val="00281F7A"/>
    <w:rsid w:val="0028221E"/>
    <w:rsid w:val="0028394D"/>
    <w:rsid w:val="002842CD"/>
    <w:rsid w:val="00284FDA"/>
    <w:rsid w:val="002855A5"/>
    <w:rsid w:val="002859AA"/>
    <w:rsid w:val="002879FE"/>
    <w:rsid w:val="00287CAB"/>
    <w:rsid w:val="00291BBA"/>
    <w:rsid w:val="0029287D"/>
    <w:rsid w:val="00292C96"/>
    <w:rsid w:val="00292FF8"/>
    <w:rsid w:val="0029506C"/>
    <w:rsid w:val="002956E7"/>
    <w:rsid w:val="00296C87"/>
    <w:rsid w:val="002A038A"/>
    <w:rsid w:val="002A0ED5"/>
    <w:rsid w:val="002A2583"/>
    <w:rsid w:val="002A261C"/>
    <w:rsid w:val="002A3651"/>
    <w:rsid w:val="002A42DB"/>
    <w:rsid w:val="002A4FE4"/>
    <w:rsid w:val="002A7A8C"/>
    <w:rsid w:val="002B009E"/>
    <w:rsid w:val="002B063A"/>
    <w:rsid w:val="002B0964"/>
    <w:rsid w:val="002B0E50"/>
    <w:rsid w:val="002B19B9"/>
    <w:rsid w:val="002B1B7D"/>
    <w:rsid w:val="002B1E5D"/>
    <w:rsid w:val="002B298E"/>
    <w:rsid w:val="002B3292"/>
    <w:rsid w:val="002B3E11"/>
    <w:rsid w:val="002B4223"/>
    <w:rsid w:val="002B462E"/>
    <w:rsid w:val="002B4C9A"/>
    <w:rsid w:val="002B579A"/>
    <w:rsid w:val="002B594D"/>
    <w:rsid w:val="002B6830"/>
    <w:rsid w:val="002C1C97"/>
    <w:rsid w:val="002C5142"/>
    <w:rsid w:val="002D0768"/>
    <w:rsid w:val="002D098D"/>
    <w:rsid w:val="002D0B61"/>
    <w:rsid w:val="002D195B"/>
    <w:rsid w:val="002D1AC9"/>
    <w:rsid w:val="002D1DCB"/>
    <w:rsid w:val="002D29BA"/>
    <w:rsid w:val="002D4516"/>
    <w:rsid w:val="002D4DAD"/>
    <w:rsid w:val="002E019C"/>
    <w:rsid w:val="002E03F9"/>
    <w:rsid w:val="002E069A"/>
    <w:rsid w:val="002E268E"/>
    <w:rsid w:val="002E3562"/>
    <w:rsid w:val="002E37FB"/>
    <w:rsid w:val="002E3A26"/>
    <w:rsid w:val="002E59CB"/>
    <w:rsid w:val="002E7C55"/>
    <w:rsid w:val="002E7D1E"/>
    <w:rsid w:val="002F0A05"/>
    <w:rsid w:val="002F0BF7"/>
    <w:rsid w:val="002F16D9"/>
    <w:rsid w:val="002F199C"/>
    <w:rsid w:val="002F232B"/>
    <w:rsid w:val="002F44A4"/>
    <w:rsid w:val="002F4AA8"/>
    <w:rsid w:val="002F5392"/>
    <w:rsid w:val="002F642F"/>
    <w:rsid w:val="002F65C6"/>
    <w:rsid w:val="002F687A"/>
    <w:rsid w:val="002F76B8"/>
    <w:rsid w:val="002F7999"/>
    <w:rsid w:val="0030086F"/>
    <w:rsid w:val="003014E3"/>
    <w:rsid w:val="00304123"/>
    <w:rsid w:val="00304F0E"/>
    <w:rsid w:val="0030548D"/>
    <w:rsid w:val="00305A2F"/>
    <w:rsid w:val="003069AB"/>
    <w:rsid w:val="00306C02"/>
    <w:rsid w:val="00306C9F"/>
    <w:rsid w:val="003073F1"/>
    <w:rsid w:val="00307CEC"/>
    <w:rsid w:val="00307DBA"/>
    <w:rsid w:val="003106ED"/>
    <w:rsid w:val="00310BE1"/>
    <w:rsid w:val="00311623"/>
    <w:rsid w:val="00311F36"/>
    <w:rsid w:val="00312B6E"/>
    <w:rsid w:val="003146E9"/>
    <w:rsid w:val="003152B0"/>
    <w:rsid w:val="00317839"/>
    <w:rsid w:val="00320117"/>
    <w:rsid w:val="00320624"/>
    <w:rsid w:val="00320989"/>
    <w:rsid w:val="00320A92"/>
    <w:rsid w:val="003221F4"/>
    <w:rsid w:val="0032226E"/>
    <w:rsid w:val="0032338D"/>
    <w:rsid w:val="00323779"/>
    <w:rsid w:val="00324B81"/>
    <w:rsid w:val="003251FB"/>
    <w:rsid w:val="0032553C"/>
    <w:rsid w:val="003261FF"/>
    <w:rsid w:val="00326F7A"/>
    <w:rsid w:val="0032718D"/>
    <w:rsid w:val="003272CA"/>
    <w:rsid w:val="00327DE8"/>
    <w:rsid w:val="003306EA"/>
    <w:rsid w:val="003307F5"/>
    <w:rsid w:val="00333E0D"/>
    <w:rsid w:val="00333ED9"/>
    <w:rsid w:val="003352CF"/>
    <w:rsid w:val="00335C78"/>
    <w:rsid w:val="00336ADB"/>
    <w:rsid w:val="00341E91"/>
    <w:rsid w:val="00342580"/>
    <w:rsid w:val="00344007"/>
    <w:rsid w:val="0034437F"/>
    <w:rsid w:val="003457C6"/>
    <w:rsid w:val="003477ED"/>
    <w:rsid w:val="00347D27"/>
    <w:rsid w:val="00347F2D"/>
    <w:rsid w:val="003505FB"/>
    <w:rsid w:val="00350940"/>
    <w:rsid w:val="00351AF9"/>
    <w:rsid w:val="00351C1A"/>
    <w:rsid w:val="00352757"/>
    <w:rsid w:val="00353331"/>
    <w:rsid w:val="003534EB"/>
    <w:rsid w:val="00353D27"/>
    <w:rsid w:val="00355700"/>
    <w:rsid w:val="00355D55"/>
    <w:rsid w:val="00356320"/>
    <w:rsid w:val="003576B9"/>
    <w:rsid w:val="00360451"/>
    <w:rsid w:val="0036365C"/>
    <w:rsid w:val="00363EE8"/>
    <w:rsid w:val="003643BD"/>
    <w:rsid w:val="003646A8"/>
    <w:rsid w:val="00365EAB"/>
    <w:rsid w:val="00366A9B"/>
    <w:rsid w:val="00366B21"/>
    <w:rsid w:val="00366B67"/>
    <w:rsid w:val="00370499"/>
    <w:rsid w:val="00370DD6"/>
    <w:rsid w:val="00371690"/>
    <w:rsid w:val="003733A0"/>
    <w:rsid w:val="00374DD7"/>
    <w:rsid w:val="00375C43"/>
    <w:rsid w:val="00375F66"/>
    <w:rsid w:val="003762EB"/>
    <w:rsid w:val="00376D4A"/>
    <w:rsid w:val="00380080"/>
    <w:rsid w:val="0038021C"/>
    <w:rsid w:val="00380D7E"/>
    <w:rsid w:val="00383304"/>
    <w:rsid w:val="003834A0"/>
    <w:rsid w:val="003836EE"/>
    <w:rsid w:val="0038419F"/>
    <w:rsid w:val="003847BA"/>
    <w:rsid w:val="0038481B"/>
    <w:rsid w:val="00384F3C"/>
    <w:rsid w:val="0038560C"/>
    <w:rsid w:val="00385658"/>
    <w:rsid w:val="00385B30"/>
    <w:rsid w:val="00386029"/>
    <w:rsid w:val="003863FF"/>
    <w:rsid w:val="003873CA"/>
    <w:rsid w:val="003874E5"/>
    <w:rsid w:val="00390579"/>
    <w:rsid w:val="00391E17"/>
    <w:rsid w:val="0039217F"/>
    <w:rsid w:val="0039476E"/>
    <w:rsid w:val="00395005"/>
    <w:rsid w:val="003951BA"/>
    <w:rsid w:val="00395667"/>
    <w:rsid w:val="003958EF"/>
    <w:rsid w:val="0039726C"/>
    <w:rsid w:val="003A0084"/>
    <w:rsid w:val="003A0F0D"/>
    <w:rsid w:val="003A1CA3"/>
    <w:rsid w:val="003A2246"/>
    <w:rsid w:val="003A3FC1"/>
    <w:rsid w:val="003A5CB0"/>
    <w:rsid w:val="003A6C10"/>
    <w:rsid w:val="003B0304"/>
    <w:rsid w:val="003B3A82"/>
    <w:rsid w:val="003B3B32"/>
    <w:rsid w:val="003B40F1"/>
    <w:rsid w:val="003B435B"/>
    <w:rsid w:val="003B57D5"/>
    <w:rsid w:val="003B5804"/>
    <w:rsid w:val="003B6EEF"/>
    <w:rsid w:val="003C0C8F"/>
    <w:rsid w:val="003C0DFF"/>
    <w:rsid w:val="003C1284"/>
    <w:rsid w:val="003C2F47"/>
    <w:rsid w:val="003C32E7"/>
    <w:rsid w:val="003C374A"/>
    <w:rsid w:val="003C4E4E"/>
    <w:rsid w:val="003C6797"/>
    <w:rsid w:val="003C7C07"/>
    <w:rsid w:val="003C7EC9"/>
    <w:rsid w:val="003D026B"/>
    <w:rsid w:val="003D2840"/>
    <w:rsid w:val="003D35BB"/>
    <w:rsid w:val="003D5873"/>
    <w:rsid w:val="003D5893"/>
    <w:rsid w:val="003D65EC"/>
    <w:rsid w:val="003D7201"/>
    <w:rsid w:val="003E192D"/>
    <w:rsid w:val="003E20CF"/>
    <w:rsid w:val="003E2679"/>
    <w:rsid w:val="003E2B8C"/>
    <w:rsid w:val="003E326C"/>
    <w:rsid w:val="003E33E0"/>
    <w:rsid w:val="003E35FE"/>
    <w:rsid w:val="003E4701"/>
    <w:rsid w:val="003E5860"/>
    <w:rsid w:val="003E5BF8"/>
    <w:rsid w:val="003E63C0"/>
    <w:rsid w:val="003E78FC"/>
    <w:rsid w:val="003F0297"/>
    <w:rsid w:val="003F56C5"/>
    <w:rsid w:val="003F6243"/>
    <w:rsid w:val="003F6411"/>
    <w:rsid w:val="003F6BBC"/>
    <w:rsid w:val="00400284"/>
    <w:rsid w:val="00401E7E"/>
    <w:rsid w:val="00402A1E"/>
    <w:rsid w:val="00403FDE"/>
    <w:rsid w:val="00404151"/>
    <w:rsid w:val="00404C22"/>
    <w:rsid w:val="00404D23"/>
    <w:rsid w:val="00407287"/>
    <w:rsid w:val="004073A8"/>
    <w:rsid w:val="00407882"/>
    <w:rsid w:val="004109EB"/>
    <w:rsid w:val="00410EA0"/>
    <w:rsid w:val="00411904"/>
    <w:rsid w:val="00412452"/>
    <w:rsid w:val="00412D49"/>
    <w:rsid w:val="00413156"/>
    <w:rsid w:val="004138AD"/>
    <w:rsid w:val="00413A60"/>
    <w:rsid w:val="00413B23"/>
    <w:rsid w:val="00414947"/>
    <w:rsid w:val="00414BEF"/>
    <w:rsid w:val="00415DD7"/>
    <w:rsid w:val="00415F0C"/>
    <w:rsid w:val="00420483"/>
    <w:rsid w:val="0042109B"/>
    <w:rsid w:val="00421964"/>
    <w:rsid w:val="00421E85"/>
    <w:rsid w:val="00422297"/>
    <w:rsid w:val="00422FE0"/>
    <w:rsid w:val="0042345E"/>
    <w:rsid w:val="00424787"/>
    <w:rsid w:val="00424AA0"/>
    <w:rsid w:val="00426523"/>
    <w:rsid w:val="004278E1"/>
    <w:rsid w:val="00431484"/>
    <w:rsid w:val="004319BF"/>
    <w:rsid w:val="0043238D"/>
    <w:rsid w:val="004342E0"/>
    <w:rsid w:val="00434418"/>
    <w:rsid w:val="004347BC"/>
    <w:rsid w:val="004354B4"/>
    <w:rsid w:val="00435AFC"/>
    <w:rsid w:val="00436130"/>
    <w:rsid w:val="004366A5"/>
    <w:rsid w:val="00437690"/>
    <w:rsid w:val="00437696"/>
    <w:rsid w:val="00437FC7"/>
    <w:rsid w:val="00440194"/>
    <w:rsid w:val="00441535"/>
    <w:rsid w:val="00441792"/>
    <w:rsid w:val="00442222"/>
    <w:rsid w:val="00442A31"/>
    <w:rsid w:val="00443666"/>
    <w:rsid w:val="00444FEA"/>
    <w:rsid w:val="00445B12"/>
    <w:rsid w:val="00446D2B"/>
    <w:rsid w:val="00450FF6"/>
    <w:rsid w:val="004515B8"/>
    <w:rsid w:val="004539C7"/>
    <w:rsid w:val="0045491B"/>
    <w:rsid w:val="00455B7F"/>
    <w:rsid w:val="00457B87"/>
    <w:rsid w:val="00460169"/>
    <w:rsid w:val="0046100F"/>
    <w:rsid w:val="004619EE"/>
    <w:rsid w:val="00461EC3"/>
    <w:rsid w:val="00462559"/>
    <w:rsid w:val="0046455B"/>
    <w:rsid w:val="00466A57"/>
    <w:rsid w:val="004701EC"/>
    <w:rsid w:val="00470490"/>
    <w:rsid w:val="004705B5"/>
    <w:rsid w:val="0047244C"/>
    <w:rsid w:val="004727E9"/>
    <w:rsid w:val="0047382D"/>
    <w:rsid w:val="00473A92"/>
    <w:rsid w:val="00474543"/>
    <w:rsid w:val="00474831"/>
    <w:rsid w:val="004763FE"/>
    <w:rsid w:val="00476473"/>
    <w:rsid w:val="00476EF7"/>
    <w:rsid w:val="00482596"/>
    <w:rsid w:val="004828C5"/>
    <w:rsid w:val="00483D4A"/>
    <w:rsid w:val="00483DCE"/>
    <w:rsid w:val="00485110"/>
    <w:rsid w:val="00485ACD"/>
    <w:rsid w:val="0048609E"/>
    <w:rsid w:val="00487AE0"/>
    <w:rsid w:val="00487E74"/>
    <w:rsid w:val="004908AF"/>
    <w:rsid w:val="00491216"/>
    <w:rsid w:val="00493793"/>
    <w:rsid w:val="00493C59"/>
    <w:rsid w:val="00494712"/>
    <w:rsid w:val="00496487"/>
    <w:rsid w:val="00496535"/>
    <w:rsid w:val="00496CF2"/>
    <w:rsid w:val="00497CE7"/>
    <w:rsid w:val="00497D86"/>
    <w:rsid w:val="004A12CA"/>
    <w:rsid w:val="004A2528"/>
    <w:rsid w:val="004A272E"/>
    <w:rsid w:val="004A2948"/>
    <w:rsid w:val="004A321C"/>
    <w:rsid w:val="004A32A5"/>
    <w:rsid w:val="004A3486"/>
    <w:rsid w:val="004A5290"/>
    <w:rsid w:val="004A5D50"/>
    <w:rsid w:val="004B01AC"/>
    <w:rsid w:val="004B0A8E"/>
    <w:rsid w:val="004B129B"/>
    <w:rsid w:val="004B12FB"/>
    <w:rsid w:val="004B1760"/>
    <w:rsid w:val="004B2D4A"/>
    <w:rsid w:val="004B33C3"/>
    <w:rsid w:val="004B3A48"/>
    <w:rsid w:val="004B3A90"/>
    <w:rsid w:val="004B506E"/>
    <w:rsid w:val="004B50E9"/>
    <w:rsid w:val="004B5663"/>
    <w:rsid w:val="004B5849"/>
    <w:rsid w:val="004B5E46"/>
    <w:rsid w:val="004B5E4B"/>
    <w:rsid w:val="004B6359"/>
    <w:rsid w:val="004B67DC"/>
    <w:rsid w:val="004B7C98"/>
    <w:rsid w:val="004C0F7B"/>
    <w:rsid w:val="004C1E46"/>
    <w:rsid w:val="004C2BBE"/>
    <w:rsid w:val="004C319D"/>
    <w:rsid w:val="004C3874"/>
    <w:rsid w:val="004C663B"/>
    <w:rsid w:val="004C6833"/>
    <w:rsid w:val="004D098E"/>
    <w:rsid w:val="004D2CAB"/>
    <w:rsid w:val="004D3A67"/>
    <w:rsid w:val="004D52E8"/>
    <w:rsid w:val="004D6431"/>
    <w:rsid w:val="004D6CDE"/>
    <w:rsid w:val="004E09A3"/>
    <w:rsid w:val="004E1E46"/>
    <w:rsid w:val="004E24B1"/>
    <w:rsid w:val="004E2731"/>
    <w:rsid w:val="004E2998"/>
    <w:rsid w:val="004E2F32"/>
    <w:rsid w:val="004E308C"/>
    <w:rsid w:val="004E3B63"/>
    <w:rsid w:val="004E4092"/>
    <w:rsid w:val="004E4C1F"/>
    <w:rsid w:val="004E5163"/>
    <w:rsid w:val="004E5718"/>
    <w:rsid w:val="004E64F7"/>
    <w:rsid w:val="004E6AEB"/>
    <w:rsid w:val="004E7539"/>
    <w:rsid w:val="004F00DA"/>
    <w:rsid w:val="004F0654"/>
    <w:rsid w:val="004F0D05"/>
    <w:rsid w:val="004F0DE4"/>
    <w:rsid w:val="004F154E"/>
    <w:rsid w:val="004F38CA"/>
    <w:rsid w:val="004F4C4E"/>
    <w:rsid w:val="004F669F"/>
    <w:rsid w:val="004F7D3F"/>
    <w:rsid w:val="00500B54"/>
    <w:rsid w:val="00500E06"/>
    <w:rsid w:val="0050104C"/>
    <w:rsid w:val="0050112A"/>
    <w:rsid w:val="005019AC"/>
    <w:rsid w:val="005021FB"/>
    <w:rsid w:val="00502290"/>
    <w:rsid w:val="00502591"/>
    <w:rsid w:val="005026DC"/>
    <w:rsid w:val="00502DCE"/>
    <w:rsid w:val="00502F23"/>
    <w:rsid w:val="00503148"/>
    <w:rsid w:val="0050326A"/>
    <w:rsid w:val="005034E4"/>
    <w:rsid w:val="00503F9F"/>
    <w:rsid w:val="00504BA3"/>
    <w:rsid w:val="00504BD0"/>
    <w:rsid w:val="00505470"/>
    <w:rsid w:val="005056AD"/>
    <w:rsid w:val="00506441"/>
    <w:rsid w:val="0050659A"/>
    <w:rsid w:val="005067C0"/>
    <w:rsid w:val="005067F9"/>
    <w:rsid w:val="00506CBD"/>
    <w:rsid w:val="00506EF2"/>
    <w:rsid w:val="00507291"/>
    <w:rsid w:val="00507B4A"/>
    <w:rsid w:val="00511C30"/>
    <w:rsid w:val="005126A3"/>
    <w:rsid w:val="00512EE0"/>
    <w:rsid w:val="00513012"/>
    <w:rsid w:val="005131FA"/>
    <w:rsid w:val="00515A06"/>
    <w:rsid w:val="00517C6C"/>
    <w:rsid w:val="00521A59"/>
    <w:rsid w:val="00522F7F"/>
    <w:rsid w:val="00523452"/>
    <w:rsid w:val="005239CE"/>
    <w:rsid w:val="00523B7E"/>
    <w:rsid w:val="00524066"/>
    <w:rsid w:val="005241C8"/>
    <w:rsid w:val="005242AC"/>
    <w:rsid w:val="0052451E"/>
    <w:rsid w:val="005250B9"/>
    <w:rsid w:val="005256D4"/>
    <w:rsid w:val="00526452"/>
    <w:rsid w:val="00527664"/>
    <w:rsid w:val="00530539"/>
    <w:rsid w:val="00531BF8"/>
    <w:rsid w:val="00531F37"/>
    <w:rsid w:val="00531F5F"/>
    <w:rsid w:val="00532646"/>
    <w:rsid w:val="00532E98"/>
    <w:rsid w:val="00533D81"/>
    <w:rsid w:val="00534A09"/>
    <w:rsid w:val="00534A84"/>
    <w:rsid w:val="005354D8"/>
    <w:rsid w:val="00535AA4"/>
    <w:rsid w:val="00535E31"/>
    <w:rsid w:val="00537073"/>
    <w:rsid w:val="0053759D"/>
    <w:rsid w:val="005402C1"/>
    <w:rsid w:val="00540958"/>
    <w:rsid w:val="005414E2"/>
    <w:rsid w:val="0054282F"/>
    <w:rsid w:val="005441E9"/>
    <w:rsid w:val="005466CF"/>
    <w:rsid w:val="00546CA0"/>
    <w:rsid w:val="00547487"/>
    <w:rsid w:val="00547A03"/>
    <w:rsid w:val="00547C64"/>
    <w:rsid w:val="00552297"/>
    <w:rsid w:val="00552C32"/>
    <w:rsid w:val="00552E4C"/>
    <w:rsid w:val="005530CE"/>
    <w:rsid w:val="00555B24"/>
    <w:rsid w:val="00556618"/>
    <w:rsid w:val="005567A5"/>
    <w:rsid w:val="00556FEE"/>
    <w:rsid w:val="00557214"/>
    <w:rsid w:val="00557348"/>
    <w:rsid w:val="005576A5"/>
    <w:rsid w:val="00560286"/>
    <w:rsid w:val="005607CF"/>
    <w:rsid w:val="005611E9"/>
    <w:rsid w:val="0056195D"/>
    <w:rsid w:val="00561CB7"/>
    <w:rsid w:val="00562B2A"/>
    <w:rsid w:val="00563959"/>
    <w:rsid w:val="0056411D"/>
    <w:rsid w:val="00565001"/>
    <w:rsid w:val="005659A0"/>
    <w:rsid w:val="00566306"/>
    <w:rsid w:val="00567CA3"/>
    <w:rsid w:val="00570629"/>
    <w:rsid w:val="0057173B"/>
    <w:rsid w:val="00571D65"/>
    <w:rsid w:val="005729B8"/>
    <w:rsid w:val="0057395E"/>
    <w:rsid w:val="005752DC"/>
    <w:rsid w:val="005763AC"/>
    <w:rsid w:val="00577F2D"/>
    <w:rsid w:val="0058010F"/>
    <w:rsid w:val="00580F81"/>
    <w:rsid w:val="005810A7"/>
    <w:rsid w:val="00582E27"/>
    <w:rsid w:val="00583253"/>
    <w:rsid w:val="00583EA2"/>
    <w:rsid w:val="00585958"/>
    <w:rsid w:val="00585B93"/>
    <w:rsid w:val="0058679D"/>
    <w:rsid w:val="00586EAD"/>
    <w:rsid w:val="00586F5E"/>
    <w:rsid w:val="0058721A"/>
    <w:rsid w:val="0058756E"/>
    <w:rsid w:val="00590327"/>
    <w:rsid w:val="00590D99"/>
    <w:rsid w:val="005912AE"/>
    <w:rsid w:val="0059347B"/>
    <w:rsid w:val="00593719"/>
    <w:rsid w:val="0059371C"/>
    <w:rsid w:val="0059372F"/>
    <w:rsid w:val="0059398C"/>
    <w:rsid w:val="0059461B"/>
    <w:rsid w:val="00594AC2"/>
    <w:rsid w:val="00595209"/>
    <w:rsid w:val="00595506"/>
    <w:rsid w:val="00595AF8"/>
    <w:rsid w:val="00595C18"/>
    <w:rsid w:val="00595C88"/>
    <w:rsid w:val="00596820"/>
    <w:rsid w:val="00596865"/>
    <w:rsid w:val="0059731A"/>
    <w:rsid w:val="00597372"/>
    <w:rsid w:val="0059763A"/>
    <w:rsid w:val="005A00D4"/>
    <w:rsid w:val="005A0406"/>
    <w:rsid w:val="005A0B95"/>
    <w:rsid w:val="005A15D6"/>
    <w:rsid w:val="005A2FEA"/>
    <w:rsid w:val="005A3347"/>
    <w:rsid w:val="005A37CA"/>
    <w:rsid w:val="005A44B5"/>
    <w:rsid w:val="005A50F2"/>
    <w:rsid w:val="005A5510"/>
    <w:rsid w:val="005A59BD"/>
    <w:rsid w:val="005A6A14"/>
    <w:rsid w:val="005A6E49"/>
    <w:rsid w:val="005B058F"/>
    <w:rsid w:val="005B08F4"/>
    <w:rsid w:val="005B22A2"/>
    <w:rsid w:val="005B31CC"/>
    <w:rsid w:val="005B3363"/>
    <w:rsid w:val="005B4395"/>
    <w:rsid w:val="005B5CA8"/>
    <w:rsid w:val="005B67EA"/>
    <w:rsid w:val="005B7139"/>
    <w:rsid w:val="005B7568"/>
    <w:rsid w:val="005B7806"/>
    <w:rsid w:val="005C1B87"/>
    <w:rsid w:val="005C1F17"/>
    <w:rsid w:val="005C2C06"/>
    <w:rsid w:val="005C378C"/>
    <w:rsid w:val="005C3BAC"/>
    <w:rsid w:val="005C52CE"/>
    <w:rsid w:val="005C62D9"/>
    <w:rsid w:val="005C68ED"/>
    <w:rsid w:val="005C6B2F"/>
    <w:rsid w:val="005D00B1"/>
    <w:rsid w:val="005D0985"/>
    <w:rsid w:val="005D193D"/>
    <w:rsid w:val="005D1E8C"/>
    <w:rsid w:val="005D3003"/>
    <w:rsid w:val="005D42B6"/>
    <w:rsid w:val="005D4A27"/>
    <w:rsid w:val="005D4EB5"/>
    <w:rsid w:val="005D530D"/>
    <w:rsid w:val="005D552B"/>
    <w:rsid w:val="005D5567"/>
    <w:rsid w:val="005D6962"/>
    <w:rsid w:val="005D6B3E"/>
    <w:rsid w:val="005D775A"/>
    <w:rsid w:val="005D7A60"/>
    <w:rsid w:val="005E05BD"/>
    <w:rsid w:val="005E1B41"/>
    <w:rsid w:val="005E1DAB"/>
    <w:rsid w:val="005E28C1"/>
    <w:rsid w:val="005E342E"/>
    <w:rsid w:val="005E4ECE"/>
    <w:rsid w:val="005E7FD6"/>
    <w:rsid w:val="005F3A5F"/>
    <w:rsid w:val="005F3CA5"/>
    <w:rsid w:val="005F3ED5"/>
    <w:rsid w:val="005F4468"/>
    <w:rsid w:val="005F492E"/>
    <w:rsid w:val="005F4942"/>
    <w:rsid w:val="005F55E7"/>
    <w:rsid w:val="005F607F"/>
    <w:rsid w:val="006016C9"/>
    <w:rsid w:val="00602250"/>
    <w:rsid w:val="00602DCE"/>
    <w:rsid w:val="006032B8"/>
    <w:rsid w:val="00603A03"/>
    <w:rsid w:val="0060447D"/>
    <w:rsid w:val="00604762"/>
    <w:rsid w:val="00607681"/>
    <w:rsid w:val="00607D52"/>
    <w:rsid w:val="00607ED1"/>
    <w:rsid w:val="00611469"/>
    <w:rsid w:val="006114A6"/>
    <w:rsid w:val="006123BE"/>
    <w:rsid w:val="006126DC"/>
    <w:rsid w:val="00612793"/>
    <w:rsid w:val="006133C6"/>
    <w:rsid w:val="00616F8F"/>
    <w:rsid w:val="00621FEF"/>
    <w:rsid w:val="006248CD"/>
    <w:rsid w:val="00625E51"/>
    <w:rsid w:val="00626DDA"/>
    <w:rsid w:val="0062737C"/>
    <w:rsid w:val="00630A76"/>
    <w:rsid w:val="00631769"/>
    <w:rsid w:val="00631CD3"/>
    <w:rsid w:val="00632C63"/>
    <w:rsid w:val="00633339"/>
    <w:rsid w:val="006338E6"/>
    <w:rsid w:val="00633F6C"/>
    <w:rsid w:val="00634085"/>
    <w:rsid w:val="0063428C"/>
    <w:rsid w:val="00635E03"/>
    <w:rsid w:val="00640EB3"/>
    <w:rsid w:val="006421AC"/>
    <w:rsid w:val="00642E0D"/>
    <w:rsid w:val="006454C4"/>
    <w:rsid w:val="0064728F"/>
    <w:rsid w:val="00650957"/>
    <w:rsid w:val="006516E5"/>
    <w:rsid w:val="006531F6"/>
    <w:rsid w:val="00653FA8"/>
    <w:rsid w:val="0065406A"/>
    <w:rsid w:val="00654F70"/>
    <w:rsid w:val="00655DD6"/>
    <w:rsid w:val="00655E4B"/>
    <w:rsid w:val="0065659D"/>
    <w:rsid w:val="00656C60"/>
    <w:rsid w:val="0065723A"/>
    <w:rsid w:val="00657DB3"/>
    <w:rsid w:val="00660529"/>
    <w:rsid w:val="00660F7C"/>
    <w:rsid w:val="00663664"/>
    <w:rsid w:val="00664501"/>
    <w:rsid w:val="006654A5"/>
    <w:rsid w:val="0066598C"/>
    <w:rsid w:val="006660F0"/>
    <w:rsid w:val="006666EF"/>
    <w:rsid w:val="00666BD3"/>
    <w:rsid w:val="00667227"/>
    <w:rsid w:val="0066756C"/>
    <w:rsid w:val="00667AE6"/>
    <w:rsid w:val="006704F2"/>
    <w:rsid w:val="00670905"/>
    <w:rsid w:val="00670C6E"/>
    <w:rsid w:val="00671D19"/>
    <w:rsid w:val="00672285"/>
    <w:rsid w:val="006727BE"/>
    <w:rsid w:val="00673BBC"/>
    <w:rsid w:val="00674B93"/>
    <w:rsid w:val="00674CDF"/>
    <w:rsid w:val="00674E57"/>
    <w:rsid w:val="0067522B"/>
    <w:rsid w:val="0067525E"/>
    <w:rsid w:val="00675930"/>
    <w:rsid w:val="00675E64"/>
    <w:rsid w:val="00675FA9"/>
    <w:rsid w:val="00677981"/>
    <w:rsid w:val="00677AAA"/>
    <w:rsid w:val="00677F79"/>
    <w:rsid w:val="00681263"/>
    <w:rsid w:val="00683D95"/>
    <w:rsid w:val="006856B5"/>
    <w:rsid w:val="006869C4"/>
    <w:rsid w:val="00687264"/>
    <w:rsid w:val="00687AC9"/>
    <w:rsid w:val="00687AF2"/>
    <w:rsid w:val="0069202D"/>
    <w:rsid w:val="006935A0"/>
    <w:rsid w:val="00693B72"/>
    <w:rsid w:val="00694494"/>
    <w:rsid w:val="00694A7A"/>
    <w:rsid w:val="00695769"/>
    <w:rsid w:val="00695F08"/>
    <w:rsid w:val="006962A5"/>
    <w:rsid w:val="006A04B2"/>
    <w:rsid w:val="006A067C"/>
    <w:rsid w:val="006A0DAB"/>
    <w:rsid w:val="006A0E4C"/>
    <w:rsid w:val="006A1308"/>
    <w:rsid w:val="006A14FF"/>
    <w:rsid w:val="006A2A8A"/>
    <w:rsid w:val="006A3FA2"/>
    <w:rsid w:val="006A628D"/>
    <w:rsid w:val="006A6C49"/>
    <w:rsid w:val="006A7A5D"/>
    <w:rsid w:val="006A7BDC"/>
    <w:rsid w:val="006B0588"/>
    <w:rsid w:val="006B0769"/>
    <w:rsid w:val="006B0DD9"/>
    <w:rsid w:val="006B162A"/>
    <w:rsid w:val="006B1E9B"/>
    <w:rsid w:val="006B1F92"/>
    <w:rsid w:val="006B3AF3"/>
    <w:rsid w:val="006B438E"/>
    <w:rsid w:val="006B4779"/>
    <w:rsid w:val="006B7D2E"/>
    <w:rsid w:val="006C0CD0"/>
    <w:rsid w:val="006C268E"/>
    <w:rsid w:val="006C26D8"/>
    <w:rsid w:val="006C35A8"/>
    <w:rsid w:val="006C59E4"/>
    <w:rsid w:val="006C6182"/>
    <w:rsid w:val="006C61CF"/>
    <w:rsid w:val="006C6D3E"/>
    <w:rsid w:val="006C7CFF"/>
    <w:rsid w:val="006D0DFA"/>
    <w:rsid w:val="006D0E9B"/>
    <w:rsid w:val="006D1182"/>
    <w:rsid w:val="006D1750"/>
    <w:rsid w:val="006D3292"/>
    <w:rsid w:val="006D3A5B"/>
    <w:rsid w:val="006D3FC7"/>
    <w:rsid w:val="006D6000"/>
    <w:rsid w:val="006D68F2"/>
    <w:rsid w:val="006D7AC8"/>
    <w:rsid w:val="006E0041"/>
    <w:rsid w:val="006E0199"/>
    <w:rsid w:val="006E0203"/>
    <w:rsid w:val="006E02D9"/>
    <w:rsid w:val="006E0883"/>
    <w:rsid w:val="006E0A9B"/>
    <w:rsid w:val="006E2C6E"/>
    <w:rsid w:val="006E3367"/>
    <w:rsid w:val="006E3E92"/>
    <w:rsid w:val="006E41E4"/>
    <w:rsid w:val="006E4627"/>
    <w:rsid w:val="006E5459"/>
    <w:rsid w:val="006E58B8"/>
    <w:rsid w:val="006E5953"/>
    <w:rsid w:val="006E64BD"/>
    <w:rsid w:val="006E6AAB"/>
    <w:rsid w:val="006E741E"/>
    <w:rsid w:val="006E7466"/>
    <w:rsid w:val="006E7A78"/>
    <w:rsid w:val="006F0C07"/>
    <w:rsid w:val="006F0C4E"/>
    <w:rsid w:val="006F0F7D"/>
    <w:rsid w:val="006F1BF5"/>
    <w:rsid w:val="006F2114"/>
    <w:rsid w:val="006F44F8"/>
    <w:rsid w:val="006F4E7B"/>
    <w:rsid w:val="006F643F"/>
    <w:rsid w:val="006F70DE"/>
    <w:rsid w:val="00701866"/>
    <w:rsid w:val="00701949"/>
    <w:rsid w:val="00701B40"/>
    <w:rsid w:val="007023A3"/>
    <w:rsid w:val="00702936"/>
    <w:rsid w:val="00704619"/>
    <w:rsid w:val="007061C3"/>
    <w:rsid w:val="00706BD4"/>
    <w:rsid w:val="0071050D"/>
    <w:rsid w:val="00711247"/>
    <w:rsid w:val="00711357"/>
    <w:rsid w:val="00711762"/>
    <w:rsid w:val="00711DD8"/>
    <w:rsid w:val="007128C2"/>
    <w:rsid w:val="007136BF"/>
    <w:rsid w:val="00713DEA"/>
    <w:rsid w:val="007141ED"/>
    <w:rsid w:val="007143A5"/>
    <w:rsid w:val="00714DBD"/>
    <w:rsid w:val="00715004"/>
    <w:rsid w:val="0071560A"/>
    <w:rsid w:val="00715B3C"/>
    <w:rsid w:val="00716964"/>
    <w:rsid w:val="00716E23"/>
    <w:rsid w:val="00717424"/>
    <w:rsid w:val="00717B33"/>
    <w:rsid w:val="00720849"/>
    <w:rsid w:val="007226D7"/>
    <w:rsid w:val="007232E8"/>
    <w:rsid w:val="007240CA"/>
    <w:rsid w:val="00724541"/>
    <w:rsid w:val="00724729"/>
    <w:rsid w:val="0072558A"/>
    <w:rsid w:val="00731B24"/>
    <w:rsid w:val="0073245E"/>
    <w:rsid w:val="00732AE6"/>
    <w:rsid w:val="007345D2"/>
    <w:rsid w:val="0073490B"/>
    <w:rsid w:val="00734BFB"/>
    <w:rsid w:val="007351A4"/>
    <w:rsid w:val="0073595C"/>
    <w:rsid w:val="00735B49"/>
    <w:rsid w:val="00735BE2"/>
    <w:rsid w:val="00740D8B"/>
    <w:rsid w:val="007411C9"/>
    <w:rsid w:val="00742143"/>
    <w:rsid w:val="007422B0"/>
    <w:rsid w:val="00744259"/>
    <w:rsid w:val="00744415"/>
    <w:rsid w:val="007445E7"/>
    <w:rsid w:val="00747361"/>
    <w:rsid w:val="00747B47"/>
    <w:rsid w:val="00750C2C"/>
    <w:rsid w:val="007510D3"/>
    <w:rsid w:val="00751EAD"/>
    <w:rsid w:val="00753AD8"/>
    <w:rsid w:val="00756A5F"/>
    <w:rsid w:val="007575A4"/>
    <w:rsid w:val="00760B0B"/>
    <w:rsid w:val="00760C6D"/>
    <w:rsid w:val="00760C94"/>
    <w:rsid w:val="00760CA2"/>
    <w:rsid w:val="00761767"/>
    <w:rsid w:val="00763092"/>
    <w:rsid w:val="007643B2"/>
    <w:rsid w:val="00764964"/>
    <w:rsid w:val="00765031"/>
    <w:rsid w:val="00765105"/>
    <w:rsid w:val="0076723F"/>
    <w:rsid w:val="0077001B"/>
    <w:rsid w:val="0077145F"/>
    <w:rsid w:val="007714AF"/>
    <w:rsid w:val="0077176D"/>
    <w:rsid w:val="0077189D"/>
    <w:rsid w:val="00771CC6"/>
    <w:rsid w:val="0077237B"/>
    <w:rsid w:val="00772730"/>
    <w:rsid w:val="00772AAF"/>
    <w:rsid w:val="007732A9"/>
    <w:rsid w:val="007732B3"/>
    <w:rsid w:val="007737EB"/>
    <w:rsid w:val="00773C10"/>
    <w:rsid w:val="00774C72"/>
    <w:rsid w:val="00774F24"/>
    <w:rsid w:val="00776284"/>
    <w:rsid w:val="00776669"/>
    <w:rsid w:val="007774C1"/>
    <w:rsid w:val="00777744"/>
    <w:rsid w:val="00777D75"/>
    <w:rsid w:val="00780757"/>
    <w:rsid w:val="00780C63"/>
    <w:rsid w:val="00781235"/>
    <w:rsid w:val="00781660"/>
    <w:rsid w:val="007843E3"/>
    <w:rsid w:val="00785E97"/>
    <w:rsid w:val="007860E1"/>
    <w:rsid w:val="007861A6"/>
    <w:rsid w:val="0079042C"/>
    <w:rsid w:val="00790747"/>
    <w:rsid w:val="00790BA9"/>
    <w:rsid w:val="00791407"/>
    <w:rsid w:val="007917FE"/>
    <w:rsid w:val="00792E6A"/>
    <w:rsid w:val="007943F6"/>
    <w:rsid w:val="00794D96"/>
    <w:rsid w:val="007957A6"/>
    <w:rsid w:val="00795EAD"/>
    <w:rsid w:val="007966DE"/>
    <w:rsid w:val="00797375"/>
    <w:rsid w:val="00797783"/>
    <w:rsid w:val="00797EA2"/>
    <w:rsid w:val="007A175F"/>
    <w:rsid w:val="007A1D29"/>
    <w:rsid w:val="007A27FC"/>
    <w:rsid w:val="007A3838"/>
    <w:rsid w:val="007A5899"/>
    <w:rsid w:val="007A5B57"/>
    <w:rsid w:val="007A616F"/>
    <w:rsid w:val="007A72BD"/>
    <w:rsid w:val="007A75F3"/>
    <w:rsid w:val="007B05AC"/>
    <w:rsid w:val="007B2A06"/>
    <w:rsid w:val="007B30F4"/>
    <w:rsid w:val="007B3B18"/>
    <w:rsid w:val="007B4347"/>
    <w:rsid w:val="007B60C6"/>
    <w:rsid w:val="007B6747"/>
    <w:rsid w:val="007B6B99"/>
    <w:rsid w:val="007B6C56"/>
    <w:rsid w:val="007C29F7"/>
    <w:rsid w:val="007C32FF"/>
    <w:rsid w:val="007C49A1"/>
    <w:rsid w:val="007C6312"/>
    <w:rsid w:val="007C63EF"/>
    <w:rsid w:val="007C6E5C"/>
    <w:rsid w:val="007D03D9"/>
    <w:rsid w:val="007D0A87"/>
    <w:rsid w:val="007D0BEE"/>
    <w:rsid w:val="007D1878"/>
    <w:rsid w:val="007D2239"/>
    <w:rsid w:val="007D2B69"/>
    <w:rsid w:val="007D3C0C"/>
    <w:rsid w:val="007D56F4"/>
    <w:rsid w:val="007D5856"/>
    <w:rsid w:val="007D5875"/>
    <w:rsid w:val="007D6DF7"/>
    <w:rsid w:val="007D7447"/>
    <w:rsid w:val="007D7D81"/>
    <w:rsid w:val="007E041B"/>
    <w:rsid w:val="007E0489"/>
    <w:rsid w:val="007E0AA2"/>
    <w:rsid w:val="007E179D"/>
    <w:rsid w:val="007E1F9B"/>
    <w:rsid w:val="007E21C9"/>
    <w:rsid w:val="007E2B5E"/>
    <w:rsid w:val="007E48DD"/>
    <w:rsid w:val="007E5854"/>
    <w:rsid w:val="007E683A"/>
    <w:rsid w:val="007E6D16"/>
    <w:rsid w:val="007E7D89"/>
    <w:rsid w:val="007F05AC"/>
    <w:rsid w:val="007F076F"/>
    <w:rsid w:val="007F5C68"/>
    <w:rsid w:val="007F7F06"/>
    <w:rsid w:val="00800583"/>
    <w:rsid w:val="00800DF3"/>
    <w:rsid w:val="00801D62"/>
    <w:rsid w:val="008026B1"/>
    <w:rsid w:val="00804136"/>
    <w:rsid w:val="00804F4F"/>
    <w:rsid w:val="008052CA"/>
    <w:rsid w:val="008053AA"/>
    <w:rsid w:val="00807331"/>
    <w:rsid w:val="008075D0"/>
    <w:rsid w:val="00807771"/>
    <w:rsid w:val="008126F8"/>
    <w:rsid w:val="00812D0D"/>
    <w:rsid w:val="008141D9"/>
    <w:rsid w:val="00815300"/>
    <w:rsid w:val="008158A5"/>
    <w:rsid w:val="0081653F"/>
    <w:rsid w:val="008167B4"/>
    <w:rsid w:val="00816ADC"/>
    <w:rsid w:val="00817427"/>
    <w:rsid w:val="00820023"/>
    <w:rsid w:val="008217B8"/>
    <w:rsid w:val="00821837"/>
    <w:rsid w:val="00821BB3"/>
    <w:rsid w:val="00822551"/>
    <w:rsid w:val="00822A3F"/>
    <w:rsid w:val="00822D14"/>
    <w:rsid w:val="008231AF"/>
    <w:rsid w:val="00823478"/>
    <w:rsid w:val="0082350B"/>
    <w:rsid w:val="00823B5E"/>
    <w:rsid w:val="00824422"/>
    <w:rsid w:val="008250BC"/>
    <w:rsid w:val="008258C5"/>
    <w:rsid w:val="0083229D"/>
    <w:rsid w:val="00832C70"/>
    <w:rsid w:val="00832ECA"/>
    <w:rsid w:val="0083375A"/>
    <w:rsid w:val="008341C5"/>
    <w:rsid w:val="008358AB"/>
    <w:rsid w:val="00836024"/>
    <w:rsid w:val="00836DA1"/>
    <w:rsid w:val="0083728A"/>
    <w:rsid w:val="0084091E"/>
    <w:rsid w:val="0084110D"/>
    <w:rsid w:val="00843D29"/>
    <w:rsid w:val="008463EB"/>
    <w:rsid w:val="00850C61"/>
    <w:rsid w:val="008519DF"/>
    <w:rsid w:val="008529C7"/>
    <w:rsid w:val="00853264"/>
    <w:rsid w:val="00854A47"/>
    <w:rsid w:val="00854C24"/>
    <w:rsid w:val="00855A26"/>
    <w:rsid w:val="00856926"/>
    <w:rsid w:val="0086077A"/>
    <w:rsid w:val="00860CB4"/>
    <w:rsid w:val="0086115A"/>
    <w:rsid w:val="008612DA"/>
    <w:rsid w:val="0086137F"/>
    <w:rsid w:val="00862026"/>
    <w:rsid w:val="00862399"/>
    <w:rsid w:val="00864A2F"/>
    <w:rsid w:val="0086638C"/>
    <w:rsid w:val="008703F4"/>
    <w:rsid w:val="008728F1"/>
    <w:rsid w:val="00872EA3"/>
    <w:rsid w:val="00873514"/>
    <w:rsid w:val="00874A09"/>
    <w:rsid w:val="00875A89"/>
    <w:rsid w:val="00875D0A"/>
    <w:rsid w:val="00876C88"/>
    <w:rsid w:val="00877B39"/>
    <w:rsid w:val="00880F71"/>
    <w:rsid w:val="00882101"/>
    <w:rsid w:val="00883CC7"/>
    <w:rsid w:val="008845F7"/>
    <w:rsid w:val="00885731"/>
    <w:rsid w:val="00885BA7"/>
    <w:rsid w:val="008862B5"/>
    <w:rsid w:val="00891070"/>
    <w:rsid w:val="008911B8"/>
    <w:rsid w:val="00891577"/>
    <w:rsid w:val="008917ED"/>
    <w:rsid w:val="00891D53"/>
    <w:rsid w:val="00891EC6"/>
    <w:rsid w:val="00892A3B"/>
    <w:rsid w:val="00892ECE"/>
    <w:rsid w:val="00893303"/>
    <w:rsid w:val="00893B7F"/>
    <w:rsid w:val="00894673"/>
    <w:rsid w:val="00895336"/>
    <w:rsid w:val="00897F63"/>
    <w:rsid w:val="008A021E"/>
    <w:rsid w:val="008A03B4"/>
    <w:rsid w:val="008A075D"/>
    <w:rsid w:val="008A0F69"/>
    <w:rsid w:val="008A0FF8"/>
    <w:rsid w:val="008A2205"/>
    <w:rsid w:val="008A2F0B"/>
    <w:rsid w:val="008A3379"/>
    <w:rsid w:val="008A35A6"/>
    <w:rsid w:val="008A36B9"/>
    <w:rsid w:val="008A3707"/>
    <w:rsid w:val="008A4158"/>
    <w:rsid w:val="008A549F"/>
    <w:rsid w:val="008A5983"/>
    <w:rsid w:val="008A6DA6"/>
    <w:rsid w:val="008A7F85"/>
    <w:rsid w:val="008B2E74"/>
    <w:rsid w:val="008B334A"/>
    <w:rsid w:val="008B43F6"/>
    <w:rsid w:val="008B5C22"/>
    <w:rsid w:val="008B5D1E"/>
    <w:rsid w:val="008B6DD8"/>
    <w:rsid w:val="008C0855"/>
    <w:rsid w:val="008C0982"/>
    <w:rsid w:val="008C0AB4"/>
    <w:rsid w:val="008C150F"/>
    <w:rsid w:val="008C3697"/>
    <w:rsid w:val="008C4F3A"/>
    <w:rsid w:val="008C54C7"/>
    <w:rsid w:val="008C580F"/>
    <w:rsid w:val="008C6DE0"/>
    <w:rsid w:val="008C6F57"/>
    <w:rsid w:val="008C7301"/>
    <w:rsid w:val="008C7859"/>
    <w:rsid w:val="008D1E28"/>
    <w:rsid w:val="008D22B8"/>
    <w:rsid w:val="008D2486"/>
    <w:rsid w:val="008D285A"/>
    <w:rsid w:val="008D316A"/>
    <w:rsid w:val="008D4DEC"/>
    <w:rsid w:val="008D5295"/>
    <w:rsid w:val="008D550C"/>
    <w:rsid w:val="008D6080"/>
    <w:rsid w:val="008D65D3"/>
    <w:rsid w:val="008D65FC"/>
    <w:rsid w:val="008D6E8F"/>
    <w:rsid w:val="008D705B"/>
    <w:rsid w:val="008D74FE"/>
    <w:rsid w:val="008D7AB9"/>
    <w:rsid w:val="008D7BB3"/>
    <w:rsid w:val="008E0F45"/>
    <w:rsid w:val="008E11A7"/>
    <w:rsid w:val="008E1768"/>
    <w:rsid w:val="008E2713"/>
    <w:rsid w:val="008E297C"/>
    <w:rsid w:val="008E31DD"/>
    <w:rsid w:val="008E3A1B"/>
    <w:rsid w:val="008E70D5"/>
    <w:rsid w:val="008F039B"/>
    <w:rsid w:val="008F083F"/>
    <w:rsid w:val="008F0F17"/>
    <w:rsid w:val="008F1F44"/>
    <w:rsid w:val="008F2227"/>
    <w:rsid w:val="008F25A5"/>
    <w:rsid w:val="008F3394"/>
    <w:rsid w:val="008F3722"/>
    <w:rsid w:val="008F50B3"/>
    <w:rsid w:val="008F513F"/>
    <w:rsid w:val="008F5432"/>
    <w:rsid w:val="008F56D0"/>
    <w:rsid w:val="009000EA"/>
    <w:rsid w:val="00900CCE"/>
    <w:rsid w:val="00901471"/>
    <w:rsid w:val="00901713"/>
    <w:rsid w:val="00901923"/>
    <w:rsid w:val="00902B50"/>
    <w:rsid w:val="00902D9E"/>
    <w:rsid w:val="009031FC"/>
    <w:rsid w:val="00903535"/>
    <w:rsid w:val="00903B01"/>
    <w:rsid w:val="009048DC"/>
    <w:rsid w:val="00904AC6"/>
    <w:rsid w:val="009052C1"/>
    <w:rsid w:val="0090762A"/>
    <w:rsid w:val="00910DF9"/>
    <w:rsid w:val="009110A8"/>
    <w:rsid w:val="009121BB"/>
    <w:rsid w:val="00914DED"/>
    <w:rsid w:val="00914EFF"/>
    <w:rsid w:val="0091591D"/>
    <w:rsid w:val="009159D4"/>
    <w:rsid w:val="00916341"/>
    <w:rsid w:val="00916D46"/>
    <w:rsid w:val="00920D80"/>
    <w:rsid w:val="00921078"/>
    <w:rsid w:val="00921CCA"/>
    <w:rsid w:val="0092322F"/>
    <w:rsid w:val="00923667"/>
    <w:rsid w:val="0092436E"/>
    <w:rsid w:val="00925441"/>
    <w:rsid w:val="0092685C"/>
    <w:rsid w:val="00926976"/>
    <w:rsid w:val="009312E3"/>
    <w:rsid w:val="009333ED"/>
    <w:rsid w:val="0093383F"/>
    <w:rsid w:val="009340D5"/>
    <w:rsid w:val="00940AFB"/>
    <w:rsid w:val="00941E9D"/>
    <w:rsid w:val="009426D8"/>
    <w:rsid w:val="00942F7C"/>
    <w:rsid w:val="009431C9"/>
    <w:rsid w:val="009458E3"/>
    <w:rsid w:val="0094720B"/>
    <w:rsid w:val="00947420"/>
    <w:rsid w:val="0094773E"/>
    <w:rsid w:val="00947818"/>
    <w:rsid w:val="0094794A"/>
    <w:rsid w:val="009512B9"/>
    <w:rsid w:val="0095166E"/>
    <w:rsid w:val="0095229C"/>
    <w:rsid w:val="0095328D"/>
    <w:rsid w:val="009534D5"/>
    <w:rsid w:val="00953FD7"/>
    <w:rsid w:val="00955932"/>
    <w:rsid w:val="00956A65"/>
    <w:rsid w:val="00956DA2"/>
    <w:rsid w:val="00956ED9"/>
    <w:rsid w:val="00960A0D"/>
    <w:rsid w:val="00962153"/>
    <w:rsid w:val="00962394"/>
    <w:rsid w:val="009629B4"/>
    <w:rsid w:val="009637EE"/>
    <w:rsid w:val="0096520F"/>
    <w:rsid w:val="009655C4"/>
    <w:rsid w:val="00967AFB"/>
    <w:rsid w:val="00970BAA"/>
    <w:rsid w:val="00972288"/>
    <w:rsid w:val="009733CB"/>
    <w:rsid w:val="00973D92"/>
    <w:rsid w:val="009770F6"/>
    <w:rsid w:val="00977E0A"/>
    <w:rsid w:val="00981D12"/>
    <w:rsid w:val="00982531"/>
    <w:rsid w:val="00983258"/>
    <w:rsid w:val="009832C9"/>
    <w:rsid w:val="0098332C"/>
    <w:rsid w:val="00983565"/>
    <w:rsid w:val="00983627"/>
    <w:rsid w:val="00983CCD"/>
    <w:rsid w:val="0098759E"/>
    <w:rsid w:val="00987772"/>
    <w:rsid w:val="00991FA5"/>
    <w:rsid w:val="0099233C"/>
    <w:rsid w:val="00992340"/>
    <w:rsid w:val="00993342"/>
    <w:rsid w:val="00993459"/>
    <w:rsid w:val="00993774"/>
    <w:rsid w:val="009939A0"/>
    <w:rsid w:val="00993DD9"/>
    <w:rsid w:val="00995309"/>
    <w:rsid w:val="00995491"/>
    <w:rsid w:val="00997F86"/>
    <w:rsid w:val="009A0705"/>
    <w:rsid w:val="009A09A2"/>
    <w:rsid w:val="009A2EEB"/>
    <w:rsid w:val="009A4E2E"/>
    <w:rsid w:val="009A632C"/>
    <w:rsid w:val="009A7CDB"/>
    <w:rsid w:val="009B0AB0"/>
    <w:rsid w:val="009B10B8"/>
    <w:rsid w:val="009B133C"/>
    <w:rsid w:val="009B23CB"/>
    <w:rsid w:val="009B3D96"/>
    <w:rsid w:val="009B4982"/>
    <w:rsid w:val="009B50F0"/>
    <w:rsid w:val="009B59BC"/>
    <w:rsid w:val="009B6BFF"/>
    <w:rsid w:val="009B6DAC"/>
    <w:rsid w:val="009C0300"/>
    <w:rsid w:val="009C05F3"/>
    <w:rsid w:val="009C095B"/>
    <w:rsid w:val="009C0C4C"/>
    <w:rsid w:val="009C0DDB"/>
    <w:rsid w:val="009C1C5D"/>
    <w:rsid w:val="009C30DC"/>
    <w:rsid w:val="009C377A"/>
    <w:rsid w:val="009C455C"/>
    <w:rsid w:val="009C48AC"/>
    <w:rsid w:val="009C5DBC"/>
    <w:rsid w:val="009D2041"/>
    <w:rsid w:val="009D32E8"/>
    <w:rsid w:val="009D3E0C"/>
    <w:rsid w:val="009D5E4A"/>
    <w:rsid w:val="009D60AE"/>
    <w:rsid w:val="009D7730"/>
    <w:rsid w:val="009E0D96"/>
    <w:rsid w:val="009E1A30"/>
    <w:rsid w:val="009E208F"/>
    <w:rsid w:val="009E29E4"/>
    <w:rsid w:val="009E3021"/>
    <w:rsid w:val="009E4C41"/>
    <w:rsid w:val="009E570E"/>
    <w:rsid w:val="009E69DB"/>
    <w:rsid w:val="009E72E9"/>
    <w:rsid w:val="009F1163"/>
    <w:rsid w:val="009F248F"/>
    <w:rsid w:val="009F24CF"/>
    <w:rsid w:val="009F3756"/>
    <w:rsid w:val="009F3C7F"/>
    <w:rsid w:val="009F4A2F"/>
    <w:rsid w:val="009F6DC9"/>
    <w:rsid w:val="009F7A66"/>
    <w:rsid w:val="00A013FD"/>
    <w:rsid w:val="00A017A5"/>
    <w:rsid w:val="00A01ACF"/>
    <w:rsid w:val="00A01EF7"/>
    <w:rsid w:val="00A02347"/>
    <w:rsid w:val="00A033C3"/>
    <w:rsid w:val="00A035E4"/>
    <w:rsid w:val="00A03E5C"/>
    <w:rsid w:val="00A04726"/>
    <w:rsid w:val="00A048FE"/>
    <w:rsid w:val="00A04ADF"/>
    <w:rsid w:val="00A06CAC"/>
    <w:rsid w:val="00A0724E"/>
    <w:rsid w:val="00A0742F"/>
    <w:rsid w:val="00A07B61"/>
    <w:rsid w:val="00A10221"/>
    <w:rsid w:val="00A1027B"/>
    <w:rsid w:val="00A10B01"/>
    <w:rsid w:val="00A11317"/>
    <w:rsid w:val="00A11522"/>
    <w:rsid w:val="00A116F7"/>
    <w:rsid w:val="00A11DD0"/>
    <w:rsid w:val="00A12B57"/>
    <w:rsid w:val="00A135B8"/>
    <w:rsid w:val="00A1370A"/>
    <w:rsid w:val="00A14420"/>
    <w:rsid w:val="00A15297"/>
    <w:rsid w:val="00A167D1"/>
    <w:rsid w:val="00A16D2E"/>
    <w:rsid w:val="00A17EB9"/>
    <w:rsid w:val="00A203A4"/>
    <w:rsid w:val="00A20E31"/>
    <w:rsid w:val="00A22338"/>
    <w:rsid w:val="00A272F2"/>
    <w:rsid w:val="00A27B46"/>
    <w:rsid w:val="00A3094B"/>
    <w:rsid w:val="00A30E3E"/>
    <w:rsid w:val="00A30F18"/>
    <w:rsid w:val="00A31447"/>
    <w:rsid w:val="00A323FB"/>
    <w:rsid w:val="00A338F1"/>
    <w:rsid w:val="00A344CF"/>
    <w:rsid w:val="00A347CB"/>
    <w:rsid w:val="00A351BD"/>
    <w:rsid w:val="00A3559B"/>
    <w:rsid w:val="00A36105"/>
    <w:rsid w:val="00A36E28"/>
    <w:rsid w:val="00A44B18"/>
    <w:rsid w:val="00A4615F"/>
    <w:rsid w:val="00A46FA1"/>
    <w:rsid w:val="00A4735A"/>
    <w:rsid w:val="00A50C44"/>
    <w:rsid w:val="00A515C0"/>
    <w:rsid w:val="00A51C6E"/>
    <w:rsid w:val="00A52171"/>
    <w:rsid w:val="00A52C59"/>
    <w:rsid w:val="00A542ED"/>
    <w:rsid w:val="00A54BF2"/>
    <w:rsid w:val="00A55007"/>
    <w:rsid w:val="00A6014E"/>
    <w:rsid w:val="00A6047D"/>
    <w:rsid w:val="00A62C57"/>
    <w:rsid w:val="00A656B4"/>
    <w:rsid w:val="00A670E3"/>
    <w:rsid w:val="00A67D26"/>
    <w:rsid w:val="00A70B90"/>
    <w:rsid w:val="00A70B9F"/>
    <w:rsid w:val="00A70E78"/>
    <w:rsid w:val="00A719CE"/>
    <w:rsid w:val="00A71D39"/>
    <w:rsid w:val="00A7229B"/>
    <w:rsid w:val="00A73FCB"/>
    <w:rsid w:val="00A76EB9"/>
    <w:rsid w:val="00A77520"/>
    <w:rsid w:val="00A77646"/>
    <w:rsid w:val="00A8015C"/>
    <w:rsid w:val="00A81710"/>
    <w:rsid w:val="00A82D99"/>
    <w:rsid w:val="00A82DF5"/>
    <w:rsid w:val="00A83473"/>
    <w:rsid w:val="00A8373B"/>
    <w:rsid w:val="00A837C7"/>
    <w:rsid w:val="00A86B4F"/>
    <w:rsid w:val="00A915A7"/>
    <w:rsid w:val="00A91AE3"/>
    <w:rsid w:val="00A92268"/>
    <w:rsid w:val="00A92AE8"/>
    <w:rsid w:val="00A932D4"/>
    <w:rsid w:val="00A96C39"/>
    <w:rsid w:val="00A96E70"/>
    <w:rsid w:val="00A9771C"/>
    <w:rsid w:val="00A97E32"/>
    <w:rsid w:val="00AA0014"/>
    <w:rsid w:val="00AA0274"/>
    <w:rsid w:val="00AA082E"/>
    <w:rsid w:val="00AA0DF1"/>
    <w:rsid w:val="00AA201F"/>
    <w:rsid w:val="00AA21AC"/>
    <w:rsid w:val="00AA43FA"/>
    <w:rsid w:val="00AA463B"/>
    <w:rsid w:val="00AA4AF2"/>
    <w:rsid w:val="00AA4BF9"/>
    <w:rsid w:val="00AA584B"/>
    <w:rsid w:val="00AA5900"/>
    <w:rsid w:val="00AA6C5C"/>
    <w:rsid w:val="00AA70EA"/>
    <w:rsid w:val="00AB0351"/>
    <w:rsid w:val="00AB121C"/>
    <w:rsid w:val="00AB12A3"/>
    <w:rsid w:val="00AB1C28"/>
    <w:rsid w:val="00AB2A6F"/>
    <w:rsid w:val="00AB2B41"/>
    <w:rsid w:val="00AB3454"/>
    <w:rsid w:val="00AB385E"/>
    <w:rsid w:val="00AB4158"/>
    <w:rsid w:val="00AB6273"/>
    <w:rsid w:val="00AB6F49"/>
    <w:rsid w:val="00AB7B74"/>
    <w:rsid w:val="00AC3870"/>
    <w:rsid w:val="00AC3FDC"/>
    <w:rsid w:val="00AC4251"/>
    <w:rsid w:val="00AC59CF"/>
    <w:rsid w:val="00AC6749"/>
    <w:rsid w:val="00AC765B"/>
    <w:rsid w:val="00AD0073"/>
    <w:rsid w:val="00AD0F5F"/>
    <w:rsid w:val="00AD0FE7"/>
    <w:rsid w:val="00AD1F7D"/>
    <w:rsid w:val="00AD2668"/>
    <w:rsid w:val="00AD54F4"/>
    <w:rsid w:val="00AD5723"/>
    <w:rsid w:val="00AD6A5B"/>
    <w:rsid w:val="00AE1E67"/>
    <w:rsid w:val="00AE3403"/>
    <w:rsid w:val="00AE3AC4"/>
    <w:rsid w:val="00AE4418"/>
    <w:rsid w:val="00AE6583"/>
    <w:rsid w:val="00AE7176"/>
    <w:rsid w:val="00AE7A5C"/>
    <w:rsid w:val="00AF01B5"/>
    <w:rsid w:val="00AF1768"/>
    <w:rsid w:val="00AF2033"/>
    <w:rsid w:val="00AF212C"/>
    <w:rsid w:val="00AF330F"/>
    <w:rsid w:val="00AF400F"/>
    <w:rsid w:val="00AF6183"/>
    <w:rsid w:val="00AF7CD2"/>
    <w:rsid w:val="00B0031C"/>
    <w:rsid w:val="00B00363"/>
    <w:rsid w:val="00B004F5"/>
    <w:rsid w:val="00B00AB3"/>
    <w:rsid w:val="00B0113F"/>
    <w:rsid w:val="00B01574"/>
    <w:rsid w:val="00B0174F"/>
    <w:rsid w:val="00B026F9"/>
    <w:rsid w:val="00B02706"/>
    <w:rsid w:val="00B0360F"/>
    <w:rsid w:val="00B038DD"/>
    <w:rsid w:val="00B03958"/>
    <w:rsid w:val="00B04BE4"/>
    <w:rsid w:val="00B04F9B"/>
    <w:rsid w:val="00B051E5"/>
    <w:rsid w:val="00B06773"/>
    <w:rsid w:val="00B10BC3"/>
    <w:rsid w:val="00B11719"/>
    <w:rsid w:val="00B11A7D"/>
    <w:rsid w:val="00B124EE"/>
    <w:rsid w:val="00B14BDB"/>
    <w:rsid w:val="00B14BDD"/>
    <w:rsid w:val="00B14D43"/>
    <w:rsid w:val="00B1561D"/>
    <w:rsid w:val="00B15824"/>
    <w:rsid w:val="00B16AB9"/>
    <w:rsid w:val="00B16D1E"/>
    <w:rsid w:val="00B17874"/>
    <w:rsid w:val="00B17F79"/>
    <w:rsid w:val="00B2044A"/>
    <w:rsid w:val="00B2088C"/>
    <w:rsid w:val="00B20A6F"/>
    <w:rsid w:val="00B214FF"/>
    <w:rsid w:val="00B218CD"/>
    <w:rsid w:val="00B21AED"/>
    <w:rsid w:val="00B2232A"/>
    <w:rsid w:val="00B22786"/>
    <w:rsid w:val="00B22AF1"/>
    <w:rsid w:val="00B22E11"/>
    <w:rsid w:val="00B230B7"/>
    <w:rsid w:val="00B24492"/>
    <w:rsid w:val="00B248E0"/>
    <w:rsid w:val="00B24C67"/>
    <w:rsid w:val="00B254D9"/>
    <w:rsid w:val="00B265CF"/>
    <w:rsid w:val="00B26E9E"/>
    <w:rsid w:val="00B300B7"/>
    <w:rsid w:val="00B30D94"/>
    <w:rsid w:val="00B3138C"/>
    <w:rsid w:val="00B31B75"/>
    <w:rsid w:val="00B33322"/>
    <w:rsid w:val="00B33C19"/>
    <w:rsid w:val="00B33FE8"/>
    <w:rsid w:val="00B3440E"/>
    <w:rsid w:val="00B34AD3"/>
    <w:rsid w:val="00B34CC4"/>
    <w:rsid w:val="00B35B10"/>
    <w:rsid w:val="00B36111"/>
    <w:rsid w:val="00B367D3"/>
    <w:rsid w:val="00B37EAE"/>
    <w:rsid w:val="00B40D50"/>
    <w:rsid w:val="00B4449F"/>
    <w:rsid w:val="00B44A80"/>
    <w:rsid w:val="00B462D6"/>
    <w:rsid w:val="00B4775F"/>
    <w:rsid w:val="00B4793A"/>
    <w:rsid w:val="00B508F6"/>
    <w:rsid w:val="00B51CDD"/>
    <w:rsid w:val="00B53387"/>
    <w:rsid w:val="00B53D49"/>
    <w:rsid w:val="00B54AA6"/>
    <w:rsid w:val="00B556EC"/>
    <w:rsid w:val="00B56C6E"/>
    <w:rsid w:val="00B570CE"/>
    <w:rsid w:val="00B571E4"/>
    <w:rsid w:val="00B60B95"/>
    <w:rsid w:val="00B60B9C"/>
    <w:rsid w:val="00B60EE0"/>
    <w:rsid w:val="00B61FD0"/>
    <w:rsid w:val="00B632D1"/>
    <w:rsid w:val="00B6493C"/>
    <w:rsid w:val="00B651E6"/>
    <w:rsid w:val="00B65991"/>
    <w:rsid w:val="00B6633F"/>
    <w:rsid w:val="00B66D60"/>
    <w:rsid w:val="00B71C59"/>
    <w:rsid w:val="00B73AA1"/>
    <w:rsid w:val="00B73BBD"/>
    <w:rsid w:val="00B75B5D"/>
    <w:rsid w:val="00B75FE5"/>
    <w:rsid w:val="00B7694C"/>
    <w:rsid w:val="00B769E6"/>
    <w:rsid w:val="00B76ABD"/>
    <w:rsid w:val="00B76FC7"/>
    <w:rsid w:val="00B807C0"/>
    <w:rsid w:val="00B814DF"/>
    <w:rsid w:val="00B8172F"/>
    <w:rsid w:val="00B8194F"/>
    <w:rsid w:val="00B8235E"/>
    <w:rsid w:val="00B8502C"/>
    <w:rsid w:val="00B8608B"/>
    <w:rsid w:val="00B878E9"/>
    <w:rsid w:val="00B903BD"/>
    <w:rsid w:val="00B91B44"/>
    <w:rsid w:val="00B920C9"/>
    <w:rsid w:val="00B92175"/>
    <w:rsid w:val="00B92BFD"/>
    <w:rsid w:val="00B92D99"/>
    <w:rsid w:val="00B92EC9"/>
    <w:rsid w:val="00B94850"/>
    <w:rsid w:val="00B95773"/>
    <w:rsid w:val="00B95995"/>
    <w:rsid w:val="00B95BC9"/>
    <w:rsid w:val="00B96219"/>
    <w:rsid w:val="00B96228"/>
    <w:rsid w:val="00B96DCC"/>
    <w:rsid w:val="00B97554"/>
    <w:rsid w:val="00BA09E9"/>
    <w:rsid w:val="00BA1EB2"/>
    <w:rsid w:val="00BA2635"/>
    <w:rsid w:val="00BA2A31"/>
    <w:rsid w:val="00BA2AA4"/>
    <w:rsid w:val="00BA3B19"/>
    <w:rsid w:val="00BA4B86"/>
    <w:rsid w:val="00BA604F"/>
    <w:rsid w:val="00BA6D40"/>
    <w:rsid w:val="00BA7335"/>
    <w:rsid w:val="00BA7A18"/>
    <w:rsid w:val="00BA7C05"/>
    <w:rsid w:val="00BB0184"/>
    <w:rsid w:val="00BB0AEE"/>
    <w:rsid w:val="00BB0CD2"/>
    <w:rsid w:val="00BB16AC"/>
    <w:rsid w:val="00BB2147"/>
    <w:rsid w:val="00BB2DAE"/>
    <w:rsid w:val="00BB4690"/>
    <w:rsid w:val="00BB4D8C"/>
    <w:rsid w:val="00BB56F3"/>
    <w:rsid w:val="00BB69C6"/>
    <w:rsid w:val="00BB6D07"/>
    <w:rsid w:val="00BC043F"/>
    <w:rsid w:val="00BC06FF"/>
    <w:rsid w:val="00BC1A00"/>
    <w:rsid w:val="00BC2344"/>
    <w:rsid w:val="00BC5B41"/>
    <w:rsid w:val="00BC5E8F"/>
    <w:rsid w:val="00BC64EE"/>
    <w:rsid w:val="00BC6CA2"/>
    <w:rsid w:val="00BD179E"/>
    <w:rsid w:val="00BD19F5"/>
    <w:rsid w:val="00BD1C71"/>
    <w:rsid w:val="00BD1F4E"/>
    <w:rsid w:val="00BD2CAB"/>
    <w:rsid w:val="00BD2E69"/>
    <w:rsid w:val="00BD4499"/>
    <w:rsid w:val="00BD4BEF"/>
    <w:rsid w:val="00BD4BF9"/>
    <w:rsid w:val="00BD4D21"/>
    <w:rsid w:val="00BD4E04"/>
    <w:rsid w:val="00BD55C2"/>
    <w:rsid w:val="00BD735D"/>
    <w:rsid w:val="00BD77C7"/>
    <w:rsid w:val="00BE2510"/>
    <w:rsid w:val="00BE36AF"/>
    <w:rsid w:val="00BE6337"/>
    <w:rsid w:val="00BE7B46"/>
    <w:rsid w:val="00BE7F4A"/>
    <w:rsid w:val="00BE7F79"/>
    <w:rsid w:val="00BF26A2"/>
    <w:rsid w:val="00BF2D15"/>
    <w:rsid w:val="00BF36DD"/>
    <w:rsid w:val="00BF3F58"/>
    <w:rsid w:val="00BF42D2"/>
    <w:rsid w:val="00BF5566"/>
    <w:rsid w:val="00BF55D6"/>
    <w:rsid w:val="00BF58AC"/>
    <w:rsid w:val="00BF5CEA"/>
    <w:rsid w:val="00BF7169"/>
    <w:rsid w:val="00C002ED"/>
    <w:rsid w:val="00C002FB"/>
    <w:rsid w:val="00C025A0"/>
    <w:rsid w:val="00C044A9"/>
    <w:rsid w:val="00C04670"/>
    <w:rsid w:val="00C049BE"/>
    <w:rsid w:val="00C0666C"/>
    <w:rsid w:val="00C06D31"/>
    <w:rsid w:val="00C10175"/>
    <w:rsid w:val="00C1023D"/>
    <w:rsid w:val="00C11581"/>
    <w:rsid w:val="00C1198A"/>
    <w:rsid w:val="00C120FC"/>
    <w:rsid w:val="00C127CC"/>
    <w:rsid w:val="00C14517"/>
    <w:rsid w:val="00C14548"/>
    <w:rsid w:val="00C161A7"/>
    <w:rsid w:val="00C177C6"/>
    <w:rsid w:val="00C20AAA"/>
    <w:rsid w:val="00C212D8"/>
    <w:rsid w:val="00C2255A"/>
    <w:rsid w:val="00C22711"/>
    <w:rsid w:val="00C227F6"/>
    <w:rsid w:val="00C24696"/>
    <w:rsid w:val="00C25919"/>
    <w:rsid w:val="00C26C3D"/>
    <w:rsid w:val="00C27EB4"/>
    <w:rsid w:val="00C30B2C"/>
    <w:rsid w:val="00C311C0"/>
    <w:rsid w:val="00C31B54"/>
    <w:rsid w:val="00C31F20"/>
    <w:rsid w:val="00C3300C"/>
    <w:rsid w:val="00C3366B"/>
    <w:rsid w:val="00C33D27"/>
    <w:rsid w:val="00C33DD0"/>
    <w:rsid w:val="00C33E99"/>
    <w:rsid w:val="00C33EE3"/>
    <w:rsid w:val="00C34B59"/>
    <w:rsid w:val="00C36202"/>
    <w:rsid w:val="00C36C8A"/>
    <w:rsid w:val="00C36EE1"/>
    <w:rsid w:val="00C373D9"/>
    <w:rsid w:val="00C37A7E"/>
    <w:rsid w:val="00C37AE6"/>
    <w:rsid w:val="00C40AA2"/>
    <w:rsid w:val="00C413F9"/>
    <w:rsid w:val="00C4164E"/>
    <w:rsid w:val="00C416F6"/>
    <w:rsid w:val="00C42598"/>
    <w:rsid w:val="00C42BC8"/>
    <w:rsid w:val="00C430BF"/>
    <w:rsid w:val="00C439F5"/>
    <w:rsid w:val="00C4403D"/>
    <w:rsid w:val="00C44C21"/>
    <w:rsid w:val="00C44CAE"/>
    <w:rsid w:val="00C4530B"/>
    <w:rsid w:val="00C45765"/>
    <w:rsid w:val="00C45FF8"/>
    <w:rsid w:val="00C46E76"/>
    <w:rsid w:val="00C470A6"/>
    <w:rsid w:val="00C470E6"/>
    <w:rsid w:val="00C50D81"/>
    <w:rsid w:val="00C53B1F"/>
    <w:rsid w:val="00C541A2"/>
    <w:rsid w:val="00C542AB"/>
    <w:rsid w:val="00C55884"/>
    <w:rsid w:val="00C567A6"/>
    <w:rsid w:val="00C570A7"/>
    <w:rsid w:val="00C57513"/>
    <w:rsid w:val="00C57DE4"/>
    <w:rsid w:val="00C605A8"/>
    <w:rsid w:val="00C6082B"/>
    <w:rsid w:val="00C609E9"/>
    <w:rsid w:val="00C61B07"/>
    <w:rsid w:val="00C62777"/>
    <w:rsid w:val="00C63972"/>
    <w:rsid w:val="00C6505F"/>
    <w:rsid w:val="00C65298"/>
    <w:rsid w:val="00C67386"/>
    <w:rsid w:val="00C674FC"/>
    <w:rsid w:val="00C67DD5"/>
    <w:rsid w:val="00C710FD"/>
    <w:rsid w:val="00C7188A"/>
    <w:rsid w:val="00C720F0"/>
    <w:rsid w:val="00C724A4"/>
    <w:rsid w:val="00C72E5D"/>
    <w:rsid w:val="00C72E63"/>
    <w:rsid w:val="00C73FE5"/>
    <w:rsid w:val="00C74854"/>
    <w:rsid w:val="00C74F7D"/>
    <w:rsid w:val="00C7574C"/>
    <w:rsid w:val="00C766F8"/>
    <w:rsid w:val="00C77889"/>
    <w:rsid w:val="00C80D10"/>
    <w:rsid w:val="00C80F94"/>
    <w:rsid w:val="00C81072"/>
    <w:rsid w:val="00C814AD"/>
    <w:rsid w:val="00C820B6"/>
    <w:rsid w:val="00C82C3D"/>
    <w:rsid w:val="00C830D6"/>
    <w:rsid w:val="00C839CE"/>
    <w:rsid w:val="00C847D7"/>
    <w:rsid w:val="00C86CB8"/>
    <w:rsid w:val="00C86F81"/>
    <w:rsid w:val="00C9056B"/>
    <w:rsid w:val="00C915A1"/>
    <w:rsid w:val="00C94385"/>
    <w:rsid w:val="00C945D7"/>
    <w:rsid w:val="00C95DAA"/>
    <w:rsid w:val="00C961F8"/>
    <w:rsid w:val="00CA1B11"/>
    <w:rsid w:val="00CA1B35"/>
    <w:rsid w:val="00CA2550"/>
    <w:rsid w:val="00CA2AFD"/>
    <w:rsid w:val="00CA38E6"/>
    <w:rsid w:val="00CA3923"/>
    <w:rsid w:val="00CA535C"/>
    <w:rsid w:val="00CA554D"/>
    <w:rsid w:val="00CA5E92"/>
    <w:rsid w:val="00CA75BF"/>
    <w:rsid w:val="00CB0C2E"/>
    <w:rsid w:val="00CB2DE1"/>
    <w:rsid w:val="00CB475F"/>
    <w:rsid w:val="00CB5338"/>
    <w:rsid w:val="00CB6130"/>
    <w:rsid w:val="00CB66F7"/>
    <w:rsid w:val="00CB67D1"/>
    <w:rsid w:val="00CB6A4B"/>
    <w:rsid w:val="00CB6DBF"/>
    <w:rsid w:val="00CB7E0E"/>
    <w:rsid w:val="00CC0189"/>
    <w:rsid w:val="00CC094A"/>
    <w:rsid w:val="00CC0B7B"/>
    <w:rsid w:val="00CC0C4B"/>
    <w:rsid w:val="00CC0D85"/>
    <w:rsid w:val="00CC1B32"/>
    <w:rsid w:val="00CC1E60"/>
    <w:rsid w:val="00CC24A5"/>
    <w:rsid w:val="00CC30E1"/>
    <w:rsid w:val="00CC358F"/>
    <w:rsid w:val="00CC3607"/>
    <w:rsid w:val="00CC3C52"/>
    <w:rsid w:val="00CC3F00"/>
    <w:rsid w:val="00CC4AD5"/>
    <w:rsid w:val="00CC4AF2"/>
    <w:rsid w:val="00CC712E"/>
    <w:rsid w:val="00CD0B6F"/>
    <w:rsid w:val="00CD0F82"/>
    <w:rsid w:val="00CD1192"/>
    <w:rsid w:val="00CD4785"/>
    <w:rsid w:val="00CD66A7"/>
    <w:rsid w:val="00CD7C0C"/>
    <w:rsid w:val="00CE0520"/>
    <w:rsid w:val="00CE0C7C"/>
    <w:rsid w:val="00CE0DA7"/>
    <w:rsid w:val="00CE107A"/>
    <w:rsid w:val="00CE1257"/>
    <w:rsid w:val="00CE16E6"/>
    <w:rsid w:val="00CE353D"/>
    <w:rsid w:val="00CE360F"/>
    <w:rsid w:val="00CE3908"/>
    <w:rsid w:val="00CE43E2"/>
    <w:rsid w:val="00CE465F"/>
    <w:rsid w:val="00CE5776"/>
    <w:rsid w:val="00CE5856"/>
    <w:rsid w:val="00CE5CC5"/>
    <w:rsid w:val="00CE5E03"/>
    <w:rsid w:val="00CE6C74"/>
    <w:rsid w:val="00CF006C"/>
    <w:rsid w:val="00CF10B7"/>
    <w:rsid w:val="00CF1A62"/>
    <w:rsid w:val="00CF2045"/>
    <w:rsid w:val="00CF2FA6"/>
    <w:rsid w:val="00CF3593"/>
    <w:rsid w:val="00CF5286"/>
    <w:rsid w:val="00CF59F1"/>
    <w:rsid w:val="00CF72A6"/>
    <w:rsid w:val="00CF7683"/>
    <w:rsid w:val="00D00479"/>
    <w:rsid w:val="00D02AF0"/>
    <w:rsid w:val="00D02E60"/>
    <w:rsid w:val="00D02E67"/>
    <w:rsid w:val="00D0359F"/>
    <w:rsid w:val="00D03BCA"/>
    <w:rsid w:val="00D03BFE"/>
    <w:rsid w:val="00D049BE"/>
    <w:rsid w:val="00D052F1"/>
    <w:rsid w:val="00D05B11"/>
    <w:rsid w:val="00D06138"/>
    <w:rsid w:val="00D1063D"/>
    <w:rsid w:val="00D10A2D"/>
    <w:rsid w:val="00D10D44"/>
    <w:rsid w:val="00D11175"/>
    <w:rsid w:val="00D113FF"/>
    <w:rsid w:val="00D117DA"/>
    <w:rsid w:val="00D125DB"/>
    <w:rsid w:val="00D1340E"/>
    <w:rsid w:val="00D13C58"/>
    <w:rsid w:val="00D15350"/>
    <w:rsid w:val="00D1578A"/>
    <w:rsid w:val="00D16608"/>
    <w:rsid w:val="00D16EE2"/>
    <w:rsid w:val="00D17B19"/>
    <w:rsid w:val="00D2110C"/>
    <w:rsid w:val="00D218C0"/>
    <w:rsid w:val="00D221AD"/>
    <w:rsid w:val="00D228A9"/>
    <w:rsid w:val="00D2296D"/>
    <w:rsid w:val="00D229DA"/>
    <w:rsid w:val="00D25019"/>
    <w:rsid w:val="00D261AA"/>
    <w:rsid w:val="00D2661A"/>
    <w:rsid w:val="00D26624"/>
    <w:rsid w:val="00D268DE"/>
    <w:rsid w:val="00D306A9"/>
    <w:rsid w:val="00D325BF"/>
    <w:rsid w:val="00D327A4"/>
    <w:rsid w:val="00D33329"/>
    <w:rsid w:val="00D33D90"/>
    <w:rsid w:val="00D34444"/>
    <w:rsid w:val="00D35D7E"/>
    <w:rsid w:val="00D36124"/>
    <w:rsid w:val="00D365B5"/>
    <w:rsid w:val="00D40992"/>
    <w:rsid w:val="00D40CAE"/>
    <w:rsid w:val="00D44022"/>
    <w:rsid w:val="00D4549E"/>
    <w:rsid w:val="00D50EC6"/>
    <w:rsid w:val="00D51098"/>
    <w:rsid w:val="00D51122"/>
    <w:rsid w:val="00D51192"/>
    <w:rsid w:val="00D51673"/>
    <w:rsid w:val="00D53B76"/>
    <w:rsid w:val="00D5535A"/>
    <w:rsid w:val="00D55A0E"/>
    <w:rsid w:val="00D5605A"/>
    <w:rsid w:val="00D56264"/>
    <w:rsid w:val="00D570BB"/>
    <w:rsid w:val="00D57B18"/>
    <w:rsid w:val="00D57E13"/>
    <w:rsid w:val="00D6007A"/>
    <w:rsid w:val="00D61655"/>
    <w:rsid w:val="00D6171A"/>
    <w:rsid w:val="00D61B5E"/>
    <w:rsid w:val="00D63949"/>
    <w:rsid w:val="00D65101"/>
    <w:rsid w:val="00D700EB"/>
    <w:rsid w:val="00D713B0"/>
    <w:rsid w:val="00D72A20"/>
    <w:rsid w:val="00D72E05"/>
    <w:rsid w:val="00D74FBF"/>
    <w:rsid w:val="00D75582"/>
    <w:rsid w:val="00D75AA3"/>
    <w:rsid w:val="00D76398"/>
    <w:rsid w:val="00D779A1"/>
    <w:rsid w:val="00D77BEA"/>
    <w:rsid w:val="00D77F7E"/>
    <w:rsid w:val="00D8031B"/>
    <w:rsid w:val="00D80B35"/>
    <w:rsid w:val="00D81622"/>
    <w:rsid w:val="00D81EA2"/>
    <w:rsid w:val="00D85B8F"/>
    <w:rsid w:val="00D86069"/>
    <w:rsid w:val="00D86638"/>
    <w:rsid w:val="00D86CCC"/>
    <w:rsid w:val="00D87549"/>
    <w:rsid w:val="00D9216E"/>
    <w:rsid w:val="00D92FEA"/>
    <w:rsid w:val="00D9305A"/>
    <w:rsid w:val="00D939BA"/>
    <w:rsid w:val="00D95543"/>
    <w:rsid w:val="00D95D59"/>
    <w:rsid w:val="00D962A3"/>
    <w:rsid w:val="00D9644D"/>
    <w:rsid w:val="00D96555"/>
    <w:rsid w:val="00D97CF3"/>
    <w:rsid w:val="00D97F5D"/>
    <w:rsid w:val="00DA012D"/>
    <w:rsid w:val="00DA39A9"/>
    <w:rsid w:val="00DA42DD"/>
    <w:rsid w:val="00DA4868"/>
    <w:rsid w:val="00DA63DC"/>
    <w:rsid w:val="00DA66AA"/>
    <w:rsid w:val="00DA750B"/>
    <w:rsid w:val="00DB06BE"/>
    <w:rsid w:val="00DB21F8"/>
    <w:rsid w:val="00DB4300"/>
    <w:rsid w:val="00DB4F75"/>
    <w:rsid w:val="00DB5F6A"/>
    <w:rsid w:val="00DB620A"/>
    <w:rsid w:val="00DB6A28"/>
    <w:rsid w:val="00DB7A7C"/>
    <w:rsid w:val="00DC0BD1"/>
    <w:rsid w:val="00DC0CEA"/>
    <w:rsid w:val="00DC3929"/>
    <w:rsid w:val="00DC46C4"/>
    <w:rsid w:val="00DC55FD"/>
    <w:rsid w:val="00DC5642"/>
    <w:rsid w:val="00DC62C2"/>
    <w:rsid w:val="00DD0DAD"/>
    <w:rsid w:val="00DD1FD1"/>
    <w:rsid w:val="00DD2A03"/>
    <w:rsid w:val="00DD3CA5"/>
    <w:rsid w:val="00DD459F"/>
    <w:rsid w:val="00DD4AB2"/>
    <w:rsid w:val="00DD57F7"/>
    <w:rsid w:val="00DD5DB9"/>
    <w:rsid w:val="00DD609E"/>
    <w:rsid w:val="00DD6110"/>
    <w:rsid w:val="00DD6A45"/>
    <w:rsid w:val="00DD768C"/>
    <w:rsid w:val="00DD795D"/>
    <w:rsid w:val="00DE102D"/>
    <w:rsid w:val="00DE246E"/>
    <w:rsid w:val="00DE4C16"/>
    <w:rsid w:val="00DE560D"/>
    <w:rsid w:val="00DE633F"/>
    <w:rsid w:val="00DE7AB7"/>
    <w:rsid w:val="00DE7FF4"/>
    <w:rsid w:val="00DF3783"/>
    <w:rsid w:val="00DF42CA"/>
    <w:rsid w:val="00DF4B11"/>
    <w:rsid w:val="00DF4F07"/>
    <w:rsid w:val="00DF54AA"/>
    <w:rsid w:val="00DF77D8"/>
    <w:rsid w:val="00E00B08"/>
    <w:rsid w:val="00E019BC"/>
    <w:rsid w:val="00E02259"/>
    <w:rsid w:val="00E03E55"/>
    <w:rsid w:val="00E0621B"/>
    <w:rsid w:val="00E07551"/>
    <w:rsid w:val="00E07BDA"/>
    <w:rsid w:val="00E11A5E"/>
    <w:rsid w:val="00E12379"/>
    <w:rsid w:val="00E127F4"/>
    <w:rsid w:val="00E132CE"/>
    <w:rsid w:val="00E20CAE"/>
    <w:rsid w:val="00E22A8E"/>
    <w:rsid w:val="00E24BEE"/>
    <w:rsid w:val="00E25072"/>
    <w:rsid w:val="00E250A2"/>
    <w:rsid w:val="00E25283"/>
    <w:rsid w:val="00E27DAE"/>
    <w:rsid w:val="00E30CE5"/>
    <w:rsid w:val="00E30EEE"/>
    <w:rsid w:val="00E31A72"/>
    <w:rsid w:val="00E327FA"/>
    <w:rsid w:val="00E334F5"/>
    <w:rsid w:val="00E34F32"/>
    <w:rsid w:val="00E35B91"/>
    <w:rsid w:val="00E36615"/>
    <w:rsid w:val="00E36F94"/>
    <w:rsid w:val="00E401D7"/>
    <w:rsid w:val="00E40AE8"/>
    <w:rsid w:val="00E4161A"/>
    <w:rsid w:val="00E426F3"/>
    <w:rsid w:val="00E428F1"/>
    <w:rsid w:val="00E43FDD"/>
    <w:rsid w:val="00E449F4"/>
    <w:rsid w:val="00E45DD6"/>
    <w:rsid w:val="00E45EBC"/>
    <w:rsid w:val="00E4628B"/>
    <w:rsid w:val="00E4633F"/>
    <w:rsid w:val="00E46BD8"/>
    <w:rsid w:val="00E4702A"/>
    <w:rsid w:val="00E47557"/>
    <w:rsid w:val="00E47878"/>
    <w:rsid w:val="00E47AD9"/>
    <w:rsid w:val="00E5028A"/>
    <w:rsid w:val="00E51614"/>
    <w:rsid w:val="00E5337D"/>
    <w:rsid w:val="00E56A25"/>
    <w:rsid w:val="00E62183"/>
    <w:rsid w:val="00E62748"/>
    <w:rsid w:val="00E62DF6"/>
    <w:rsid w:val="00E63227"/>
    <w:rsid w:val="00E63E53"/>
    <w:rsid w:val="00E6439D"/>
    <w:rsid w:val="00E65145"/>
    <w:rsid w:val="00E654AD"/>
    <w:rsid w:val="00E709CC"/>
    <w:rsid w:val="00E7142C"/>
    <w:rsid w:val="00E71BE6"/>
    <w:rsid w:val="00E73628"/>
    <w:rsid w:val="00E74104"/>
    <w:rsid w:val="00E7698E"/>
    <w:rsid w:val="00E801F8"/>
    <w:rsid w:val="00E807F6"/>
    <w:rsid w:val="00E80B5A"/>
    <w:rsid w:val="00E80D11"/>
    <w:rsid w:val="00E80EAF"/>
    <w:rsid w:val="00E81706"/>
    <w:rsid w:val="00E81A4F"/>
    <w:rsid w:val="00E827A7"/>
    <w:rsid w:val="00E82AE1"/>
    <w:rsid w:val="00E848FA"/>
    <w:rsid w:val="00E84958"/>
    <w:rsid w:val="00E84A4E"/>
    <w:rsid w:val="00E84E02"/>
    <w:rsid w:val="00E86660"/>
    <w:rsid w:val="00E86768"/>
    <w:rsid w:val="00E877CC"/>
    <w:rsid w:val="00E87EC5"/>
    <w:rsid w:val="00E9173A"/>
    <w:rsid w:val="00E91F6D"/>
    <w:rsid w:val="00E92525"/>
    <w:rsid w:val="00E93947"/>
    <w:rsid w:val="00E940E7"/>
    <w:rsid w:val="00E95A6E"/>
    <w:rsid w:val="00E95C3A"/>
    <w:rsid w:val="00E96237"/>
    <w:rsid w:val="00E96549"/>
    <w:rsid w:val="00E967D0"/>
    <w:rsid w:val="00E96A79"/>
    <w:rsid w:val="00EA110B"/>
    <w:rsid w:val="00EA151C"/>
    <w:rsid w:val="00EA17DC"/>
    <w:rsid w:val="00EA1CB2"/>
    <w:rsid w:val="00EA1D41"/>
    <w:rsid w:val="00EA1FBC"/>
    <w:rsid w:val="00EA2980"/>
    <w:rsid w:val="00EA2DE1"/>
    <w:rsid w:val="00EA3410"/>
    <w:rsid w:val="00EA418F"/>
    <w:rsid w:val="00EA598E"/>
    <w:rsid w:val="00EB0AA2"/>
    <w:rsid w:val="00EB1558"/>
    <w:rsid w:val="00EB299A"/>
    <w:rsid w:val="00EB419F"/>
    <w:rsid w:val="00EB44DD"/>
    <w:rsid w:val="00EB4CB4"/>
    <w:rsid w:val="00EB50D4"/>
    <w:rsid w:val="00EB51BA"/>
    <w:rsid w:val="00EB550A"/>
    <w:rsid w:val="00EB7160"/>
    <w:rsid w:val="00EB73CF"/>
    <w:rsid w:val="00EB7AA0"/>
    <w:rsid w:val="00EC0AA0"/>
    <w:rsid w:val="00EC148A"/>
    <w:rsid w:val="00EC1D1C"/>
    <w:rsid w:val="00EC24F8"/>
    <w:rsid w:val="00EC27E9"/>
    <w:rsid w:val="00EC2F40"/>
    <w:rsid w:val="00EC3821"/>
    <w:rsid w:val="00EC3A23"/>
    <w:rsid w:val="00EC4C02"/>
    <w:rsid w:val="00EC57B3"/>
    <w:rsid w:val="00EC5F96"/>
    <w:rsid w:val="00EC600C"/>
    <w:rsid w:val="00EC7CB4"/>
    <w:rsid w:val="00EC7CBB"/>
    <w:rsid w:val="00ED104E"/>
    <w:rsid w:val="00ED118E"/>
    <w:rsid w:val="00ED23B0"/>
    <w:rsid w:val="00ED2701"/>
    <w:rsid w:val="00ED2C05"/>
    <w:rsid w:val="00ED3096"/>
    <w:rsid w:val="00ED376C"/>
    <w:rsid w:val="00ED4CD9"/>
    <w:rsid w:val="00ED521F"/>
    <w:rsid w:val="00ED59AF"/>
    <w:rsid w:val="00ED69D1"/>
    <w:rsid w:val="00ED6F5B"/>
    <w:rsid w:val="00ED739D"/>
    <w:rsid w:val="00EE08A1"/>
    <w:rsid w:val="00EE1B7E"/>
    <w:rsid w:val="00EE219A"/>
    <w:rsid w:val="00EE2AB1"/>
    <w:rsid w:val="00EE390B"/>
    <w:rsid w:val="00EE553A"/>
    <w:rsid w:val="00EE7EC0"/>
    <w:rsid w:val="00EF1A37"/>
    <w:rsid w:val="00EF28D2"/>
    <w:rsid w:val="00EF2A88"/>
    <w:rsid w:val="00EF330A"/>
    <w:rsid w:val="00EF336F"/>
    <w:rsid w:val="00EF4556"/>
    <w:rsid w:val="00EF5FCC"/>
    <w:rsid w:val="00EF635B"/>
    <w:rsid w:val="00EF6BC8"/>
    <w:rsid w:val="00EF6D02"/>
    <w:rsid w:val="00EF7485"/>
    <w:rsid w:val="00EF77E3"/>
    <w:rsid w:val="00EF7E54"/>
    <w:rsid w:val="00F003F7"/>
    <w:rsid w:val="00F01351"/>
    <w:rsid w:val="00F03F28"/>
    <w:rsid w:val="00F040A0"/>
    <w:rsid w:val="00F044A1"/>
    <w:rsid w:val="00F05E31"/>
    <w:rsid w:val="00F063C9"/>
    <w:rsid w:val="00F06F26"/>
    <w:rsid w:val="00F0704A"/>
    <w:rsid w:val="00F07B1E"/>
    <w:rsid w:val="00F10840"/>
    <w:rsid w:val="00F11384"/>
    <w:rsid w:val="00F1258F"/>
    <w:rsid w:val="00F138FB"/>
    <w:rsid w:val="00F15CDF"/>
    <w:rsid w:val="00F15D05"/>
    <w:rsid w:val="00F178D1"/>
    <w:rsid w:val="00F17DA4"/>
    <w:rsid w:val="00F20460"/>
    <w:rsid w:val="00F20FF6"/>
    <w:rsid w:val="00F217BC"/>
    <w:rsid w:val="00F2298A"/>
    <w:rsid w:val="00F22D0C"/>
    <w:rsid w:val="00F23EDF"/>
    <w:rsid w:val="00F242D2"/>
    <w:rsid w:val="00F25DDF"/>
    <w:rsid w:val="00F27626"/>
    <w:rsid w:val="00F27EA8"/>
    <w:rsid w:val="00F30589"/>
    <w:rsid w:val="00F32932"/>
    <w:rsid w:val="00F34B79"/>
    <w:rsid w:val="00F34C09"/>
    <w:rsid w:val="00F34FE9"/>
    <w:rsid w:val="00F35B0D"/>
    <w:rsid w:val="00F36CAA"/>
    <w:rsid w:val="00F40BB5"/>
    <w:rsid w:val="00F414AC"/>
    <w:rsid w:val="00F41659"/>
    <w:rsid w:val="00F41E0C"/>
    <w:rsid w:val="00F4284E"/>
    <w:rsid w:val="00F435C3"/>
    <w:rsid w:val="00F4397E"/>
    <w:rsid w:val="00F43A00"/>
    <w:rsid w:val="00F44018"/>
    <w:rsid w:val="00F4548A"/>
    <w:rsid w:val="00F45A92"/>
    <w:rsid w:val="00F45B73"/>
    <w:rsid w:val="00F45D1B"/>
    <w:rsid w:val="00F45D77"/>
    <w:rsid w:val="00F460F7"/>
    <w:rsid w:val="00F46318"/>
    <w:rsid w:val="00F500A1"/>
    <w:rsid w:val="00F51BBD"/>
    <w:rsid w:val="00F52A11"/>
    <w:rsid w:val="00F541BB"/>
    <w:rsid w:val="00F5436F"/>
    <w:rsid w:val="00F54891"/>
    <w:rsid w:val="00F54982"/>
    <w:rsid w:val="00F55161"/>
    <w:rsid w:val="00F55220"/>
    <w:rsid w:val="00F55A51"/>
    <w:rsid w:val="00F56907"/>
    <w:rsid w:val="00F571BD"/>
    <w:rsid w:val="00F618DF"/>
    <w:rsid w:val="00F61B2C"/>
    <w:rsid w:val="00F61B32"/>
    <w:rsid w:val="00F61DB9"/>
    <w:rsid w:val="00F6243A"/>
    <w:rsid w:val="00F627A5"/>
    <w:rsid w:val="00F62BD5"/>
    <w:rsid w:val="00F634E6"/>
    <w:rsid w:val="00F63882"/>
    <w:rsid w:val="00F65BC6"/>
    <w:rsid w:val="00F65BC8"/>
    <w:rsid w:val="00F67690"/>
    <w:rsid w:val="00F67CFB"/>
    <w:rsid w:val="00F67DDC"/>
    <w:rsid w:val="00F70DCF"/>
    <w:rsid w:val="00F711AC"/>
    <w:rsid w:val="00F7269E"/>
    <w:rsid w:val="00F727FB"/>
    <w:rsid w:val="00F72EB8"/>
    <w:rsid w:val="00F7373A"/>
    <w:rsid w:val="00F75ADC"/>
    <w:rsid w:val="00F7609A"/>
    <w:rsid w:val="00F77D6F"/>
    <w:rsid w:val="00F77DD8"/>
    <w:rsid w:val="00F77EA9"/>
    <w:rsid w:val="00F802C9"/>
    <w:rsid w:val="00F80AAA"/>
    <w:rsid w:val="00F82638"/>
    <w:rsid w:val="00F82983"/>
    <w:rsid w:val="00F8343C"/>
    <w:rsid w:val="00F83FA6"/>
    <w:rsid w:val="00F843EC"/>
    <w:rsid w:val="00F849D5"/>
    <w:rsid w:val="00F85739"/>
    <w:rsid w:val="00F859BF"/>
    <w:rsid w:val="00F861CB"/>
    <w:rsid w:val="00F86FDD"/>
    <w:rsid w:val="00F87B11"/>
    <w:rsid w:val="00F87B43"/>
    <w:rsid w:val="00F87BDC"/>
    <w:rsid w:val="00F87F49"/>
    <w:rsid w:val="00F90C83"/>
    <w:rsid w:val="00F913BB"/>
    <w:rsid w:val="00F91B32"/>
    <w:rsid w:val="00F91D58"/>
    <w:rsid w:val="00F92258"/>
    <w:rsid w:val="00F924F5"/>
    <w:rsid w:val="00F93A5C"/>
    <w:rsid w:val="00F93DCC"/>
    <w:rsid w:val="00F941C9"/>
    <w:rsid w:val="00F94D39"/>
    <w:rsid w:val="00F96C46"/>
    <w:rsid w:val="00FA0C99"/>
    <w:rsid w:val="00FA1EEF"/>
    <w:rsid w:val="00FA30EF"/>
    <w:rsid w:val="00FA3544"/>
    <w:rsid w:val="00FA3B05"/>
    <w:rsid w:val="00FA3BC4"/>
    <w:rsid w:val="00FA4DB7"/>
    <w:rsid w:val="00FA5865"/>
    <w:rsid w:val="00FA72FB"/>
    <w:rsid w:val="00FB063E"/>
    <w:rsid w:val="00FB11D7"/>
    <w:rsid w:val="00FB167D"/>
    <w:rsid w:val="00FB26E6"/>
    <w:rsid w:val="00FB29CD"/>
    <w:rsid w:val="00FB2C51"/>
    <w:rsid w:val="00FB44CC"/>
    <w:rsid w:val="00FB4780"/>
    <w:rsid w:val="00FB4DEA"/>
    <w:rsid w:val="00FB54E2"/>
    <w:rsid w:val="00FB580B"/>
    <w:rsid w:val="00FB66BA"/>
    <w:rsid w:val="00FB6E70"/>
    <w:rsid w:val="00FB7AA6"/>
    <w:rsid w:val="00FC0797"/>
    <w:rsid w:val="00FC2980"/>
    <w:rsid w:val="00FC3627"/>
    <w:rsid w:val="00FC3F3E"/>
    <w:rsid w:val="00FC4FC9"/>
    <w:rsid w:val="00FC7063"/>
    <w:rsid w:val="00FC72BE"/>
    <w:rsid w:val="00FC73C9"/>
    <w:rsid w:val="00FC7554"/>
    <w:rsid w:val="00FD0421"/>
    <w:rsid w:val="00FD208F"/>
    <w:rsid w:val="00FD252B"/>
    <w:rsid w:val="00FD2AE2"/>
    <w:rsid w:val="00FD34A8"/>
    <w:rsid w:val="00FD3D94"/>
    <w:rsid w:val="00FD509C"/>
    <w:rsid w:val="00FD72C8"/>
    <w:rsid w:val="00FE14FC"/>
    <w:rsid w:val="00FE259C"/>
    <w:rsid w:val="00FE2EE0"/>
    <w:rsid w:val="00FE3257"/>
    <w:rsid w:val="00FE4205"/>
    <w:rsid w:val="00FE47BE"/>
    <w:rsid w:val="00FE5A6B"/>
    <w:rsid w:val="00FF07C6"/>
    <w:rsid w:val="00FF07E1"/>
    <w:rsid w:val="00FF2789"/>
    <w:rsid w:val="00FF3A45"/>
    <w:rsid w:val="00FF526F"/>
    <w:rsid w:val="00FF5336"/>
    <w:rsid w:val="00FF5721"/>
    <w:rsid w:val="00FF5C50"/>
    <w:rsid w:val="00FF66EF"/>
    <w:rsid w:val="00FF69F0"/>
    <w:rsid w:val="00FF6EEC"/>
    <w:rsid w:val="00FF7014"/>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6D5ED53"/>
  <w15:docId w15:val="{F38418D8-1300-4554-8A32-B00682E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13"/>
    <w:pPr>
      <w:suppressAutoHyphens/>
    </w:pPr>
    <w:rPr>
      <w:rFonts w:ascii="Calibri" w:eastAsia="Calibri" w:hAnsi="Calibri" w:cs="Calibri"/>
      <w:sz w:val="22"/>
      <w:szCs w:val="22"/>
      <w:lang w:eastAsia="zh-CN"/>
    </w:rPr>
  </w:style>
  <w:style w:type="paragraph" w:styleId="Heading2">
    <w:name w:val="heading 2"/>
    <w:basedOn w:val="Normal"/>
    <w:next w:val="Normal"/>
    <w:link w:val="Heading2Char"/>
    <w:qFormat/>
    <w:rsid w:val="00113A62"/>
    <w:pPr>
      <w:keepNext/>
      <w:numPr>
        <w:ilvl w:val="1"/>
        <w:numId w:val="1"/>
      </w:numPr>
      <w:spacing w:before="240" w:after="60"/>
      <w:outlineLvl w:val="1"/>
    </w:pPr>
    <w:rPr>
      <w:rFonts w:ascii="Arial" w:hAnsi="Arial" w:cs="Arial"/>
      <w:b/>
      <w:bCs/>
      <w:i/>
      <w:iCs/>
      <w:sz w:val="28"/>
      <w:szCs w:val="28"/>
    </w:rPr>
  </w:style>
  <w:style w:type="paragraph" w:styleId="Heading4">
    <w:name w:val="heading 4"/>
    <w:basedOn w:val="Normal"/>
    <w:next w:val="Normal"/>
    <w:qFormat/>
    <w:rsid w:val="00113A62"/>
    <w:pPr>
      <w:keepNext/>
      <w:numPr>
        <w:ilvl w:val="3"/>
        <w:numId w:val="1"/>
      </w:numPr>
      <w:spacing w:before="240" w:after="60"/>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qFormat/>
    <w:rsid w:val="00113A62"/>
    <w:pPr>
      <w:numPr>
        <w:ilvl w:val="4"/>
        <w:numId w:val="1"/>
      </w:num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13A62"/>
  </w:style>
  <w:style w:type="character" w:customStyle="1" w:styleId="WW8Num2z0">
    <w:name w:val="WW8Num2z0"/>
    <w:rsid w:val="00113A62"/>
  </w:style>
  <w:style w:type="character" w:customStyle="1" w:styleId="WW8Num3z0">
    <w:name w:val="WW8Num3z0"/>
    <w:rsid w:val="00113A62"/>
  </w:style>
  <w:style w:type="character" w:customStyle="1" w:styleId="WW8Num4z0">
    <w:name w:val="WW8Num4z0"/>
    <w:rsid w:val="00113A62"/>
  </w:style>
  <w:style w:type="character" w:customStyle="1" w:styleId="WW8Num5z0">
    <w:name w:val="WW8Num5z0"/>
    <w:rsid w:val="00113A62"/>
    <w:rPr>
      <w:rFonts w:ascii="Symbol" w:hAnsi="Symbol" w:cs="Symbol"/>
    </w:rPr>
  </w:style>
  <w:style w:type="character" w:customStyle="1" w:styleId="WW8Num6z0">
    <w:name w:val="WW8Num6z0"/>
    <w:rsid w:val="00113A62"/>
    <w:rPr>
      <w:rFonts w:ascii="Symbol" w:hAnsi="Symbol" w:cs="Symbol"/>
    </w:rPr>
  </w:style>
  <w:style w:type="character" w:customStyle="1" w:styleId="WW8Num7z0">
    <w:name w:val="WW8Num7z0"/>
    <w:rsid w:val="00113A62"/>
    <w:rPr>
      <w:rFonts w:ascii="Symbol" w:hAnsi="Symbol" w:cs="Symbol"/>
    </w:rPr>
  </w:style>
  <w:style w:type="character" w:customStyle="1" w:styleId="WW8Num8z0">
    <w:name w:val="WW8Num8z0"/>
    <w:rsid w:val="00113A62"/>
    <w:rPr>
      <w:rFonts w:ascii="Symbol" w:hAnsi="Symbol" w:cs="Symbol"/>
    </w:rPr>
  </w:style>
  <w:style w:type="character" w:customStyle="1" w:styleId="WW8Num9z0">
    <w:name w:val="WW8Num9z0"/>
    <w:rsid w:val="00113A62"/>
  </w:style>
  <w:style w:type="character" w:customStyle="1" w:styleId="WW8Num10z0">
    <w:name w:val="WW8Num10z0"/>
    <w:rsid w:val="00113A62"/>
    <w:rPr>
      <w:rFonts w:ascii="Symbol" w:hAnsi="Symbol" w:cs="Symbol"/>
    </w:rPr>
  </w:style>
  <w:style w:type="character" w:customStyle="1" w:styleId="WW8Num11z0">
    <w:name w:val="WW8Num11z0"/>
    <w:rsid w:val="00113A62"/>
    <w:rPr>
      <w:rFonts w:ascii="Arial" w:eastAsia="Times New Roman" w:hAnsi="Arial" w:cs="Arial"/>
    </w:rPr>
  </w:style>
  <w:style w:type="character" w:customStyle="1" w:styleId="WW8Num11z1">
    <w:name w:val="WW8Num11z1"/>
    <w:rsid w:val="00113A62"/>
    <w:rPr>
      <w:rFonts w:ascii="Courier New" w:hAnsi="Courier New" w:cs="Courier New"/>
    </w:rPr>
  </w:style>
  <w:style w:type="character" w:customStyle="1" w:styleId="WW8Num11z2">
    <w:name w:val="WW8Num11z2"/>
    <w:rsid w:val="00113A62"/>
    <w:rPr>
      <w:rFonts w:ascii="Wingdings" w:hAnsi="Wingdings" w:cs="Wingdings"/>
    </w:rPr>
  </w:style>
  <w:style w:type="character" w:customStyle="1" w:styleId="WW8Num11z3">
    <w:name w:val="WW8Num11z3"/>
    <w:rsid w:val="00113A62"/>
    <w:rPr>
      <w:rFonts w:ascii="Symbol" w:hAnsi="Symbol" w:cs="Symbol"/>
    </w:rPr>
  </w:style>
  <w:style w:type="character" w:customStyle="1" w:styleId="WW8Num12z0">
    <w:name w:val="WW8Num12z0"/>
    <w:rsid w:val="00113A62"/>
    <w:rPr>
      <w:rFonts w:ascii="Garamond" w:eastAsia="Times New Roman" w:hAnsi="Garamond" w:cs="Garamond"/>
    </w:rPr>
  </w:style>
  <w:style w:type="character" w:customStyle="1" w:styleId="WW8Num12z1">
    <w:name w:val="WW8Num12z1"/>
    <w:rsid w:val="00113A62"/>
    <w:rPr>
      <w:rFonts w:ascii="Courier New" w:hAnsi="Courier New" w:cs="Courier New"/>
    </w:rPr>
  </w:style>
  <w:style w:type="character" w:customStyle="1" w:styleId="WW8Num12z2">
    <w:name w:val="WW8Num12z2"/>
    <w:rsid w:val="00113A62"/>
    <w:rPr>
      <w:rFonts w:ascii="Wingdings" w:hAnsi="Wingdings" w:cs="Wingdings"/>
    </w:rPr>
  </w:style>
  <w:style w:type="character" w:customStyle="1" w:styleId="WW8Num12z3">
    <w:name w:val="WW8Num12z3"/>
    <w:rsid w:val="00113A62"/>
    <w:rPr>
      <w:rFonts w:ascii="Symbol" w:hAnsi="Symbol" w:cs="Symbol"/>
    </w:rPr>
  </w:style>
  <w:style w:type="character" w:customStyle="1" w:styleId="WW8Num13z0">
    <w:name w:val="WW8Num13z0"/>
    <w:rsid w:val="00113A62"/>
  </w:style>
  <w:style w:type="character" w:customStyle="1" w:styleId="WW8Num13z1">
    <w:name w:val="WW8Num13z1"/>
    <w:rsid w:val="00113A62"/>
  </w:style>
  <w:style w:type="character" w:customStyle="1" w:styleId="WW8Num13z2">
    <w:name w:val="WW8Num13z2"/>
    <w:rsid w:val="00113A62"/>
  </w:style>
  <w:style w:type="character" w:customStyle="1" w:styleId="WW8Num13z3">
    <w:name w:val="WW8Num13z3"/>
    <w:rsid w:val="00113A62"/>
  </w:style>
  <w:style w:type="character" w:customStyle="1" w:styleId="WW8Num13z4">
    <w:name w:val="WW8Num13z4"/>
    <w:rsid w:val="00113A62"/>
  </w:style>
  <w:style w:type="character" w:customStyle="1" w:styleId="WW8Num13z5">
    <w:name w:val="WW8Num13z5"/>
    <w:rsid w:val="00113A62"/>
  </w:style>
  <w:style w:type="character" w:customStyle="1" w:styleId="WW8Num13z6">
    <w:name w:val="WW8Num13z6"/>
    <w:rsid w:val="00113A62"/>
  </w:style>
  <w:style w:type="character" w:customStyle="1" w:styleId="WW8Num13z7">
    <w:name w:val="WW8Num13z7"/>
    <w:rsid w:val="00113A62"/>
  </w:style>
  <w:style w:type="character" w:customStyle="1" w:styleId="WW8Num13z8">
    <w:name w:val="WW8Num13z8"/>
    <w:rsid w:val="00113A62"/>
  </w:style>
  <w:style w:type="character" w:customStyle="1" w:styleId="WW8Num14z0">
    <w:name w:val="WW8Num14z0"/>
    <w:rsid w:val="00113A62"/>
    <w:rPr>
      <w:rFonts w:ascii="Times New Roman" w:eastAsia="Times New Roman" w:hAnsi="Times New Roman" w:cs="Times New Roman"/>
      <w:color w:val="auto"/>
    </w:rPr>
  </w:style>
  <w:style w:type="character" w:customStyle="1" w:styleId="WW8Num14z1">
    <w:name w:val="WW8Num14z1"/>
    <w:rsid w:val="00113A62"/>
    <w:rPr>
      <w:rFonts w:ascii="Courier New" w:hAnsi="Courier New" w:cs="Courier New"/>
    </w:rPr>
  </w:style>
  <w:style w:type="character" w:customStyle="1" w:styleId="WW8Num14z2">
    <w:name w:val="WW8Num14z2"/>
    <w:rsid w:val="00113A62"/>
    <w:rPr>
      <w:rFonts w:ascii="Wingdings" w:hAnsi="Wingdings" w:cs="Wingdings"/>
    </w:rPr>
  </w:style>
  <w:style w:type="character" w:customStyle="1" w:styleId="WW8Num14z3">
    <w:name w:val="WW8Num14z3"/>
    <w:rsid w:val="00113A62"/>
    <w:rPr>
      <w:rFonts w:ascii="Symbol" w:hAnsi="Symbol" w:cs="Symbol"/>
    </w:rPr>
  </w:style>
  <w:style w:type="character" w:customStyle="1" w:styleId="WW8Num15z0">
    <w:name w:val="WW8Num15z0"/>
    <w:rsid w:val="00113A62"/>
  </w:style>
  <w:style w:type="character" w:customStyle="1" w:styleId="WW8Num15z1">
    <w:name w:val="WW8Num15z1"/>
    <w:rsid w:val="00113A62"/>
    <w:rPr>
      <w:rFonts w:ascii="Garamond" w:eastAsia="Times New Roman" w:hAnsi="Garamond" w:cs="Garamond"/>
    </w:rPr>
  </w:style>
  <w:style w:type="character" w:customStyle="1" w:styleId="WW8Num15z2">
    <w:name w:val="WW8Num15z2"/>
    <w:rsid w:val="00113A62"/>
  </w:style>
  <w:style w:type="character" w:customStyle="1" w:styleId="WW8Num15z3">
    <w:name w:val="WW8Num15z3"/>
    <w:rsid w:val="00113A62"/>
  </w:style>
  <w:style w:type="character" w:customStyle="1" w:styleId="WW8Num15z4">
    <w:name w:val="WW8Num15z4"/>
    <w:rsid w:val="00113A62"/>
  </w:style>
  <w:style w:type="character" w:customStyle="1" w:styleId="WW8Num15z5">
    <w:name w:val="WW8Num15z5"/>
    <w:rsid w:val="00113A62"/>
  </w:style>
  <w:style w:type="character" w:customStyle="1" w:styleId="WW8Num15z6">
    <w:name w:val="WW8Num15z6"/>
    <w:rsid w:val="00113A62"/>
  </w:style>
  <w:style w:type="character" w:customStyle="1" w:styleId="WW8Num15z7">
    <w:name w:val="WW8Num15z7"/>
    <w:rsid w:val="00113A62"/>
  </w:style>
  <w:style w:type="character" w:customStyle="1" w:styleId="WW8Num15z8">
    <w:name w:val="WW8Num15z8"/>
    <w:rsid w:val="00113A62"/>
  </w:style>
  <w:style w:type="character" w:customStyle="1" w:styleId="WW8Num16z0">
    <w:name w:val="WW8Num16z0"/>
    <w:rsid w:val="00113A62"/>
  </w:style>
  <w:style w:type="character" w:customStyle="1" w:styleId="WW8Num16z1">
    <w:name w:val="WW8Num16z1"/>
    <w:rsid w:val="00113A62"/>
  </w:style>
  <w:style w:type="character" w:customStyle="1" w:styleId="WW8Num16z2">
    <w:name w:val="WW8Num16z2"/>
    <w:rsid w:val="00113A62"/>
  </w:style>
  <w:style w:type="character" w:customStyle="1" w:styleId="WW8Num16z3">
    <w:name w:val="WW8Num16z3"/>
    <w:rsid w:val="00113A62"/>
  </w:style>
  <w:style w:type="character" w:customStyle="1" w:styleId="WW8Num16z4">
    <w:name w:val="WW8Num16z4"/>
    <w:rsid w:val="00113A62"/>
  </w:style>
  <w:style w:type="character" w:customStyle="1" w:styleId="WW8Num16z5">
    <w:name w:val="WW8Num16z5"/>
    <w:rsid w:val="00113A62"/>
  </w:style>
  <w:style w:type="character" w:customStyle="1" w:styleId="WW8Num16z6">
    <w:name w:val="WW8Num16z6"/>
    <w:rsid w:val="00113A62"/>
  </w:style>
  <w:style w:type="character" w:customStyle="1" w:styleId="WW8Num16z7">
    <w:name w:val="WW8Num16z7"/>
    <w:rsid w:val="00113A62"/>
  </w:style>
  <w:style w:type="character" w:customStyle="1" w:styleId="WW8Num16z8">
    <w:name w:val="WW8Num16z8"/>
    <w:rsid w:val="00113A62"/>
  </w:style>
  <w:style w:type="character" w:customStyle="1" w:styleId="WW8Num17z0">
    <w:name w:val="WW8Num17z0"/>
    <w:rsid w:val="00113A62"/>
  </w:style>
  <w:style w:type="character" w:customStyle="1" w:styleId="WW8Num17z1">
    <w:name w:val="WW8Num17z1"/>
    <w:rsid w:val="00113A62"/>
  </w:style>
  <w:style w:type="character" w:customStyle="1" w:styleId="WW8Num17z2">
    <w:name w:val="WW8Num17z2"/>
    <w:rsid w:val="00113A62"/>
  </w:style>
  <w:style w:type="character" w:customStyle="1" w:styleId="WW8Num17z3">
    <w:name w:val="WW8Num17z3"/>
    <w:rsid w:val="00113A62"/>
  </w:style>
  <w:style w:type="character" w:customStyle="1" w:styleId="WW8Num17z4">
    <w:name w:val="WW8Num17z4"/>
    <w:rsid w:val="00113A62"/>
  </w:style>
  <w:style w:type="character" w:customStyle="1" w:styleId="WW8Num17z5">
    <w:name w:val="WW8Num17z5"/>
    <w:rsid w:val="00113A62"/>
  </w:style>
  <w:style w:type="character" w:customStyle="1" w:styleId="WW8Num17z6">
    <w:name w:val="WW8Num17z6"/>
    <w:rsid w:val="00113A62"/>
  </w:style>
  <w:style w:type="character" w:customStyle="1" w:styleId="WW8Num17z7">
    <w:name w:val="WW8Num17z7"/>
    <w:rsid w:val="00113A62"/>
  </w:style>
  <w:style w:type="character" w:customStyle="1" w:styleId="WW8Num17z8">
    <w:name w:val="WW8Num17z8"/>
    <w:rsid w:val="00113A62"/>
  </w:style>
  <w:style w:type="character" w:customStyle="1" w:styleId="WW8Num18z0">
    <w:name w:val="WW8Num18z0"/>
    <w:rsid w:val="00113A62"/>
  </w:style>
  <w:style w:type="character" w:customStyle="1" w:styleId="WW8Num18z1">
    <w:name w:val="WW8Num18z1"/>
    <w:rsid w:val="00113A62"/>
  </w:style>
  <w:style w:type="character" w:customStyle="1" w:styleId="WW8Num18z2">
    <w:name w:val="WW8Num18z2"/>
    <w:rsid w:val="00113A62"/>
  </w:style>
  <w:style w:type="character" w:customStyle="1" w:styleId="WW8Num18z3">
    <w:name w:val="WW8Num18z3"/>
    <w:rsid w:val="00113A62"/>
  </w:style>
  <w:style w:type="character" w:customStyle="1" w:styleId="WW8Num18z4">
    <w:name w:val="WW8Num18z4"/>
    <w:rsid w:val="00113A62"/>
  </w:style>
  <w:style w:type="character" w:customStyle="1" w:styleId="WW8Num18z5">
    <w:name w:val="WW8Num18z5"/>
    <w:rsid w:val="00113A62"/>
  </w:style>
  <w:style w:type="character" w:customStyle="1" w:styleId="WW8Num18z6">
    <w:name w:val="WW8Num18z6"/>
    <w:rsid w:val="00113A62"/>
  </w:style>
  <w:style w:type="character" w:customStyle="1" w:styleId="WW8Num18z7">
    <w:name w:val="WW8Num18z7"/>
    <w:rsid w:val="00113A62"/>
  </w:style>
  <w:style w:type="character" w:customStyle="1" w:styleId="WW8Num18z8">
    <w:name w:val="WW8Num18z8"/>
    <w:rsid w:val="00113A62"/>
  </w:style>
  <w:style w:type="character" w:customStyle="1" w:styleId="WW8Num19z0">
    <w:name w:val="WW8Num19z0"/>
    <w:rsid w:val="00113A62"/>
    <w:rPr>
      <w:rFonts w:ascii="Times New Roman" w:eastAsia="Times New Roman" w:hAnsi="Times New Roman" w:cs="Times New Roman"/>
    </w:rPr>
  </w:style>
  <w:style w:type="character" w:customStyle="1" w:styleId="WW8Num19z1">
    <w:name w:val="WW8Num19z1"/>
    <w:rsid w:val="00113A62"/>
    <w:rPr>
      <w:rFonts w:ascii="Courier New" w:hAnsi="Courier New" w:cs="Courier New"/>
    </w:rPr>
  </w:style>
  <w:style w:type="character" w:customStyle="1" w:styleId="WW8Num19z2">
    <w:name w:val="WW8Num19z2"/>
    <w:rsid w:val="00113A62"/>
    <w:rPr>
      <w:rFonts w:ascii="Wingdings" w:hAnsi="Wingdings" w:cs="Wingdings"/>
    </w:rPr>
  </w:style>
  <w:style w:type="character" w:customStyle="1" w:styleId="WW8Num19z3">
    <w:name w:val="WW8Num19z3"/>
    <w:rsid w:val="00113A62"/>
    <w:rPr>
      <w:rFonts w:ascii="Symbol" w:hAnsi="Symbol" w:cs="Symbol"/>
    </w:rPr>
  </w:style>
  <w:style w:type="character" w:customStyle="1" w:styleId="WW8Num20z0">
    <w:name w:val="WW8Num20z0"/>
    <w:rsid w:val="00113A62"/>
  </w:style>
  <w:style w:type="character" w:customStyle="1" w:styleId="WW8Num20z1">
    <w:name w:val="WW8Num20z1"/>
    <w:rsid w:val="00113A62"/>
  </w:style>
  <w:style w:type="character" w:customStyle="1" w:styleId="WW8Num20z2">
    <w:name w:val="WW8Num20z2"/>
    <w:rsid w:val="00113A62"/>
  </w:style>
  <w:style w:type="character" w:customStyle="1" w:styleId="WW8Num20z3">
    <w:name w:val="WW8Num20z3"/>
    <w:rsid w:val="00113A62"/>
  </w:style>
  <w:style w:type="character" w:customStyle="1" w:styleId="WW8Num20z4">
    <w:name w:val="WW8Num20z4"/>
    <w:rsid w:val="00113A62"/>
  </w:style>
  <w:style w:type="character" w:customStyle="1" w:styleId="WW8Num20z5">
    <w:name w:val="WW8Num20z5"/>
    <w:rsid w:val="00113A62"/>
  </w:style>
  <w:style w:type="character" w:customStyle="1" w:styleId="WW8Num20z6">
    <w:name w:val="WW8Num20z6"/>
    <w:rsid w:val="00113A62"/>
  </w:style>
  <w:style w:type="character" w:customStyle="1" w:styleId="WW8Num20z7">
    <w:name w:val="WW8Num20z7"/>
    <w:rsid w:val="00113A62"/>
  </w:style>
  <w:style w:type="character" w:customStyle="1" w:styleId="WW8Num20z8">
    <w:name w:val="WW8Num20z8"/>
    <w:rsid w:val="00113A62"/>
  </w:style>
  <w:style w:type="character" w:customStyle="1" w:styleId="WW8Num21z0">
    <w:name w:val="WW8Num21z0"/>
    <w:rsid w:val="00113A62"/>
    <w:rPr>
      <w:rFonts w:ascii="Garamond" w:eastAsia="Times New Roman" w:hAnsi="Garamond" w:cs="Garamond"/>
    </w:rPr>
  </w:style>
  <w:style w:type="character" w:customStyle="1" w:styleId="WW8Num21z2">
    <w:name w:val="WW8Num21z2"/>
    <w:rsid w:val="00113A62"/>
  </w:style>
  <w:style w:type="character" w:customStyle="1" w:styleId="WW8Num21z3">
    <w:name w:val="WW8Num21z3"/>
    <w:rsid w:val="00113A62"/>
  </w:style>
  <w:style w:type="character" w:customStyle="1" w:styleId="WW8Num21z4">
    <w:name w:val="WW8Num21z4"/>
    <w:rsid w:val="00113A62"/>
  </w:style>
  <w:style w:type="character" w:customStyle="1" w:styleId="WW8Num21z5">
    <w:name w:val="WW8Num21z5"/>
    <w:rsid w:val="00113A62"/>
  </w:style>
  <w:style w:type="character" w:customStyle="1" w:styleId="WW8Num21z6">
    <w:name w:val="WW8Num21z6"/>
    <w:rsid w:val="00113A62"/>
  </w:style>
  <w:style w:type="character" w:customStyle="1" w:styleId="WW8Num21z7">
    <w:name w:val="WW8Num21z7"/>
    <w:rsid w:val="00113A62"/>
  </w:style>
  <w:style w:type="character" w:customStyle="1" w:styleId="WW8Num21z8">
    <w:name w:val="WW8Num21z8"/>
    <w:rsid w:val="00113A62"/>
  </w:style>
  <w:style w:type="character" w:customStyle="1" w:styleId="WW8Num22z0">
    <w:name w:val="WW8Num22z0"/>
    <w:rsid w:val="00113A62"/>
  </w:style>
  <w:style w:type="character" w:customStyle="1" w:styleId="WW8Num22z1">
    <w:name w:val="WW8Num22z1"/>
    <w:rsid w:val="00113A62"/>
  </w:style>
  <w:style w:type="character" w:customStyle="1" w:styleId="WW8Num22z2">
    <w:name w:val="WW8Num22z2"/>
    <w:rsid w:val="00113A62"/>
  </w:style>
  <w:style w:type="character" w:customStyle="1" w:styleId="WW8Num22z3">
    <w:name w:val="WW8Num22z3"/>
    <w:rsid w:val="00113A62"/>
  </w:style>
  <w:style w:type="character" w:customStyle="1" w:styleId="WW8Num22z4">
    <w:name w:val="WW8Num22z4"/>
    <w:rsid w:val="00113A62"/>
  </w:style>
  <w:style w:type="character" w:customStyle="1" w:styleId="WW8Num22z5">
    <w:name w:val="WW8Num22z5"/>
    <w:rsid w:val="00113A62"/>
  </w:style>
  <w:style w:type="character" w:customStyle="1" w:styleId="WW8Num22z6">
    <w:name w:val="WW8Num22z6"/>
    <w:rsid w:val="00113A62"/>
  </w:style>
  <w:style w:type="character" w:customStyle="1" w:styleId="WW8Num22z7">
    <w:name w:val="WW8Num22z7"/>
    <w:rsid w:val="00113A62"/>
  </w:style>
  <w:style w:type="character" w:customStyle="1" w:styleId="WW8Num22z8">
    <w:name w:val="WW8Num22z8"/>
    <w:rsid w:val="00113A62"/>
  </w:style>
  <w:style w:type="character" w:customStyle="1" w:styleId="WW8Num23z0">
    <w:name w:val="WW8Num23z0"/>
    <w:rsid w:val="00113A62"/>
  </w:style>
  <w:style w:type="character" w:customStyle="1" w:styleId="WW8Num23z1">
    <w:name w:val="WW8Num23z1"/>
    <w:rsid w:val="00113A62"/>
  </w:style>
  <w:style w:type="character" w:customStyle="1" w:styleId="WW8Num23z2">
    <w:name w:val="WW8Num23z2"/>
    <w:rsid w:val="00113A62"/>
  </w:style>
  <w:style w:type="character" w:customStyle="1" w:styleId="WW8Num23z3">
    <w:name w:val="WW8Num23z3"/>
    <w:rsid w:val="00113A62"/>
  </w:style>
  <w:style w:type="character" w:customStyle="1" w:styleId="WW8Num23z4">
    <w:name w:val="WW8Num23z4"/>
    <w:rsid w:val="00113A62"/>
  </w:style>
  <w:style w:type="character" w:customStyle="1" w:styleId="WW8Num23z5">
    <w:name w:val="WW8Num23z5"/>
    <w:rsid w:val="00113A62"/>
  </w:style>
  <w:style w:type="character" w:customStyle="1" w:styleId="WW8Num23z6">
    <w:name w:val="WW8Num23z6"/>
    <w:rsid w:val="00113A62"/>
  </w:style>
  <w:style w:type="character" w:customStyle="1" w:styleId="WW8Num23z7">
    <w:name w:val="WW8Num23z7"/>
    <w:rsid w:val="00113A62"/>
  </w:style>
  <w:style w:type="character" w:customStyle="1" w:styleId="WW8Num23z8">
    <w:name w:val="WW8Num23z8"/>
    <w:rsid w:val="00113A62"/>
  </w:style>
  <w:style w:type="character" w:customStyle="1" w:styleId="WW8Num24z0">
    <w:name w:val="WW8Num24z0"/>
    <w:rsid w:val="00113A62"/>
    <w:rPr>
      <w:rFonts w:ascii="Arial" w:eastAsia="Times New Roman" w:hAnsi="Arial" w:cs="Arial"/>
    </w:rPr>
  </w:style>
  <w:style w:type="character" w:customStyle="1" w:styleId="WW8Num24z1">
    <w:name w:val="WW8Num24z1"/>
    <w:rsid w:val="00113A62"/>
    <w:rPr>
      <w:rFonts w:ascii="Courier New" w:hAnsi="Courier New" w:cs="Courier New"/>
    </w:rPr>
  </w:style>
  <w:style w:type="character" w:customStyle="1" w:styleId="WW8Num24z2">
    <w:name w:val="WW8Num24z2"/>
    <w:rsid w:val="00113A62"/>
    <w:rPr>
      <w:rFonts w:ascii="Wingdings" w:hAnsi="Wingdings" w:cs="Wingdings"/>
    </w:rPr>
  </w:style>
  <w:style w:type="character" w:customStyle="1" w:styleId="WW8Num24z3">
    <w:name w:val="WW8Num24z3"/>
    <w:rsid w:val="00113A62"/>
    <w:rPr>
      <w:rFonts w:ascii="Symbol" w:hAnsi="Symbol" w:cs="Symbol"/>
    </w:rPr>
  </w:style>
  <w:style w:type="character" w:customStyle="1" w:styleId="WW8Num25z0">
    <w:name w:val="WW8Num25z0"/>
    <w:rsid w:val="00113A62"/>
    <w:rPr>
      <w:rFonts w:ascii="Arial" w:eastAsia="Times New Roman" w:hAnsi="Arial" w:cs="Arial"/>
    </w:rPr>
  </w:style>
  <w:style w:type="character" w:customStyle="1" w:styleId="WW8Num25z1">
    <w:name w:val="WW8Num25z1"/>
    <w:rsid w:val="00113A62"/>
    <w:rPr>
      <w:rFonts w:ascii="Courier New" w:hAnsi="Courier New" w:cs="Courier New"/>
    </w:rPr>
  </w:style>
  <w:style w:type="character" w:customStyle="1" w:styleId="WW8Num25z2">
    <w:name w:val="WW8Num25z2"/>
    <w:rsid w:val="00113A62"/>
    <w:rPr>
      <w:rFonts w:ascii="Wingdings" w:hAnsi="Wingdings" w:cs="Wingdings"/>
    </w:rPr>
  </w:style>
  <w:style w:type="character" w:customStyle="1" w:styleId="WW8Num25z3">
    <w:name w:val="WW8Num25z3"/>
    <w:rsid w:val="00113A62"/>
    <w:rPr>
      <w:rFonts w:ascii="Symbol" w:hAnsi="Symbol" w:cs="Symbol"/>
    </w:rPr>
  </w:style>
  <w:style w:type="character" w:customStyle="1" w:styleId="WW8Num26z0">
    <w:name w:val="WW8Num26z0"/>
    <w:rsid w:val="00113A62"/>
    <w:rPr>
      <w:rFonts w:ascii="Arial" w:eastAsia="Times New Roman" w:hAnsi="Arial" w:cs="Arial"/>
    </w:rPr>
  </w:style>
  <w:style w:type="character" w:customStyle="1" w:styleId="WW8Num26z1">
    <w:name w:val="WW8Num26z1"/>
    <w:rsid w:val="00113A62"/>
    <w:rPr>
      <w:rFonts w:ascii="Courier New" w:hAnsi="Courier New" w:cs="Courier New"/>
    </w:rPr>
  </w:style>
  <w:style w:type="character" w:customStyle="1" w:styleId="WW8Num26z2">
    <w:name w:val="WW8Num26z2"/>
    <w:rsid w:val="00113A62"/>
    <w:rPr>
      <w:rFonts w:ascii="Wingdings" w:hAnsi="Wingdings" w:cs="Wingdings"/>
    </w:rPr>
  </w:style>
  <w:style w:type="character" w:customStyle="1" w:styleId="WW8Num26z3">
    <w:name w:val="WW8Num26z3"/>
    <w:rsid w:val="00113A62"/>
    <w:rPr>
      <w:rFonts w:ascii="Symbol" w:hAnsi="Symbol" w:cs="Symbol"/>
    </w:rPr>
  </w:style>
  <w:style w:type="character" w:customStyle="1" w:styleId="WW8Num27z0">
    <w:name w:val="WW8Num27z0"/>
    <w:rsid w:val="00113A62"/>
  </w:style>
  <w:style w:type="character" w:customStyle="1" w:styleId="WW8Num27z1">
    <w:name w:val="WW8Num27z1"/>
    <w:rsid w:val="00113A62"/>
  </w:style>
  <w:style w:type="character" w:customStyle="1" w:styleId="WW8Num27z2">
    <w:name w:val="WW8Num27z2"/>
    <w:rsid w:val="00113A62"/>
  </w:style>
  <w:style w:type="character" w:customStyle="1" w:styleId="WW8Num27z3">
    <w:name w:val="WW8Num27z3"/>
    <w:rsid w:val="00113A62"/>
  </w:style>
  <w:style w:type="character" w:customStyle="1" w:styleId="WW8Num27z4">
    <w:name w:val="WW8Num27z4"/>
    <w:rsid w:val="00113A62"/>
  </w:style>
  <w:style w:type="character" w:customStyle="1" w:styleId="WW8Num27z5">
    <w:name w:val="WW8Num27z5"/>
    <w:rsid w:val="00113A62"/>
  </w:style>
  <w:style w:type="character" w:customStyle="1" w:styleId="WW8Num27z6">
    <w:name w:val="WW8Num27z6"/>
    <w:rsid w:val="00113A62"/>
  </w:style>
  <w:style w:type="character" w:customStyle="1" w:styleId="WW8Num27z7">
    <w:name w:val="WW8Num27z7"/>
    <w:rsid w:val="00113A62"/>
  </w:style>
  <w:style w:type="character" w:customStyle="1" w:styleId="WW8Num27z8">
    <w:name w:val="WW8Num27z8"/>
    <w:rsid w:val="00113A62"/>
  </w:style>
  <w:style w:type="character" w:customStyle="1" w:styleId="WW8Num28z0">
    <w:name w:val="WW8Num28z0"/>
    <w:rsid w:val="00113A62"/>
    <w:rPr>
      <w:rFonts w:ascii="Symbol" w:hAnsi="Symbol" w:cs="Symbol"/>
    </w:rPr>
  </w:style>
  <w:style w:type="character" w:customStyle="1" w:styleId="WW8Num28z1">
    <w:name w:val="WW8Num28z1"/>
    <w:rsid w:val="00113A62"/>
    <w:rPr>
      <w:rFonts w:ascii="Courier New" w:hAnsi="Courier New" w:cs="Courier New"/>
    </w:rPr>
  </w:style>
  <w:style w:type="character" w:customStyle="1" w:styleId="WW8Num28z2">
    <w:name w:val="WW8Num28z2"/>
    <w:rsid w:val="00113A62"/>
    <w:rPr>
      <w:rFonts w:ascii="Wingdings" w:hAnsi="Wingdings" w:cs="Wingdings"/>
    </w:rPr>
  </w:style>
  <w:style w:type="character" w:customStyle="1" w:styleId="WW8Num29z0">
    <w:name w:val="WW8Num29z0"/>
    <w:rsid w:val="00113A62"/>
  </w:style>
  <w:style w:type="character" w:customStyle="1" w:styleId="WW8Num29z1">
    <w:name w:val="WW8Num29z1"/>
    <w:rsid w:val="00113A62"/>
  </w:style>
  <w:style w:type="character" w:customStyle="1" w:styleId="WW8Num29z2">
    <w:name w:val="WW8Num29z2"/>
    <w:rsid w:val="00113A62"/>
  </w:style>
  <w:style w:type="character" w:customStyle="1" w:styleId="WW8Num29z3">
    <w:name w:val="WW8Num29z3"/>
    <w:rsid w:val="00113A62"/>
  </w:style>
  <w:style w:type="character" w:customStyle="1" w:styleId="WW8Num29z4">
    <w:name w:val="WW8Num29z4"/>
    <w:rsid w:val="00113A62"/>
  </w:style>
  <w:style w:type="character" w:customStyle="1" w:styleId="WW8Num29z5">
    <w:name w:val="WW8Num29z5"/>
    <w:rsid w:val="00113A62"/>
  </w:style>
  <w:style w:type="character" w:customStyle="1" w:styleId="WW8Num29z6">
    <w:name w:val="WW8Num29z6"/>
    <w:rsid w:val="00113A62"/>
  </w:style>
  <w:style w:type="character" w:customStyle="1" w:styleId="WW8Num29z7">
    <w:name w:val="WW8Num29z7"/>
    <w:rsid w:val="00113A62"/>
  </w:style>
  <w:style w:type="character" w:customStyle="1" w:styleId="WW8Num29z8">
    <w:name w:val="WW8Num29z8"/>
    <w:rsid w:val="00113A62"/>
  </w:style>
  <w:style w:type="character" w:customStyle="1" w:styleId="WW8Num30z0">
    <w:name w:val="WW8Num30z0"/>
    <w:rsid w:val="00113A62"/>
    <w:rPr>
      <w:rFonts w:ascii="Times New Roman" w:hAnsi="Times New Roman" w:cs="Times New Roman"/>
      <w:b/>
      <w:bCs/>
      <w:sz w:val="24"/>
      <w:szCs w:val="24"/>
    </w:rPr>
  </w:style>
  <w:style w:type="character" w:customStyle="1" w:styleId="WW8Num30z1">
    <w:name w:val="WW8Num30z1"/>
    <w:rsid w:val="00113A62"/>
  </w:style>
  <w:style w:type="character" w:customStyle="1" w:styleId="WW8Num30z2">
    <w:name w:val="WW8Num30z2"/>
    <w:rsid w:val="00113A62"/>
  </w:style>
  <w:style w:type="character" w:customStyle="1" w:styleId="WW8Num30z3">
    <w:name w:val="WW8Num30z3"/>
    <w:rsid w:val="00113A62"/>
  </w:style>
  <w:style w:type="character" w:customStyle="1" w:styleId="WW8Num30z4">
    <w:name w:val="WW8Num30z4"/>
    <w:rsid w:val="00113A62"/>
  </w:style>
  <w:style w:type="character" w:customStyle="1" w:styleId="WW8Num30z5">
    <w:name w:val="WW8Num30z5"/>
    <w:rsid w:val="00113A62"/>
  </w:style>
  <w:style w:type="character" w:customStyle="1" w:styleId="WW8Num30z6">
    <w:name w:val="WW8Num30z6"/>
    <w:rsid w:val="00113A62"/>
  </w:style>
  <w:style w:type="character" w:customStyle="1" w:styleId="WW8Num30z7">
    <w:name w:val="WW8Num30z7"/>
    <w:rsid w:val="00113A62"/>
  </w:style>
  <w:style w:type="character" w:customStyle="1" w:styleId="WW8Num30z8">
    <w:name w:val="WW8Num30z8"/>
    <w:rsid w:val="00113A62"/>
  </w:style>
  <w:style w:type="character" w:customStyle="1" w:styleId="WW8Num31z0">
    <w:name w:val="WW8Num31z0"/>
    <w:rsid w:val="00113A62"/>
    <w:rPr>
      <w:rFonts w:ascii="Arial" w:eastAsia="Times New Roman" w:hAnsi="Arial" w:cs="Arial"/>
    </w:rPr>
  </w:style>
  <w:style w:type="character" w:customStyle="1" w:styleId="WW8Num31z1">
    <w:name w:val="WW8Num31z1"/>
    <w:rsid w:val="00113A62"/>
    <w:rPr>
      <w:rFonts w:ascii="Courier New" w:hAnsi="Courier New" w:cs="Courier New"/>
    </w:rPr>
  </w:style>
  <w:style w:type="character" w:customStyle="1" w:styleId="WW8Num31z2">
    <w:name w:val="WW8Num31z2"/>
    <w:rsid w:val="00113A62"/>
    <w:rPr>
      <w:rFonts w:ascii="Wingdings" w:hAnsi="Wingdings" w:cs="Wingdings"/>
    </w:rPr>
  </w:style>
  <w:style w:type="character" w:customStyle="1" w:styleId="WW8Num31z3">
    <w:name w:val="WW8Num31z3"/>
    <w:rsid w:val="00113A62"/>
    <w:rPr>
      <w:rFonts w:ascii="Symbol" w:hAnsi="Symbol" w:cs="Symbol"/>
    </w:rPr>
  </w:style>
  <w:style w:type="character" w:customStyle="1" w:styleId="WW8Num32z0">
    <w:name w:val="WW8Num32z0"/>
    <w:rsid w:val="00113A62"/>
    <w:rPr>
      <w:rFonts w:ascii="Arial" w:eastAsia="Times New Roman" w:hAnsi="Arial" w:cs="Arial"/>
    </w:rPr>
  </w:style>
  <w:style w:type="character" w:customStyle="1" w:styleId="WW8Num32z1">
    <w:name w:val="WW8Num32z1"/>
    <w:rsid w:val="00113A62"/>
    <w:rPr>
      <w:rFonts w:ascii="Courier New" w:hAnsi="Courier New" w:cs="Courier New"/>
    </w:rPr>
  </w:style>
  <w:style w:type="character" w:customStyle="1" w:styleId="WW8Num32z2">
    <w:name w:val="WW8Num32z2"/>
    <w:rsid w:val="00113A62"/>
    <w:rPr>
      <w:rFonts w:ascii="Wingdings" w:hAnsi="Wingdings" w:cs="Wingdings"/>
    </w:rPr>
  </w:style>
  <w:style w:type="character" w:customStyle="1" w:styleId="WW8Num32z3">
    <w:name w:val="WW8Num32z3"/>
    <w:rsid w:val="00113A62"/>
    <w:rPr>
      <w:rFonts w:ascii="Symbol" w:hAnsi="Symbol" w:cs="Symbol"/>
    </w:rPr>
  </w:style>
  <w:style w:type="character" w:customStyle="1" w:styleId="WW8Num33z0">
    <w:name w:val="WW8Num33z0"/>
    <w:rsid w:val="00113A62"/>
  </w:style>
  <w:style w:type="character" w:customStyle="1" w:styleId="WW8Num33z1">
    <w:name w:val="WW8Num33z1"/>
    <w:rsid w:val="00113A62"/>
  </w:style>
  <w:style w:type="character" w:customStyle="1" w:styleId="WW8Num33z2">
    <w:name w:val="WW8Num33z2"/>
    <w:rsid w:val="00113A62"/>
  </w:style>
  <w:style w:type="character" w:customStyle="1" w:styleId="WW8Num33z3">
    <w:name w:val="WW8Num33z3"/>
    <w:rsid w:val="00113A62"/>
  </w:style>
  <w:style w:type="character" w:customStyle="1" w:styleId="WW8Num33z4">
    <w:name w:val="WW8Num33z4"/>
    <w:rsid w:val="00113A62"/>
  </w:style>
  <w:style w:type="character" w:customStyle="1" w:styleId="WW8Num33z5">
    <w:name w:val="WW8Num33z5"/>
    <w:rsid w:val="00113A62"/>
  </w:style>
  <w:style w:type="character" w:customStyle="1" w:styleId="WW8Num33z6">
    <w:name w:val="WW8Num33z6"/>
    <w:rsid w:val="00113A62"/>
  </w:style>
  <w:style w:type="character" w:customStyle="1" w:styleId="WW8Num33z7">
    <w:name w:val="WW8Num33z7"/>
    <w:rsid w:val="00113A62"/>
  </w:style>
  <w:style w:type="character" w:customStyle="1" w:styleId="WW8Num33z8">
    <w:name w:val="WW8Num33z8"/>
    <w:rsid w:val="00113A62"/>
  </w:style>
  <w:style w:type="character" w:customStyle="1" w:styleId="WW8Num34z0">
    <w:name w:val="WW8Num34z0"/>
    <w:rsid w:val="00113A62"/>
    <w:rPr>
      <w:color w:val="auto"/>
    </w:rPr>
  </w:style>
  <w:style w:type="character" w:customStyle="1" w:styleId="WW8Num34z1">
    <w:name w:val="WW8Num34z1"/>
    <w:rsid w:val="00113A62"/>
  </w:style>
  <w:style w:type="character" w:customStyle="1" w:styleId="WW8Num34z2">
    <w:name w:val="WW8Num34z2"/>
    <w:rsid w:val="00113A62"/>
  </w:style>
  <w:style w:type="character" w:customStyle="1" w:styleId="WW8Num34z3">
    <w:name w:val="WW8Num34z3"/>
    <w:rsid w:val="00113A62"/>
  </w:style>
  <w:style w:type="character" w:customStyle="1" w:styleId="WW8Num34z4">
    <w:name w:val="WW8Num34z4"/>
    <w:rsid w:val="00113A62"/>
  </w:style>
  <w:style w:type="character" w:customStyle="1" w:styleId="WW8Num34z5">
    <w:name w:val="WW8Num34z5"/>
    <w:rsid w:val="00113A62"/>
  </w:style>
  <w:style w:type="character" w:customStyle="1" w:styleId="WW8Num34z6">
    <w:name w:val="WW8Num34z6"/>
    <w:rsid w:val="00113A62"/>
  </w:style>
  <w:style w:type="character" w:customStyle="1" w:styleId="WW8Num34z7">
    <w:name w:val="WW8Num34z7"/>
    <w:rsid w:val="00113A62"/>
  </w:style>
  <w:style w:type="character" w:customStyle="1" w:styleId="WW8Num34z8">
    <w:name w:val="WW8Num34z8"/>
    <w:rsid w:val="00113A62"/>
  </w:style>
  <w:style w:type="character" w:customStyle="1" w:styleId="WW8Num35z0">
    <w:name w:val="WW8Num35z0"/>
    <w:rsid w:val="00113A62"/>
  </w:style>
  <w:style w:type="character" w:customStyle="1" w:styleId="WW8Num35z1">
    <w:name w:val="WW8Num35z1"/>
    <w:rsid w:val="00113A62"/>
  </w:style>
  <w:style w:type="character" w:customStyle="1" w:styleId="WW8Num35z2">
    <w:name w:val="WW8Num35z2"/>
    <w:rsid w:val="00113A62"/>
  </w:style>
  <w:style w:type="character" w:customStyle="1" w:styleId="WW8Num35z3">
    <w:name w:val="WW8Num35z3"/>
    <w:rsid w:val="00113A62"/>
  </w:style>
  <w:style w:type="character" w:customStyle="1" w:styleId="WW8Num35z4">
    <w:name w:val="WW8Num35z4"/>
    <w:rsid w:val="00113A62"/>
  </w:style>
  <w:style w:type="character" w:customStyle="1" w:styleId="WW8Num35z5">
    <w:name w:val="WW8Num35z5"/>
    <w:rsid w:val="00113A62"/>
  </w:style>
  <w:style w:type="character" w:customStyle="1" w:styleId="WW8Num35z6">
    <w:name w:val="WW8Num35z6"/>
    <w:rsid w:val="00113A62"/>
  </w:style>
  <w:style w:type="character" w:customStyle="1" w:styleId="WW8Num35z7">
    <w:name w:val="WW8Num35z7"/>
    <w:rsid w:val="00113A62"/>
  </w:style>
  <w:style w:type="character" w:customStyle="1" w:styleId="WW8Num35z8">
    <w:name w:val="WW8Num35z8"/>
    <w:rsid w:val="00113A62"/>
  </w:style>
  <w:style w:type="character" w:customStyle="1" w:styleId="WW8Num36z0">
    <w:name w:val="WW8Num36z0"/>
    <w:rsid w:val="00113A62"/>
  </w:style>
  <w:style w:type="character" w:customStyle="1" w:styleId="WW8Num36z1">
    <w:name w:val="WW8Num36z1"/>
    <w:rsid w:val="00113A62"/>
  </w:style>
  <w:style w:type="character" w:customStyle="1" w:styleId="WW8Num36z2">
    <w:name w:val="WW8Num36z2"/>
    <w:rsid w:val="00113A62"/>
  </w:style>
  <w:style w:type="character" w:customStyle="1" w:styleId="WW8Num36z3">
    <w:name w:val="WW8Num36z3"/>
    <w:rsid w:val="00113A62"/>
  </w:style>
  <w:style w:type="character" w:customStyle="1" w:styleId="WW8Num36z4">
    <w:name w:val="WW8Num36z4"/>
    <w:rsid w:val="00113A62"/>
  </w:style>
  <w:style w:type="character" w:customStyle="1" w:styleId="WW8Num36z5">
    <w:name w:val="WW8Num36z5"/>
    <w:rsid w:val="00113A62"/>
  </w:style>
  <w:style w:type="character" w:customStyle="1" w:styleId="WW8Num36z6">
    <w:name w:val="WW8Num36z6"/>
    <w:rsid w:val="00113A62"/>
  </w:style>
  <w:style w:type="character" w:customStyle="1" w:styleId="WW8Num36z7">
    <w:name w:val="WW8Num36z7"/>
    <w:rsid w:val="00113A62"/>
  </w:style>
  <w:style w:type="character" w:customStyle="1" w:styleId="WW8Num36z8">
    <w:name w:val="WW8Num36z8"/>
    <w:rsid w:val="00113A62"/>
  </w:style>
  <w:style w:type="character" w:customStyle="1" w:styleId="WW8Num37z0">
    <w:name w:val="WW8Num37z0"/>
    <w:rsid w:val="00113A62"/>
  </w:style>
  <w:style w:type="character" w:customStyle="1" w:styleId="WW8Num37z1">
    <w:name w:val="WW8Num37z1"/>
    <w:rsid w:val="00113A62"/>
  </w:style>
  <w:style w:type="character" w:customStyle="1" w:styleId="WW8Num37z2">
    <w:name w:val="WW8Num37z2"/>
    <w:rsid w:val="00113A62"/>
  </w:style>
  <w:style w:type="character" w:customStyle="1" w:styleId="WW8Num37z3">
    <w:name w:val="WW8Num37z3"/>
    <w:rsid w:val="00113A62"/>
  </w:style>
  <w:style w:type="character" w:customStyle="1" w:styleId="WW8Num37z4">
    <w:name w:val="WW8Num37z4"/>
    <w:rsid w:val="00113A62"/>
  </w:style>
  <w:style w:type="character" w:customStyle="1" w:styleId="WW8Num37z5">
    <w:name w:val="WW8Num37z5"/>
    <w:rsid w:val="00113A62"/>
  </w:style>
  <w:style w:type="character" w:customStyle="1" w:styleId="WW8Num37z6">
    <w:name w:val="WW8Num37z6"/>
    <w:rsid w:val="00113A62"/>
  </w:style>
  <w:style w:type="character" w:customStyle="1" w:styleId="WW8Num37z7">
    <w:name w:val="WW8Num37z7"/>
    <w:rsid w:val="00113A62"/>
  </w:style>
  <w:style w:type="character" w:customStyle="1" w:styleId="WW8Num37z8">
    <w:name w:val="WW8Num37z8"/>
    <w:rsid w:val="00113A62"/>
  </w:style>
  <w:style w:type="character" w:customStyle="1" w:styleId="WW8Num38z0">
    <w:name w:val="WW8Num38z0"/>
    <w:rsid w:val="00113A62"/>
  </w:style>
  <w:style w:type="character" w:customStyle="1" w:styleId="WW8Num38z1">
    <w:name w:val="WW8Num38z1"/>
    <w:rsid w:val="00113A62"/>
    <w:rPr>
      <w:rFonts w:ascii="Garamond" w:eastAsia="Times New Roman" w:hAnsi="Garamond" w:cs="Garamond"/>
    </w:rPr>
  </w:style>
  <w:style w:type="character" w:customStyle="1" w:styleId="WW8Num38z2">
    <w:name w:val="WW8Num38z2"/>
    <w:rsid w:val="00113A62"/>
  </w:style>
  <w:style w:type="character" w:customStyle="1" w:styleId="WW8Num38z3">
    <w:name w:val="WW8Num38z3"/>
    <w:rsid w:val="00113A62"/>
  </w:style>
  <w:style w:type="character" w:customStyle="1" w:styleId="WW8Num38z4">
    <w:name w:val="WW8Num38z4"/>
    <w:rsid w:val="00113A62"/>
  </w:style>
  <w:style w:type="character" w:customStyle="1" w:styleId="WW8Num38z5">
    <w:name w:val="WW8Num38z5"/>
    <w:rsid w:val="00113A62"/>
  </w:style>
  <w:style w:type="character" w:customStyle="1" w:styleId="WW8Num38z6">
    <w:name w:val="WW8Num38z6"/>
    <w:rsid w:val="00113A62"/>
  </w:style>
  <w:style w:type="character" w:customStyle="1" w:styleId="WW8Num38z7">
    <w:name w:val="WW8Num38z7"/>
    <w:rsid w:val="00113A62"/>
  </w:style>
  <w:style w:type="character" w:customStyle="1" w:styleId="WW8Num38z8">
    <w:name w:val="WW8Num38z8"/>
    <w:rsid w:val="00113A62"/>
  </w:style>
  <w:style w:type="character" w:customStyle="1" w:styleId="WW8Num39z0">
    <w:name w:val="WW8Num39z0"/>
    <w:rsid w:val="00113A62"/>
    <w:rPr>
      <w:rFonts w:ascii="Symbol" w:hAnsi="Symbol" w:cs="Symbol"/>
    </w:rPr>
  </w:style>
  <w:style w:type="character" w:customStyle="1" w:styleId="WW8Num39z1">
    <w:name w:val="WW8Num39z1"/>
    <w:rsid w:val="00113A62"/>
    <w:rPr>
      <w:rFonts w:ascii="Courier New" w:hAnsi="Courier New" w:cs="Courier New"/>
    </w:rPr>
  </w:style>
  <w:style w:type="character" w:customStyle="1" w:styleId="WW8Num39z2">
    <w:name w:val="WW8Num39z2"/>
    <w:rsid w:val="00113A62"/>
    <w:rPr>
      <w:rFonts w:ascii="Wingdings" w:hAnsi="Wingdings" w:cs="Wingdings"/>
    </w:rPr>
  </w:style>
  <w:style w:type="character" w:customStyle="1" w:styleId="WW8Num40z0">
    <w:name w:val="WW8Num40z0"/>
    <w:rsid w:val="00113A62"/>
  </w:style>
  <w:style w:type="character" w:customStyle="1" w:styleId="WW8Num40z1">
    <w:name w:val="WW8Num40z1"/>
    <w:rsid w:val="00113A62"/>
  </w:style>
  <w:style w:type="character" w:customStyle="1" w:styleId="WW8Num40z2">
    <w:name w:val="WW8Num40z2"/>
    <w:rsid w:val="00113A62"/>
  </w:style>
  <w:style w:type="character" w:customStyle="1" w:styleId="WW8Num40z3">
    <w:name w:val="WW8Num40z3"/>
    <w:rsid w:val="00113A62"/>
  </w:style>
  <w:style w:type="character" w:customStyle="1" w:styleId="WW8Num40z4">
    <w:name w:val="WW8Num40z4"/>
    <w:rsid w:val="00113A62"/>
  </w:style>
  <w:style w:type="character" w:customStyle="1" w:styleId="WW8Num40z5">
    <w:name w:val="WW8Num40z5"/>
    <w:rsid w:val="00113A62"/>
  </w:style>
  <w:style w:type="character" w:customStyle="1" w:styleId="WW8Num40z6">
    <w:name w:val="WW8Num40z6"/>
    <w:rsid w:val="00113A62"/>
  </w:style>
  <w:style w:type="character" w:customStyle="1" w:styleId="WW8Num40z7">
    <w:name w:val="WW8Num40z7"/>
    <w:rsid w:val="00113A62"/>
  </w:style>
  <w:style w:type="character" w:customStyle="1" w:styleId="WW8Num40z8">
    <w:name w:val="WW8Num40z8"/>
    <w:rsid w:val="00113A62"/>
  </w:style>
  <w:style w:type="character" w:customStyle="1" w:styleId="WW8Num41z0">
    <w:name w:val="WW8Num41z0"/>
    <w:rsid w:val="00113A62"/>
  </w:style>
  <w:style w:type="character" w:customStyle="1" w:styleId="WW8Num41z1">
    <w:name w:val="WW8Num41z1"/>
    <w:rsid w:val="00113A62"/>
  </w:style>
  <w:style w:type="character" w:customStyle="1" w:styleId="WW8Num41z2">
    <w:name w:val="WW8Num41z2"/>
    <w:rsid w:val="00113A62"/>
  </w:style>
  <w:style w:type="character" w:customStyle="1" w:styleId="WW8Num41z3">
    <w:name w:val="WW8Num41z3"/>
    <w:rsid w:val="00113A62"/>
  </w:style>
  <w:style w:type="character" w:customStyle="1" w:styleId="WW8Num41z4">
    <w:name w:val="WW8Num41z4"/>
    <w:rsid w:val="00113A62"/>
  </w:style>
  <w:style w:type="character" w:customStyle="1" w:styleId="WW8Num41z5">
    <w:name w:val="WW8Num41z5"/>
    <w:rsid w:val="00113A62"/>
  </w:style>
  <w:style w:type="character" w:customStyle="1" w:styleId="WW8Num41z6">
    <w:name w:val="WW8Num41z6"/>
    <w:rsid w:val="00113A62"/>
  </w:style>
  <w:style w:type="character" w:customStyle="1" w:styleId="WW8Num41z7">
    <w:name w:val="WW8Num41z7"/>
    <w:rsid w:val="00113A62"/>
  </w:style>
  <w:style w:type="character" w:customStyle="1" w:styleId="WW8Num41z8">
    <w:name w:val="WW8Num41z8"/>
    <w:rsid w:val="00113A62"/>
  </w:style>
  <w:style w:type="character" w:customStyle="1" w:styleId="WW8Num42z0">
    <w:name w:val="WW8Num42z0"/>
    <w:rsid w:val="00113A62"/>
  </w:style>
  <w:style w:type="character" w:customStyle="1" w:styleId="WW8Num42z1">
    <w:name w:val="WW8Num42z1"/>
    <w:rsid w:val="00113A62"/>
  </w:style>
  <w:style w:type="character" w:customStyle="1" w:styleId="WW8Num42z2">
    <w:name w:val="WW8Num42z2"/>
    <w:rsid w:val="00113A62"/>
  </w:style>
  <w:style w:type="character" w:customStyle="1" w:styleId="WW8Num42z3">
    <w:name w:val="WW8Num42z3"/>
    <w:rsid w:val="00113A62"/>
  </w:style>
  <w:style w:type="character" w:customStyle="1" w:styleId="WW8Num42z4">
    <w:name w:val="WW8Num42z4"/>
    <w:rsid w:val="00113A62"/>
  </w:style>
  <w:style w:type="character" w:customStyle="1" w:styleId="WW8Num42z5">
    <w:name w:val="WW8Num42z5"/>
    <w:rsid w:val="00113A62"/>
  </w:style>
  <w:style w:type="character" w:customStyle="1" w:styleId="WW8Num42z6">
    <w:name w:val="WW8Num42z6"/>
    <w:rsid w:val="00113A62"/>
  </w:style>
  <w:style w:type="character" w:customStyle="1" w:styleId="WW8Num42z7">
    <w:name w:val="WW8Num42z7"/>
    <w:rsid w:val="00113A62"/>
  </w:style>
  <w:style w:type="character" w:customStyle="1" w:styleId="WW8Num42z8">
    <w:name w:val="WW8Num42z8"/>
    <w:rsid w:val="00113A62"/>
  </w:style>
  <w:style w:type="character" w:customStyle="1" w:styleId="WW8Num43z0">
    <w:name w:val="WW8Num43z0"/>
    <w:rsid w:val="00113A62"/>
    <w:rPr>
      <w:rFonts w:ascii="Garamond" w:eastAsia="Times New Roman" w:hAnsi="Garamond" w:cs="Garamond"/>
    </w:rPr>
  </w:style>
  <w:style w:type="character" w:customStyle="1" w:styleId="WW8Num43z1">
    <w:name w:val="WW8Num43z1"/>
    <w:rsid w:val="00113A62"/>
    <w:rPr>
      <w:rFonts w:ascii="Courier New" w:hAnsi="Courier New" w:cs="Courier New"/>
    </w:rPr>
  </w:style>
  <w:style w:type="character" w:customStyle="1" w:styleId="WW8Num43z2">
    <w:name w:val="WW8Num43z2"/>
    <w:rsid w:val="00113A62"/>
    <w:rPr>
      <w:rFonts w:ascii="Wingdings" w:hAnsi="Wingdings" w:cs="Wingdings"/>
    </w:rPr>
  </w:style>
  <w:style w:type="character" w:customStyle="1" w:styleId="WW8Num43z3">
    <w:name w:val="WW8Num43z3"/>
    <w:rsid w:val="00113A62"/>
    <w:rPr>
      <w:rFonts w:ascii="Symbol" w:hAnsi="Symbol" w:cs="Symbol"/>
    </w:rPr>
  </w:style>
  <w:style w:type="character" w:customStyle="1" w:styleId="WW8Num44z0">
    <w:name w:val="WW8Num44z0"/>
    <w:rsid w:val="00113A62"/>
    <w:rPr>
      <w:rFonts w:ascii="Symbol" w:hAnsi="Symbol" w:cs="Symbol"/>
    </w:rPr>
  </w:style>
  <w:style w:type="character" w:customStyle="1" w:styleId="WW8Num44z1">
    <w:name w:val="WW8Num44z1"/>
    <w:rsid w:val="00113A62"/>
    <w:rPr>
      <w:rFonts w:ascii="Courier New" w:hAnsi="Courier New" w:cs="Courier New"/>
    </w:rPr>
  </w:style>
  <w:style w:type="character" w:customStyle="1" w:styleId="WW8Num44z2">
    <w:name w:val="WW8Num44z2"/>
    <w:rsid w:val="00113A62"/>
    <w:rPr>
      <w:rFonts w:ascii="Wingdings" w:hAnsi="Wingdings" w:cs="Wingdings"/>
    </w:rPr>
  </w:style>
  <w:style w:type="character" w:customStyle="1" w:styleId="WW8Num45z0">
    <w:name w:val="WW8Num45z0"/>
    <w:rsid w:val="00113A62"/>
    <w:rPr>
      <w:rFonts w:ascii="Arial" w:eastAsia="Times New Roman" w:hAnsi="Arial" w:cs="Arial"/>
    </w:rPr>
  </w:style>
  <w:style w:type="character" w:customStyle="1" w:styleId="WW8Num45z1">
    <w:name w:val="WW8Num45z1"/>
    <w:rsid w:val="00113A62"/>
    <w:rPr>
      <w:rFonts w:ascii="Courier New" w:hAnsi="Courier New" w:cs="Courier New"/>
    </w:rPr>
  </w:style>
  <w:style w:type="character" w:customStyle="1" w:styleId="WW8Num45z2">
    <w:name w:val="WW8Num45z2"/>
    <w:rsid w:val="00113A62"/>
    <w:rPr>
      <w:rFonts w:ascii="Wingdings" w:hAnsi="Wingdings" w:cs="Wingdings"/>
    </w:rPr>
  </w:style>
  <w:style w:type="character" w:customStyle="1" w:styleId="WW8Num45z3">
    <w:name w:val="WW8Num45z3"/>
    <w:rsid w:val="00113A62"/>
    <w:rPr>
      <w:rFonts w:ascii="Symbol" w:hAnsi="Symbol" w:cs="Symbol"/>
    </w:rPr>
  </w:style>
  <w:style w:type="character" w:customStyle="1" w:styleId="WW8Num46z0">
    <w:name w:val="WW8Num46z0"/>
    <w:rsid w:val="00113A62"/>
  </w:style>
  <w:style w:type="character" w:customStyle="1" w:styleId="WW8Num47z0">
    <w:name w:val="WW8Num47z0"/>
    <w:rsid w:val="00113A62"/>
  </w:style>
  <w:style w:type="character" w:customStyle="1" w:styleId="WW8Num47z1">
    <w:name w:val="WW8Num47z1"/>
    <w:rsid w:val="00113A62"/>
  </w:style>
  <w:style w:type="character" w:customStyle="1" w:styleId="WW8Num47z2">
    <w:name w:val="WW8Num47z2"/>
    <w:rsid w:val="00113A62"/>
  </w:style>
  <w:style w:type="character" w:customStyle="1" w:styleId="WW8Num47z3">
    <w:name w:val="WW8Num47z3"/>
    <w:rsid w:val="00113A62"/>
  </w:style>
  <w:style w:type="character" w:customStyle="1" w:styleId="WW8Num47z4">
    <w:name w:val="WW8Num47z4"/>
    <w:rsid w:val="00113A62"/>
  </w:style>
  <w:style w:type="character" w:customStyle="1" w:styleId="WW8Num47z5">
    <w:name w:val="WW8Num47z5"/>
    <w:rsid w:val="00113A62"/>
  </w:style>
  <w:style w:type="character" w:customStyle="1" w:styleId="WW8Num47z6">
    <w:name w:val="WW8Num47z6"/>
    <w:rsid w:val="00113A62"/>
  </w:style>
  <w:style w:type="character" w:customStyle="1" w:styleId="WW8Num47z7">
    <w:name w:val="WW8Num47z7"/>
    <w:rsid w:val="00113A62"/>
  </w:style>
  <w:style w:type="character" w:customStyle="1" w:styleId="WW8Num47z8">
    <w:name w:val="WW8Num47z8"/>
    <w:rsid w:val="00113A62"/>
  </w:style>
  <w:style w:type="character" w:customStyle="1" w:styleId="Fontdeparagrafimplicit1">
    <w:name w:val="Font de paragraf implicit1"/>
    <w:rsid w:val="00113A62"/>
  </w:style>
  <w:style w:type="character" w:customStyle="1" w:styleId="Titlu2Caracter">
    <w:name w:val="Titlu 2 Caracter"/>
    <w:basedOn w:val="Fontdeparagrafimplicit1"/>
    <w:rsid w:val="00113A62"/>
    <w:rPr>
      <w:rFonts w:ascii="Cambria" w:eastAsia="Times New Roman" w:hAnsi="Cambria" w:cs="Times New Roman"/>
      <w:b/>
      <w:bCs/>
      <w:i/>
      <w:iCs/>
      <w:sz w:val="28"/>
      <w:szCs w:val="28"/>
      <w:lang w:val="ro-RO"/>
    </w:rPr>
  </w:style>
  <w:style w:type="character" w:customStyle="1" w:styleId="Titlu4Caracter">
    <w:name w:val="Titlu 4 Caracter"/>
    <w:basedOn w:val="Fontdeparagrafimplicit1"/>
    <w:rsid w:val="00113A62"/>
    <w:rPr>
      <w:rFonts w:ascii="Times New Roman" w:hAnsi="Times New Roman" w:cs="Times New Roman"/>
      <w:b/>
      <w:bCs/>
      <w:sz w:val="28"/>
      <w:szCs w:val="28"/>
      <w:lang w:val="en-US"/>
    </w:rPr>
  </w:style>
  <w:style w:type="character" w:customStyle="1" w:styleId="Titlu5Caracter">
    <w:name w:val="Titlu 5 Caracter"/>
    <w:basedOn w:val="Fontdeparagrafimplicit1"/>
    <w:rsid w:val="00113A62"/>
    <w:rPr>
      <w:rFonts w:ascii="Calibri" w:eastAsia="Times New Roman" w:hAnsi="Calibri" w:cs="Times New Roman"/>
      <w:b/>
      <w:bCs/>
      <w:i/>
      <w:iCs/>
      <w:sz w:val="26"/>
      <w:szCs w:val="26"/>
      <w:lang w:val="ro-RO"/>
    </w:rPr>
  </w:style>
  <w:style w:type="character" w:customStyle="1" w:styleId="AntetCaracter">
    <w:name w:val="Antet Caracter"/>
    <w:basedOn w:val="Fontdeparagrafimplicit1"/>
    <w:rsid w:val="00113A62"/>
  </w:style>
  <w:style w:type="character" w:customStyle="1" w:styleId="SubsolCaracter">
    <w:name w:val="Subsol Caracter"/>
    <w:basedOn w:val="Fontdeparagrafimplicit1"/>
    <w:rsid w:val="00113A62"/>
  </w:style>
  <w:style w:type="character" w:customStyle="1" w:styleId="do1">
    <w:name w:val="do1"/>
    <w:basedOn w:val="Fontdeparagrafimplicit1"/>
    <w:rsid w:val="00113A62"/>
    <w:rPr>
      <w:b/>
      <w:bCs/>
      <w:sz w:val="26"/>
      <w:szCs w:val="26"/>
    </w:rPr>
  </w:style>
  <w:style w:type="character" w:customStyle="1" w:styleId="Corptext2Caracter">
    <w:name w:val="Corp text 2 Caracter"/>
    <w:basedOn w:val="Fontdeparagrafimplicit1"/>
    <w:rsid w:val="00113A62"/>
    <w:rPr>
      <w:rFonts w:ascii="Times New Roman" w:hAnsi="Times New Roman" w:cs="Times New Roman"/>
      <w:sz w:val="28"/>
      <w:szCs w:val="28"/>
      <w:lang w:val="en-US"/>
    </w:rPr>
  </w:style>
  <w:style w:type="character" w:customStyle="1" w:styleId="tli1">
    <w:name w:val="tli1"/>
    <w:basedOn w:val="Fontdeparagrafimplicit1"/>
    <w:rsid w:val="00113A62"/>
  </w:style>
  <w:style w:type="character" w:customStyle="1" w:styleId="TextnBalonCaracter">
    <w:name w:val="Text în Balon Caracter"/>
    <w:basedOn w:val="Fontdeparagrafimplicit1"/>
    <w:rsid w:val="00113A62"/>
    <w:rPr>
      <w:rFonts w:ascii="Times New Roman" w:hAnsi="Times New Roman" w:cs="Times New Roman"/>
      <w:sz w:val="0"/>
      <w:szCs w:val="0"/>
      <w:lang w:val="ro-RO"/>
    </w:rPr>
  </w:style>
  <w:style w:type="character" w:styleId="Hyperlink">
    <w:name w:val="Hyperlink"/>
    <w:basedOn w:val="Fontdeparagrafimplicit1"/>
    <w:uiPriority w:val="99"/>
    <w:rsid w:val="00113A62"/>
    <w:rPr>
      <w:color w:val="0000FF"/>
      <w:u w:val="single"/>
    </w:rPr>
  </w:style>
  <w:style w:type="character" w:styleId="FollowedHyperlink">
    <w:name w:val="FollowedHyperlink"/>
    <w:basedOn w:val="Fontdeparagrafimplicit1"/>
    <w:rsid w:val="00113A62"/>
    <w:rPr>
      <w:color w:val="800080"/>
      <w:u w:val="single"/>
    </w:rPr>
  </w:style>
  <w:style w:type="character" w:styleId="Strong">
    <w:name w:val="Strong"/>
    <w:basedOn w:val="Fontdeparagrafimplicit1"/>
    <w:uiPriority w:val="22"/>
    <w:qFormat/>
    <w:rsid w:val="00113A62"/>
    <w:rPr>
      <w:b/>
      <w:bCs/>
    </w:rPr>
  </w:style>
  <w:style w:type="character" w:customStyle="1" w:styleId="CorptextCaracter">
    <w:name w:val="Corp text Caracter"/>
    <w:basedOn w:val="Fontdeparagrafimplicit1"/>
    <w:rsid w:val="00113A62"/>
    <w:rPr>
      <w:rFonts w:ascii="Calibri" w:eastAsia="Times New Roman" w:hAnsi="Calibri" w:cs="Calibri"/>
      <w:sz w:val="22"/>
      <w:szCs w:val="22"/>
      <w:lang w:val="ro-RO"/>
    </w:rPr>
  </w:style>
  <w:style w:type="character" w:customStyle="1" w:styleId="longtext1">
    <w:name w:val="long_text1"/>
    <w:basedOn w:val="Fontdeparagrafimplicit1"/>
    <w:rsid w:val="00113A62"/>
    <w:rPr>
      <w:sz w:val="20"/>
      <w:szCs w:val="20"/>
    </w:rPr>
  </w:style>
  <w:style w:type="character" w:customStyle="1" w:styleId="TitluCaracter">
    <w:name w:val="Titlu Caracter"/>
    <w:basedOn w:val="Fontdeparagrafimplicit1"/>
    <w:rsid w:val="00113A62"/>
    <w:rPr>
      <w:rFonts w:ascii="Cambria" w:eastAsia="Times New Roman" w:hAnsi="Cambria" w:cs="Times New Roman"/>
      <w:b/>
      <w:bCs/>
      <w:kern w:val="1"/>
      <w:sz w:val="32"/>
      <w:szCs w:val="32"/>
      <w:lang w:val="ro-RO"/>
    </w:rPr>
  </w:style>
  <w:style w:type="character" w:customStyle="1" w:styleId="tal1">
    <w:name w:val="tal1"/>
    <w:basedOn w:val="Fontdeparagrafimplicit1"/>
    <w:rsid w:val="00113A62"/>
  </w:style>
  <w:style w:type="character" w:styleId="PageNumber">
    <w:name w:val="page number"/>
    <w:basedOn w:val="Fontdeparagrafimplicit1"/>
    <w:rsid w:val="00113A62"/>
  </w:style>
  <w:style w:type="character" w:customStyle="1" w:styleId="IndentcorptextCaracter">
    <w:name w:val="Indent corp text Caracter"/>
    <w:basedOn w:val="Fontdeparagrafimplicit1"/>
    <w:rsid w:val="00113A62"/>
    <w:rPr>
      <w:rFonts w:cs="Calibri"/>
      <w:lang w:val="ro-RO"/>
    </w:rPr>
  </w:style>
  <w:style w:type="character" w:customStyle="1" w:styleId="MessageHeaderLabel">
    <w:name w:val="Message Header Label"/>
    <w:rsid w:val="00113A62"/>
    <w:rPr>
      <w:rFonts w:ascii="Arial Black" w:hAnsi="Arial Black" w:cs="Arial Black"/>
      <w:spacing w:val="-10"/>
      <w:sz w:val="18"/>
      <w:szCs w:val="18"/>
    </w:rPr>
  </w:style>
  <w:style w:type="character" w:customStyle="1" w:styleId="panchor1">
    <w:name w:val="panchor1"/>
    <w:basedOn w:val="Fontdeparagrafimplicit1"/>
    <w:rsid w:val="00113A62"/>
    <w:rPr>
      <w:rFonts w:ascii="Courier New" w:hAnsi="Courier New" w:cs="Courier New"/>
      <w:color w:val="0000FF"/>
      <w:sz w:val="22"/>
      <w:szCs w:val="22"/>
      <w:u w:val="single"/>
    </w:rPr>
  </w:style>
  <w:style w:type="character" w:customStyle="1" w:styleId="CitareHTML1">
    <w:name w:val="Citare HTML1"/>
    <w:basedOn w:val="Fontdeparagrafimplicit1"/>
    <w:rsid w:val="00113A62"/>
    <w:rPr>
      <w:i/>
      <w:iCs/>
    </w:rPr>
  </w:style>
  <w:style w:type="character" w:customStyle="1" w:styleId="apple-converted-space">
    <w:name w:val="apple-converted-space"/>
    <w:basedOn w:val="Fontdeparagrafimplicit1"/>
    <w:rsid w:val="00113A62"/>
  </w:style>
  <w:style w:type="character" w:customStyle="1" w:styleId="TextnotdefinalCaracter">
    <w:name w:val="Text notă de final Caracter"/>
    <w:basedOn w:val="Fontdeparagrafimplicit1"/>
    <w:rsid w:val="00113A62"/>
    <w:rPr>
      <w:rFonts w:cs="Calibri"/>
      <w:sz w:val="20"/>
      <w:szCs w:val="20"/>
      <w:lang w:val="ro-RO"/>
    </w:rPr>
  </w:style>
  <w:style w:type="character" w:customStyle="1" w:styleId="EndnoteCharacters">
    <w:name w:val="Endnote Characters"/>
    <w:basedOn w:val="Fontdeparagrafimplicit1"/>
    <w:rsid w:val="00113A62"/>
    <w:rPr>
      <w:vertAlign w:val="superscript"/>
    </w:rPr>
  </w:style>
  <w:style w:type="paragraph" w:customStyle="1" w:styleId="Heading">
    <w:name w:val="Heading"/>
    <w:basedOn w:val="Normal"/>
    <w:next w:val="BodyText"/>
    <w:rsid w:val="00113A62"/>
    <w:pPr>
      <w:jc w:val="center"/>
    </w:pPr>
    <w:rPr>
      <w:rFonts w:ascii="Times New Roman" w:eastAsia="Times New Roman" w:hAnsi="Times New Roman" w:cs="Times New Roman"/>
      <w:b/>
      <w:bCs/>
      <w:sz w:val="24"/>
      <w:szCs w:val="24"/>
      <w:lang w:val="en-GB"/>
    </w:rPr>
  </w:style>
  <w:style w:type="paragraph" w:styleId="BodyText">
    <w:name w:val="Body Text"/>
    <w:basedOn w:val="Normal"/>
    <w:link w:val="BodyTextChar"/>
    <w:rsid w:val="00113A62"/>
    <w:pPr>
      <w:spacing w:after="120"/>
    </w:pPr>
  </w:style>
  <w:style w:type="paragraph" w:styleId="List">
    <w:name w:val="List"/>
    <w:basedOn w:val="BodyText"/>
    <w:rsid w:val="00113A62"/>
    <w:rPr>
      <w:rFonts w:cs="Mangal"/>
    </w:rPr>
  </w:style>
  <w:style w:type="paragraph" w:styleId="Caption">
    <w:name w:val="caption"/>
    <w:basedOn w:val="Normal"/>
    <w:qFormat/>
    <w:rsid w:val="00113A62"/>
    <w:pPr>
      <w:suppressLineNumbers/>
      <w:spacing w:before="120" w:after="120"/>
    </w:pPr>
    <w:rPr>
      <w:rFonts w:cs="Mangal"/>
      <w:i/>
      <w:iCs/>
      <w:sz w:val="24"/>
      <w:szCs w:val="24"/>
    </w:rPr>
  </w:style>
  <w:style w:type="paragraph" w:customStyle="1" w:styleId="Index">
    <w:name w:val="Index"/>
    <w:basedOn w:val="Normal"/>
    <w:rsid w:val="00113A62"/>
    <w:pPr>
      <w:suppressLineNumbers/>
    </w:pPr>
    <w:rPr>
      <w:rFonts w:cs="Mangal"/>
    </w:rPr>
  </w:style>
  <w:style w:type="paragraph" w:customStyle="1" w:styleId="Listparagraf1">
    <w:name w:val="Listă paragraf1"/>
    <w:basedOn w:val="Normal"/>
    <w:rsid w:val="00113A62"/>
    <w:pPr>
      <w:ind w:left="720"/>
    </w:pPr>
  </w:style>
  <w:style w:type="paragraph" w:styleId="Header">
    <w:name w:val="header"/>
    <w:basedOn w:val="Normal"/>
    <w:rsid w:val="00113A62"/>
  </w:style>
  <w:style w:type="paragraph" w:styleId="Footer">
    <w:name w:val="footer"/>
    <w:basedOn w:val="Normal"/>
    <w:link w:val="FooterChar"/>
    <w:uiPriority w:val="99"/>
    <w:rsid w:val="00113A62"/>
  </w:style>
  <w:style w:type="paragraph" w:customStyle="1" w:styleId="CharCharChar1CharCharChar">
    <w:name w:val="Char Char Char1 Char Char Char"/>
    <w:basedOn w:val="Normal"/>
    <w:rsid w:val="00113A62"/>
    <w:rPr>
      <w:rFonts w:ascii="Times New Roman" w:eastAsia="Times New Roman" w:hAnsi="Times New Roman" w:cs="Times New Roman"/>
      <w:sz w:val="24"/>
      <w:szCs w:val="24"/>
      <w:lang w:val="pl-PL"/>
    </w:rPr>
  </w:style>
  <w:style w:type="paragraph" w:customStyle="1" w:styleId="Char1">
    <w:name w:val="Char1"/>
    <w:basedOn w:val="Normal"/>
    <w:rsid w:val="00113A62"/>
    <w:rPr>
      <w:rFonts w:ascii="Times New Roman" w:eastAsia="Times New Roman" w:hAnsi="Times New Roman" w:cs="Times New Roman"/>
      <w:sz w:val="24"/>
      <w:szCs w:val="24"/>
      <w:lang w:val="pl-PL"/>
    </w:rPr>
  </w:style>
  <w:style w:type="paragraph" w:customStyle="1" w:styleId="Corptext21">
    <w:name w:val="Corp text 21"/>
    <w:basedOn w:val="Normal"/>
    <w:rsid w:val="00113A62"/>
    <w:pPr>
      <w:ind w:firstLine="720"/>
      <w:jc w:val="both"/>
    </w:pPr>
    <w:rPr>
      <w:rFonts w:ascii="Times New Roman" w:eastAsia="Times New Roman" w:hAnsi="Times New Roman" w:cs="Times New Roman"/>
      <w:sz w:val="28"/>
      <w:szCs w:val="28"/>
      <w:lang w:val="en-US"/>
    </w:rPr>
  </w:style>
  <w:style w:type="paragraph" w:customStyle="1" w:styleId="TextnBalon1">
    <w:name w:val="Text în Balon1"/>
    <w:basedOn w:val="Normal"/>
    <w:rsid w:val="00113A62"/>
    <w:rPr>
      <w:rFonts w:ascii="Tahoma" w:hAnsi="Tahoma" w:cs="Tahoma"/>
      <w:sz w:val="16"/>
      <w:szCs w:val="16"/>
    </w:rPr>
  </w:style>
  <w:style w:type="paragraph" w:customStyle="1" w:styleId="Default">
    <w:name w:val="Default"/>
    <w:rsid w:val="00113A62"/>
    <w:pPr>
      <w:suppressAutoHyphens/>
      <w:autoSpaceDE w:val="0"/>
    </w:pPr>
    <w:rPr>
      <w:rFonts w:ascii="EUAlbertina" w:hAnsi="EUAlbertina" w:cs="EUAlbertina"/>
      <w:color w:val="000000"/>
      <w:sz w:val="24"/>
      <w:szCs w:val="24"/>
      <w:lang w:val="en-US" w:eastAsia="zh-CN"/>
    </w:rPr>
  </w:style>
  <w:style w:type="paragraph" w:customStyle="1" w:styleId="CaracterCaracter">
    <w:name w:val="Caracter Caracter"/>
    <w:basedOn w:val="Normal"/>
    <w:rsid w:val="00113A62"/>
    <w:rPr>
      <w:rFonts w:ascii="Times New Roman" w:eastAsia="MS Mincho" w:hAnsi="Times New Roman" w:cs="Times New Roman"/>
      <w:sz w:val="24"/>
      <w:szCs w:val="24"/>
      <w:lang w:val="pl-PL"/>
    </w:rPr>
  </w:style>
  <w:style w:type="paragraph" w:customStyle="1" w:styleId="DefaultText">
    <w:name w:val="Default Text"/>
    <w:basedOn w:val="Normal"/>
    <w:rsid w:val="00113A62"/>
    <w:pPr>
      <w:overflowPunct w:val="0"/>
      <w:autoSpaceDE w:val="0"/>
      <w:textAlignment w:val="baseline"/>
    </w:pPr>
    <w:rPr>
      <w:rFonts w:ascii="Times New Roman" w:eastAsia="Times New Roman" w:hAnsi="Times New Roman" w:cs="Times New Roman"/>
      <w:sz w:val="24"/>
      <w:szCs w:val="24"/>
    </w:rPr>
  </w:style>
  <w:style w:type="paragraph" w:customStyle="1" w:styleId="style2">
    <w:name w:val="style2"/>
    <w:basedOn w:val="Normal"/>
    <w:rsid w:val="00113A62"/>
    <w:pPr>
      <w:spacing w:before="280" w:after="280"/>
    </w:pPr>
    <w:rPr>
      <w:rFonts w:ascii="Times New Roman" w:eastAsia="Times New Roman" w:hAnsi="Times New Roman" w:cs="Times New Roman"/>
      <w:sz w:val="24"/>
      <w:szCs w:val="24"/>
      <w:lang w:val="en-US"/>
    </w:rPr>
  </w:style>
  <w:style w:type="paragraph" w:styleId="BodyTextIndent">
    <w:name w:val="Body Text Indent"/>
    <w:basedOn w:val="Normal"/>
    <w:rsid w:val="00113A62"/>
    <w:pPr>
      <w:spacing w:after="120"/>
      <w:ind w:left="283"/>
    </w:pPr>
  </w:style>
  <w:style w:type="paragraph" w:styleId="NormalWeb">
    <w:name w:val="Normal (Web)"/>
    <w:basedOn w:val="Normal"/>
    <w:uiPriority w:val="99"/>
    <w:rsid w:val="00113A62"/>
    <w:pPr>
      <w:spacing w:before="280" w:after="280"/>
    </w:pPr>
    <w:rPr>
      <w:rFonts w:ascii="Times New Roman" w:eastAsia="Times New Roman" w:hAnsi="Times New Roman" w:cs="Times New Roman"/>
      <w:sz w:val="24"/>
      <w:szCs w:val="24"/>
    </w:rPr>
  </w:style>
  <w:style w:type="paragraph" w:customStyle="1" w:styleId="Frspaiere1">
    <w:name w:val="Fără spațiere1"/>
    <w:rsid w:val="00113A62"/>
    <w:pPr>
      <w:suppressAutoHyphens/>
    </w:pPr>
    <w:rPr>
      <w:rFonts w:ascii="Calibri" w:eastAsia="Calibri" w:hAnsi="Calibri" w:cs="Calibri"/>
      <w:sz w:val="22"/>
      <w:szCs w:val="22"/>
      <w:lang w:eastAsia="zh-CN"/>
    </w:rPr>
  </w:style>
  <w:style w:type="paragraph" w:styleId="EndnoteText">
    <w:name w:val="endnote text"/>
    <w:basedOn w:val="Normal"/>
    <w:rsid w:val="00113A62"/>
    <w:rPr>
      <w:sz w:val="20"/>
      <w:szCs w:val="20"/>
    </w:rPr>
  </w:style>
  <w:style w:type="paragraph" w:customStyle="1" w:styleId="TableContents">
    <w:name w:val="Table Contents"/>
    <w:basedOn w:val="Normal"/>
    <w:rsid w:val="00113A62"/>
    <w:pPr>
      <w:suppressLineNumbers/>
    </w:pPr>
  </w:style>
  <w:style w:type="paragraph" w:customStyle="1" w:styleId="TableHeading">
    <w:name w:val="Table Heading"/>
    <w:basedOn w:val="TableContents"/>
    <w:rsid w:val="00113A62"/>
    <w:pPr>
      <w:jc w:val="center"/>
    </w:pPr>
    <w:rPr>
      <w:b/>
      <w:bCs/>
    </w:rPr>
  </w:style>
  <w:style w:type="paragraph" w:customStyle="1" w:styleId="FrameContents">
    <w:name w:val="Frame Contents"/>
    <w:basedOn w:val="Normal"/>
    <w:rsid w:val="00113A62"/>
  </w:style>
  <w:style w:type="paragraph" w:styleId="ListParagraph">
    <w:name w:val="List Paragraph"/>
    <w:aliases w:val="Heading 2_sj,Numbered Para 1,Dot pt,List Paragraph Char Char Char,Indicator Text,Bullet Points,MAIN CONTENT,List Paragraph12,F5 List Paragraph,LIST OF TABLES.,Table/Figure Heading,Listeafsnit,body 2,Forth level,Normal bullet 2,List1,lp1"/>
    <w:basedOn w:val="Normal"/>
    <w:link w:val="ListParagraphChar"/>
    <w:uiPriority w:val="34"/>
    <w:qFormat/>
    <w:rsid w:val="00C7574C"/>
    <w:pPr>
      <w:ind w:left="720"/>
      <w:contextualSpacing/>
    </w:pPr>
  </w:style>
  <w:style w:type="table" w:styleId="TableGrid">
    <w:name w:val="Table Grid"/>
    <w:basedOn w:val="TableNormal"/>
    <w:uiPriority w:val="59"/>
    <w:rsid w:val="00E01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9EE"/>
    <w:rPr>
      <w:rFonts w:ascii="Tahoma" w:hAnsi="Tahoma" w:cs="Tahoma"/>
      <w:sz w:val="16"/>
      <w:szCs w:val="16"/>
    </w:rPr>
  </w:style>
  <w:style w:type="character" w:customStyle="1" w:styleId="BalloonTextChar">
    <w:name w:val="Balloon Text Char"/>
    <w:basedOn w:val="DefaultParagraphFont"/>
    <w:link w:val="BalloonText"/>
    <w:uiPriority w:val="99"/>
    <w:semiHidden/>
    <w:rsid w:val="004619EE"/>
    <w:rPr>
      <w:rFonts w:ascii="Tahoma" w:eastAsia="Calibri" w:hAnsi="Tahoma" w:cs="Tahoma"/>
      <w:sz w:val="16"/>
      <w:szCs w:val="16"/>
      <w:lang w:eastAsia="zh-CN"/>
    </w:rPr>
  </w:style>
  <w:style w:type="character" w:customStyle="1" w:styleId="FooterChar">
    <w:name w:val="Footer Char"/>
    <w:basedOn w:val="DefaultParagraphFont"/>
    <w:link w:val="Footer"/>
    <w:uiPriority w:val="99"/>
    <w:rsid w:val="008D65D3"/>
    <w:rPr>
      <w:rFonts w:ascii="Calibri" w:eastAsia="Calibri" w:hAnsi="Calibri" w:cs="Calibri"/>
      <w:sz w:val="22"/>
      <w:szCs w:val="22"/>
      <w:lang w:eastAsia="zh-CN"/>
    </w:rPr>
  </w:style>
  <w:style w:type="character" w:styleId="HTMLCite">
    <w:name w:val="HTML Cite"/>
    <w:uiPriority w:val="99"/>
    <w:unhideWhenUsed/>
    <w:rsid w:val="00D00479"/>
    <w:rPr>
      <w:i/>
      <w:iCs/>
    </w:rPr>
  </w:style>
  <w:style w:type="character" w:customStyle="1" w:styleId="salnbdy">
    <w:name w:val="s_aln_bdy"/>
    <w:basedOn w:val="DefaultParagraphFont"/>
    <w:rsid w:val="00014633"/>
    <w:rPr>
      <w:rFonts w:ascii="Verdana" w:hAnsi="Verdana" w:hint="default"/>
      <w:b w:val="0"/>
      <w:bCs w:val="0"/>
      <w:color w:val="000000"/>
      <w:sz w:val="20"/>
      <w:szCs w:val="20"/>
      <w:shd w:val="clear" w:color="auto" w:fill="FFFFFF"/>
    </w:rPr>
  </w:style>
  <w:style w:type="character" w:customStyle="1" w:styleId="spar">
    <w:name w:val="s_par"/>
    <w:basedOn w:val="DefaultParagraphFont"/>
    <w:rsid w:val="00921078"/>
  </w:style>
  <w:style w:type="paragraph" w:styleId="HTMLPreformatted">
    <w:name w:val="HTML Preformatted"/>
    <w:basedOn w:val="Normal"/>
    <w:link w:val="HTMLPreformattedChar"/>
    <w:uiPriority w:val="99"/>
    <w:semiHidden/>
    <w:unhideWhenUsed/>
    <w:rsid w:val="00E92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92525"/>
    <w:rPr>
      <w:rFonts w:ascii="Courier New" w:hAnsi="Courier New" w:cs="Courier New"/>
      <w:lang w:val="en-US" w:eastAsia="en-US"/>
    </w:rPr>
  </w:style>
  <w:style w:type="character" w:customStyle="1" w:styleId="saln">
    <w:name w:val="s_aln"/>
    <w:basedOn w:val="DefaultParagraphFont"/>
    <w:rsid w:val="005B22A2"/>
  </w:style>
  <w:style w:type="character" w:customStyle="1" w:styleId="salnttl">
    <w:name w:val="s_aln_ttl"/>
    <w:basedOn w:val="DefaultParagraphFont"/>
    <w:rsid w:val="005B22A2"/>
  </w:style>
  <w:style w:type="paragraph" w:customStyle="1" w:styleId="shdr">
    <w:name w:val="s_hdr"/>
    <w:basedOn w:val="Normal"/>
    <w:rsid w:val="00612793"/>
    <w:pPr>
      <w:suppressAutoHyphens w:val="0"/>
      <w:spacing w:before="72" w:after="72"/>
      <w:ind w:left="72" w:right="72"/>
    </w:pPr>
    <w:rPr>
      <w:rFonts w:ascii="Verdana" w:eastAsiaTheme="minorEastAsia" w:hAnsi="Verdana" w:cs="Times New Roman"/>
      <w:b/>
      <w:bCs/>
      <w:color w:val="333333"/>
      <w:sz w:val="20"/>
      <w:szCs w:val="20"/>
      <w:lang w:val="en-US" w:eastAsia="en-US"/>
    </w:rPr>
  </w:style>
  <w:style w:type="character" w:customStyle="1" w:styleId="ListParagraphChar">
    <w:name w:val="List Paragraph Char"/>
    <w:aliases w:val="Heading 2_sj Char,Numbered Para 1 Char,Dot pt Char,List Paragraph Char Char Char Char,Indicator Text Char,Bullet Points Char,MAIN CONTENT Char,List Paragraph12 Char,F5 List Paragraph Char,LIST OF TABLES. Char,Listeafsnit Char"/>
    <w:link w:val="ListParagraph"/>
    <w:uiPriority w:val="34"/>
    <w:qFormat/>
    <w:locked/>
    <w:rsid w:val="00D117DA"/>
    <w:rPr>
      <w:rFonts w:ascii="Calibri" w:eastAsia="Calibri" w:hAnsi="Calibri" w:cs="Calibri"/>
      <w:sz w:val="22"/>
      <w:szCs w:val="22"/>
      <w:lang w:eastAsia="zh-CN"/>
    </w:rPr>
  </w:style>
  <w:style w:type="character" w:customStyle="1" w:styleId="BodyTextChar">
    <w:name w:val="Body Text Char"/>
    <w:link w:val="BodyText"/>
    <w:rsid w:val="000A4A2D"/>
    <w:rPr>
      <w:rFonts w:ascii="Calibri" w:eastAsia="Calibri" w:hAnsi="Calibri" w:cs="Calibri"/>
      <w:sz w:val="22"/>
      <w:szCs w:val="22"/>
      <w:lang w:eastAsia="zh-CN"/>
    </w:rPr>
  </w:style>
  <w:style w:type="character" w:customStyle="1" w:styleId="sanxttl">
    <w:name w:val="s_anx_ttl"/>
    <w:basedOn w:val="DefaultParagraphFont"/>
    <w:rsid w:val="00616F8F"/>
  </w:style>
  <w:style w:type="character" w:customStyle="1" w:styleId="Heading2Char">
    <w:name w:val="Heading 2 Char"/>
    <w:basedOn w:val="DefaultParagraphFont"/>
    <w:link w:val="Heading2"/>
    <w:rsid w:val="00616F8F"/>
    <w:rPr>
      <w:rFonts w:ascii="Arial" w:eastAsia="Calibri" w:hAnsi="Arial" w:cs="Arial"/>
      <w:b/>
      <w:bCs/>
      <w:i/>
      <w:iCs/>
      <w:sz w:val="28"/>
      <w:szCs w:val="28"/>
      <w:lang w:eastAsia="zh-CN"/>
    </w:rPr>
  </w:style>
  <w:style w:type="character" w:customStyle="1" w:styleId="sporden">
    <w:name w:val="s_por_den"/>
    <w:basedOn w:val="DefaultParagraphFont"/>
    <w:rsid w:val="00616F8F"/>
  </w:style>
  <w:style w:type="paragraph" w:customStyle="1" w:styleId="CaracterCharCharChar">
    <w:name w:val="Caracter Char Char Char"/>
    <w:basedOn w:val="Normal"/>
    <w:rsid w:val="00B16AB9"/>
    <w:pPr>
      <w:suppressAutoHyphens w:val="0"/>
      <w:autoSpaceDN w:val="0"/>
    </w:pPr>
    <w:rPr>
      <w:rFonts w:ascii="Arial" w:eastAsia="Times New Roman" w:hAnsi="Arial" w:cs="Arial"/>
      <w:b/>
      <w:sz w:val="28"/>
      <w:szCs w:val="28"/>
      <w:lang w:val="pl-PL" w:eastAsia="pl-PL"/>
    </w:rPr>
  </w:style>
  <w:style w:type="character" w:customStyle="1" w:styleId="sartttl">
    <w:name w:val="s_art_ttl"/>
    <w:basedOn w:val="DefaultParagraphFont"/>
    <w:rsid w:val="001778F2"/>
  </w:style>
  <w:style w:type="character" w:styleId="UnresolvedMention">
    <w:name w:val="Unresolved Mention"/>
    <w:basedOn w:val="DefaultParagraphFont"/>
    <w:uiPriority w:val="99"/>
    <w:semiHidden/>
    <w:unhideWhenUsed/>
    <w:rsid w:val="00AE3403"/>
    <w:rPr>
      <w:color w:val="605E5C"/>
      <w:shd w:val="clear" w:color="auto" w:fill="E1DFDD"/>
    </w:rPr>
  </w:style>
  <w:style w:type="character" w:customStyle="1" w:styleId="salnttl1">
    <w:name w:val="s_aln_ttl1"/>
    <w:basedOn w:val="DefaultParagraphFont"/>
    <w:rsid w:val="00CE360F"/>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DefaultParagraphFont"/>
    <w:rsid w:val="00CE360F"/>
    <w:rPr>
      <w:rFonts w:ascii="Verdana" w:hAnsi="Verdana" w:hint="default"/>
      <w:b w:val="0"/>
      <w:bCs w:val="0"/>
      <w:color w:val="006400"/>
      <w:sz w:val="20"/>
      <w:szCs w:val="20"/>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5026">
      <w:bodyDiv w:val="1"/>
      <w:marLeft w:val="0"/>
      <w:marRight w:val="0"/>
      <w:marTop w:val="0"/>
      <w:marBottom w:val="0"/>
      <w:divBdr>
        <w:top w:val="none" w:sz="0" w:space="0" w:color="auto"/>
        <w:left w:val="none" w:sz="0" w:space="0" w:color="auto"/>
        <w:bottom w:val="none" w:sz="0" w:space="0" w:color="auto"/>
        <w:right w:val="none" w:sz="0" w:space="0" w:color="auto"/>
      </w:divBdr>
    </w:div>
    <w:div w:id="34621640">
      <w:bodyDiv w:val="1"/>
      <w:marLeft w:val="0"/>
      <w:marRight w:val="0"/>
      <w:marTop w:val="0"/>
      <w:marBottom w:val="0"/>
      <w:divBdr>
        <w:top w:val="none" w:sz="0" w:space="0" w:color="auto"/>
        <w:left w:val="none" w:sz="0" w:space="0" w:color="auto"/>
        <w:bottom w:val="none" w:sz="0" w:space="0" w:color="auto"/>
        <w:right w:val="none" w:sz="0" w:space="0" w:color="auto"/>
      </w:divBdr>
    </w:div>
    <w:div w:id="62142996">
      <w:bodyDiv w:val="1"/>
      <w:marLeft w:val="0"/>
      <w:marRight w:val="0"/>
      <w:marTop w:val="0"/>
      <w:marBottom w:val="0"/>
      <w:divBdr>
        <w:top w:val="none" w:sz="0" w:space="0" w:color="auto"/>
        <w:left w:val="none" w:sz="0" w:space="0" w:color="auto"/>
        <w:bottom w:val="none" w:sz="0" w:space="0" w:color="auto"/>
        <w:right w:val="none" w:sz="0" w:space="0" w:color="auto"/>
      </w:divBdr>
      <w:divsChild>
        <w:div w:id="1775514601">
          <w:marLeft w:val="0"/>
          <w:marRight w:val="0"/>
          <w:marTop w:val="0"/>
          <w:marBottom w:val="0"/>
          <w:divBdr>
            <w:top w:val="none" w:sz="0" w:space="0" w:color="auto"/>
            <w:left w:val="none" w:sz="0" w:space="0" w:color="auto"/>
            <w:bottom w:val="none" w:sz="0" w:space="0" w:color="auto"/>
            <w:right w:val="none" w:sz="0" w:space="0" w:color="auto"/>
          </w:divBdr>
          <w:divsChild>
            <w:div w:id="1479570189">
              <w:marLeft w:val="0"/>
              <w:marRight w:val="0"/>
              <w:marTop w:val="0"/>
              <w:marBottom w:val="0"/>
              <w:divBdr>
                <w:top w:val="none" w:sz="0" w:space="0" w:color="auto"/>
                <w:left w:val="none" w:sz="0" w:space="0" w:color="auto"/>
                <w:bottom w:val="none" w:sz="0" w:space="0" w:color="auto"/>
                <w:right w:val="none" w:sz="0" w:space="0" w:color="auto"/>
              </w:divBdr>
              <w:divsChild>
                <w:div w:id="1834418308">
                  <w:marLeft w:val="0"/>
                  <w:marRight w:val="0"/>
                  <w:marTop w:val="0"/>
                  <w:marBottom w:val="0"/>
                  <w:divBdr>
                    <w:top w:val="none" w:sz="0" w:space="0" w:color="auto"/>
                    <w:left w:val="none" w:sz="0" w:space="0" w:color="auto"/>
                    <w:bottom w:val="none" w:sz="0" w:space="0" w:color="auto"/>
                    <w:right w:val="none" w:sz="0" w:space="0" w:color="auto"/>
                  </w:divBdr>
                  <w:divsChild>
                    <w:div w:id="674918504">
                      <w:marLeft w:val="0"/>
                      <w:marRight w:val="0"/>
                      <w:marTop w:val="0"/>
                      <w:marBottom w:val="0"/>
                      <w:divBdr>
                        <w:top w:val="none" w:sz="0" w:space="0" w:color="auto"/>
                        <w:left w:val="none" w:sz="0" w:space="0" w:color="auto"/>
                        <w:bottom w:val="none" w:sz="0" w:space="0" w:color="auto"/>
                        <w:right w:val="none" w:sz="0" w:space="0" w:color="auto"/>
                      </w:divBdr>
                      <w:divsChild>
                        <w:div w:id="181743790">
                          <w:marLeft w:val="0"/>
                          <w:marRight w:val="0"/>
                          <w:marTop w:val="0"/>
                          <w:marBottom w:val="0"/>
                          <w:divBdr>
                            <w:top w:val="none" w:sz="0" w:space="0" w:color="auto"/>
                            <w:left w:val="none" w:sz="0" w:space="0" w:color="auto"/>
                            <w:bottom w:val="none" w:sz="0" w:space="0" w:color="auto"/>
                            <w:right w:val="none" w:sz="0" w:space="0" w:color="auto"/>
                          </w:divBdr>
                          <w:divsChild>
                            <w:div w:id="137380452">
                              <w:marLeft w:val="0"/>
                              <w:marRight w:val="0"/>
                              <w:marTop w:val="0"/>
                              <w:marBottom w:val="0"/>
                              <w:divBdr>
                                <w:top w:val="none" w:sz="0" w:space="0" w:color="auto"/>
                                <w:left w:val="none" w:sz="0" w:space="0" w:color="auto"/>
                                <w:bottom w:val="none" w:sz="0" w:space="0" w:color="auto"/>
                                <w:right w:val="none" w:sz="0" w:space="0" w:color="auto"/>
                              </w:divBdr>
                              <w:divsChild>
                                <w:div w:id="735783309">
                                  <w:marLeft w:val="0"/>
                                  <w:marRight w:val="0"/>
                                  <w:marTop w:val="0"/>
                                  <w:marBottom w:val="0"/>
                                  <w:divBdr>
                                    <w:top w:val="none" w:sz="0" w:space="0" w:color="auto"/>
                                    <w:left w:val="none" w:sz="0" w:space="0" w:color="auto"/>
                                    <w:bottom w:val="none" w:sz="0" w:space="0" w:color="auto"/>
                                    <w:right w:val="none" w:sz="0" w:space="0" w:color="auto"/>
                                  </w:divBdr>
                                  <w:divsChild>
                                    <w:div w:id="1933006435">
                                      <w:marLeft w:val="0"/>
                                      <w:marRight w:val="0"/>
                                      <w:marTop w:val="0"/>
                                      <w:marBottom w:val="0"/>
                                      <w:divBdr>
                                        <w:top w:val="none" w:sz="0" w:space="0" w:color="auto"/>
                                        <w:left w:val="none" w:sz="0" w:space="0" w:color="auto"/>
                                        <w:bottom w:val="none" w:sz="0" w:space="0" w:color="auto"/>
                                        <w:right w:val="none" w:sz="0" w:space="0" w:color="auto"/>
                                      </w:divBdr>
                                      <w:divsChild>
                                        <w:div w:id="1702584623">
                                          <w:marLeft w:val="0"/>
                                          <w:marRight w:val="0"/>
                                          <w:marTop w:val="0"/>
                                          <w:marBottom w:val="0"/>
                                          <w:divBdr>
                                            <w:top w:val="none" w:sz="0" w:space="0" w:color="auto"/>
                                            <w:left w:val="none" w:sz="0" w:space="0" w:color="auto"/>
                                            <w:bottom w:val="none" w:sz="0" w:space="0" w:color="auto"/>
                                            <w:right w:val="none" w:sz="0" w:space="0" w:color="auto"/>
                                          </w:divBdr>
                                          <w:divsChild>
                                            <w:div w:id="458912515">
                                              <w:marLeft w:val="0"/>
                                              <w:marRight w:val="0"/>
                                              <w:marTop w:val="0"/>
                                              <w:marBottom w:val="0"/>
                                              <w:divBdr>
                                                <w:top w:val="none" w:sz="0" w:space="0" w:color="auto"/>
                                                <w:left w:val="none" w:sz="0" w:space="0" w:color="auto"/>
                                                <w:bottom w:val="none" w:sz="0" w:space="0" w:color="auto"/>
                                                <w:right w:val="none" w:sz="0" w:space="0" w:color="auto"/>
                                              </w:divBdr>
                                              <w:divsChild>
                                                <w:div w:id="939795009">
                                                  <w:marLeft w:val="0"/>
                                                  <w:marRight w:val="0"/>
                                                  <w:marTop w:val="0"/>
                                                  <w:marBottom w:val="0"/>
                                                  <w:divBdr>
                                                    <w:top w:val="none" w:sz="0" w:space="0" w:color="auto"/>
                                                    <w:left w:val="none" w:sz="0" w:space="0" w:color="auto"/>
                                                    <w:bottom w:val="none" w:sz="0" w:space="0" w:color="auto"/>
                                                    <w:right w:val="none" w:sz="0" w:space="0" w:color="auto"/>
                                                  </w:divBdr>
                                                  <w:divsChild>
                                                    <w:div w:id="1274052175">
                                                      <w:marLeft w:val="0"/>
                                                      <w:marRight w:val="0"/>
                                                      <w:marTop w:val="0"/>
                                                      <w:marBottom w:val="0"/>
                                                      <w:divBdr>
                                                        <w:top w:val="none" w:sz="0" w:space="0" w:color="auto"/>
                                                        <w:left w:val="none" w:sz="0" w:space="0" w:color="auto"/>
                                                        <w:bottom w:val="none" w:sz="0" w:space="0" w:color="auto"/>
                                                        <w:right w:val="none" w:sz="0" w:space="0" w:color="auto"/>
                                                      </w:divBdr>
                                                      <w:divsChild>
                                                        <w:div w:id="1247618099">
                                                          <w:marLeft w:val="0"/>
                                                          <w:marRight w:val="0"/>
                                                          <w:marTop w:val="0"/>
                                                          <w:marBottom w:val="0"/>
                                                          <w:divBdr>
                                                            <w:top w:val="none" w:sz="0" w:space="0" w:color="auto"/>
                                                            <w:left w:val="none" w:sz="0" w:space="0" w:color="auto"/>
                                                            <w:bottom w:val="none" w:sz="0" w:space="0" w:color="auto"/>
                                                            <w:right w:val="none" w:sz="0" w:space="0" w:color="auto"/>
                                                          </w:divBdr>
                                                          <w:divsChild>
                                                            <w:div w:id="671033559">
                                                              <w:marLeft w:val="0"/>
                                                              <w:marRight w:val="0"/>
                                                              <w:marTop w:val="0"/>
                                                              <w:marBottom w:val="0"/>
                                                              <w:divBdr>
                                                                <w:top w:val="none" w:sz="0" w:space="0" w:color="auto"/>
                                                                <w:left w:val="none" w:sz="0" w:space="0" w:color="auto"/>
                                                                <w:bottom w:val="none" w:sz="0" w:space="0" w:color="auto"/>
                                                                <w:right w:val="none" w:sz="0" w:space="0" w:color="auto"/>
                                                              </w:divBdr>
                                                              <w:divsChild>
                                                                <w:div w:id="1846703146">
                                                                  <w:marLeft w:val="0"/>
                                                                  <w:marRight w:val="0"/>
                                                                  <w:marTop w:val="0"/>
                                                                  <w:marBottom w:val="0"/>
                                                                  <w:divBdr>
                                                                    <w:top w:val="none" w:sz="0" w:space="0" w:color="auto"/>
                                                                    <w:left w:val="none" w:sz="0" w:space="0" w:color="auto"/>
                                                                    <w:bottom w:val="none" w:sz="0" w:space="0" w:color="auto"/>
                                                                    <w:right w:val="none" w:sz="0" w:space="0" w:color="auto"/>
                                                                  </w:divBdr>
                                                                  <w:divsChild>
                                                                    <w:div w:id="335811401">
                                                                      <w:marLeft w:val="0"/>
                                                                      <w:marRight w:val="0"/>
                                                                      <w:marTop w:val="0"/>
                                                                      <w:marBottom w:val="0"/>
                                                                      <w:divBdr>
                                                                        <w:top w:val="none" w:sz="0" w:space="0" w:color="auto"/>
                                                                        <w:left w:val="none" w:sz="0" w:space="0" w:color="auto"/>
                                                                        <w:bottom w:val="none" w:sz="0" w:space="0" w:color="auto"/>
                                                                        <w:right w:val="none" w:sz="0" w:space="0" w:color="auto"/>
                                                                      </w:divBdr>
                                                                      <w:divsChild>
                                                                        <w:div w:id="1383675101">
                                                                          <w:marLeft w:val="0"/>
                                                                          <w:marRight w:val="0"/>
                                                                          <w:marTop w:val="0"/>
                                                                          <w:marBottom w:val="0"/>
                                                                          <w:divBdr>
                                                                            <w:top w:val="none" w:sz="0" w:space="0" w:color="auto"/>
                                                                            <w:left w:val="none" w:sz="0" w:space="0" w:color="auto"/>
                                                                            <w:bottom w:val="none" w:sz="0" w:space="0" w:color="auto"/>
                                                                            <w:right w:val="none" w:sz="0" w:space="0" w:color="auto"/>
                                                                          </w:divBdr>
                                                                          <w:divsChild>
                                                                            <w:div w:id="426847567">
                                                                              <w:marLeft w:val="0"/>
                                                                              <w:marRight w:val="0"/>
                                                                              <w:marTop w:val="0"/>
                                                                              <w:marBottom w:val="0"/>
                                                                              <w:divBdr>
                                                                                <w:top w:val="none" w:sz="0" w:space="0" w:color="auto"/>
                                                                                <w:left w:val="none" w:sz="0" w:space="0" w:color="auto"/>
                                                                                <w:bottom w:val="none" w:sz="0" w:space="0" w:color="auto"/>
                                                                                <w:right w:val="none" w:sz="0" w:space="0" w:color="auto"/>
                                                                              </w:divBdr>
                                                                              <w:divsChild>
                                                                                <w:div w:id="1820805262">
                                                                                  <w:marLeft w:val="0"/>
                                                                                  <w:marRight w:val="0"/>
                                                                                  <w:marTop w:val="0"/>
                                                                                  <w:marBottom w:val="0"/>
                                                                                  <w:divBdr>
                                                                                    <w:top w:val="none" w:sz="0" w:space="0" w:color="auto"/>
                                                                                    <w:left w:val="none" w:sz="0" w:space="0" w:color="auto"/>
                                                                                    <w:bottom w:val="none" w:sz="0" w:space="0" w:color="auto"/>
                                                                                    <w:right w:val="none" w:sz="0" w:space="0" w:color="auto"/>
                                                                                  </w:divBdr>
                                                                                  <w:divsChild>
                                                                                    <w:div w:id="1269195292">
                                                                                      <w:marLeft w:val="0"/>
                                                                                      <w:marRight w:val="0"/>
                                                                                      <w:marTop w:val="0"/>
                                                                                      <w:marBottom w:val="0"/>
                                                                                      <w:divBdr>
                                                                                        <w:top w:val="none" w:sz="0" w:space="0" w:color="auto"/>
                                                                                        <w:left w:val="none" w:sz="0" w:space="0" w:color="auto"/>
                                                                                        <w:bottom w:val="none" w:sz="0" w:space="0" w:color="auto"/>
                                                                                        <w:right w:val="none" w:sz="0" w:space="0" w:color="auto"/>
                                                                                      </w:divBdr>
                                                                                      <w:divsChild>
                                                                                        <w:div w:id="503976059">
                                                                                          <w:marLeft w:val="0"/>
                                                                                          <w:marRight w:val="0"/>
                                                                                          <w:marTop w:val="0"/>
                                                                                          <w:marBottom w:val="0"/>
                                                                                          <w:divBdr>
                                                                                            <w:top w:val="none" w:sz="0" w:space="0" w:color="auto"/>
                                                                                            <w:left w:val="none" w:sz="0" w:space="0" w:color="auto"/>
                                                                                            <w:bottom w:val="none" w:sz="0" w:space="0" w:color="auto"/>
                                                                                            <w:right w:val="none" w:sz="0" w:space="0" w:color="auto"/>
                                                                                          </w:divBdr>
                                                                                          <w:divsChild>
                                                                                            <w:div w:id="1914700347">
                                                                                              <w:marLeft w:val="0"/>
                                                                                              <w:marRight w:val="0"/>
                                                                                              <w:marTop w:val="0"/>
                                                                                              <w:marBottom w:val="0"/>
                                                                                              <w:divBdr>
                                                                                                <w:top w:val="none" w:sz="0" w:space="0" w:color="auto"/>
                                                                                                <w:left w:val="none" w:sz="0" w:space="0" w:color="auto"/>
                                                                                                <w:bottom w:val="none" w:sz="0" w:space="0" w:color="auto"/>
                                                                                                <w:right w:val="none" w:sz="0" w:space="0" w:color="auto"/>
                                                                                              </w:divBdr>
                                                                                              <w:divsChild>
                                                                                                <w:div w:id="2118673431">
                                                                                                  <w:marLeft w:val="0"/>
                                                                                                  <w:marRight w:val="0"/>
                                                                                                  <w:marTop w:val="0"/>
                                                                                                  <w:marBottom w:val="0"/>
                                                                                                  <w:divBdr>
                                                                                                    <w:top w:val="none" w:sz="0" w:space="0" w:color="auto"/>
                                                                                                    <w:left w:val="none" w:sz="0" w:space="0" w:color="auto"/>
                                                                                                    <w:bottom w:val="none" w:sz="0" w:space="0" w:color="auto"/>
                                                                                                    <w:right w:val="none" w:sz="0" w:space="0" w:color="auto"/>
                                                                                                  </w:divBdr>
                                                                                                  <w:divsChild>
                                                                                                    <w:div w:id="302275360">
                                                                                                      <w:marLeft w:val="0"/>
                                                                                                      <w:marRight w:val="0"/>
                                                                                                      <w:marTop w:val="0"/>
                                                                                                      <w:marBottom w:val="0"/>
                                                                                                      <w:divBdr>
                                                                                                        <w:top w:val="none" w:sz="0" w:space="0" w:color="auto"/>
                                                                                                        <w:left w:val="none" w:sz="0" w:space="0" w:color="auto"/>
                                                                                                        <w:bottom w:val="none" w:sz="0" w:space="0" w:color="auto"/>
                                                                                                        <w:right w:val="none" w:sz="0" w:space="0" w:color="auto"/>
                                                                                                      </w:divBdr>
                                                                                                      <w:divsChild>
                                                                                                        <w:div w:id="13927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161012">
      <w:bodyDiv w:val="1"/>
      <w:marLeft w:val="0"/>
      <w:marRight w:val="0"/>
      <w:marTop w:val="0"/>
      <w:marBottom w:val="0"/>
      <w:divBdr>
        <w:top w:val="none" w:sz="0" w:space="0" w:color="auto"/>
        <w:left w:val="none" w:sz="0" w:space="0" w:color="auto"/>
        <w:bottom w:val="none" w:sz="0" w:space="0" w:color="auto"/>
        <w:right w:val="none" w:sz="0" w:space="0" w:color="auto"/>
      </w:divBdr>
    </w:div>
    <w:div w:id="503129568">
      <w:bodyDiv w:val="1"/>
      <w:marLeft w:val="0"/>
      <w:marRight w:val="0"/>
      <w:marTop w:val="0"/>
      <w:marBottom w:val="0"/>
      <w:divBdr>
        <w:top w:val="none" w:sz="0" w:space="0" w:color="auto"/>
        <w:left w:val="none" w:sz="0" w:space="0" w:color="auto"/>
        <w:bottom w:val="none" w:sz="0" w:space="0" w:color="auto"/>
        <w:right w:val="none" w:sz="0" w:space="0" w:color="auto"/>
      </w:divBdr>
    </w:div>
    <w:div w:id="737947909">
      <w:bodyDiv w:val="1"/>
      <w:marLeft w:val="0"/>
      <w:marRight w:val="0"/>
      <w:marTop w:val="0"/>
      <w:marBottom w:val="0"/>
      <w:divBdr>
        <w:top w:val="none" w:sz="0" w:space="0" w:color="auto"/>
        <w:left w:val="none" w:sz="0" w:space="0" w:color="auto"/>
        <w:bottom w:val="none" w:sz="0" w:space="0" w:color="auto"/>
        <w:right w:val="none" w:sz="0" w:space="0" w:color="auto"/>
      </w:divBdr>
    </w:div>
    <w:div w:id="746457064">
      <w:bodyDiv w:val="1"/>
      <w:marLeft w:val="0"/>
      <w:marRight w:val="0"/>
      <w:marTop w:val="0"/>
      <w:marBottom w:val="0"/>
      <w:divBdr>
        <w:top w:val="none" w:sz="0" w:space="0" w:color="auto"/>
        <w:left w:val="none" w:sz="0" w:space="0" w:color="auto"/>
        <w:bottom w:val="none" w:sz="0" w:space="0" w:color="auto"/>
        <w:right w:val="none" w:sz="0" w:space="0" w:color="auto"/>
      </w:divBdr>
    </w:div>
    <w:div w:id="812989644">
      <w:bodyDiv w:val="1"/>
      <w:marLeft w:val="0"/>
      <w:marRight w:val="0"/>
      <w:marTop w:val="0"/>
      <w:marBottom w:val="0"/>
      <w:divBdr>
        <w:top w:val="none" w:sz="0" w:space="0" w:color="auto"/>
        <w:left w:val="none" w:sz="0" w:space="0" w:color="auto"/>
        <w:bottom w:val="none" w:sz="0" w:space="0" w:color="auto"/>
        <w:right w:val="none" w:sz="0" w:space="0" w:color="auto"/>
      </w:divBdr>
    </w:div>
    <w:div w:id="850947377">
      <w:bodyDiv w:val="1"/>
      <w:marLeft w:val="0"/>
      <w:marRight w:val="0"/>
      <w:marTop w:val="0"/>
      <w:marBottom w:val="0"/>
      <w:divBdr>
        <w:top w:val="none" w:sz="0" w:space="0" w:color="auto"/>
        <w:left w:val="none" w:sz="0" w:space="0" w:color="auto"/>
        <w:bottom w:val="none" w:sz="0" w:space="0" w:color="auto"/>
        <w:right w:val="none" w:sz="0" w:space="0" w:color="auto"/>
      </w:divBdr>
    </w:div>
    <w:div w:id="988703633">
      <w:bodyDiv w:val="1"/>
      <w:marLeft w:val="0"/>
      <w:marRight w:val="0"/>
      <w:marTop w:val="0"/>
      <w:marBottom w:val="0"/>
      <w:divBdr>
        <w:top w:val="none" w:sz="0" w:space="0" w:color="auto"/>
        <w:left w:val="none" w:sz="0" w:space="0" w:color="auto"/>
        <w:bottom w:val="none" w:sz="0" w:space="0" w:color="auto"/>
        <w:right w:val="none" w:sz="0" w:space="0" w:color="auto"/>
      </w:divBdr>
    </w:div>
    <w:div w:id="1073818631">
      <w:bodyDiv w:val="1"/>
      <w:marLeft w:val="0"/>
      <w:marRight w:val="0"/>
      <w:marTop w:val="0"/>
      <w:marBottom w:val="0"/>
      <w:divBdr>
        <w:top w:val="none" w:sz="0" w:space="0" w:color="auto"/>
        <w:left w:val="none" w:sz="0" w:space="0" w:color="auto"/>
        <w:bottom w:val="none" w:sz="0" w:space="0" w:color="auto"/>
        <w:right w:val="none" w:sz="0" w:space="0" w:color="auto"/>
      </w:divBdr>
    </w:div>
    <w:div w:id="1098795550">
      <w:bodyDiv w:val="1"/>
      <w:marLeft w:val="0"/>
      <w:marRight w:val="0"/>
      <w:marTop w:val="0"/>
      <w:marBottom w:val="0"/>
      <w:divBdr>
        <w:top w:val="none" w:sz="0" w:space="0" w:color="auto"/>
        <w:left w:val="none" w:sz="0" w:space="0" w:color="auto"/>
        <w:bottom w:val="none" w:sz="0" w:space="0" w:color="auto"/>
        <w:right w:val="none" w:sz="0" w:space="0" w:color="auto"/>
      </w:divBdr>
    </w:div>
    <w:div w:id="1245186411">
      <w:bodyDiv w:val="1"/>
      <w:marLeft w:val="0"/>
      <w:marRight w:val="0"/>
      <w:marTop w:val="0"/>
      <w:marBottom w:val="0"/>
      <w:divBdr>
        <w:top w:val="none" w:sz="0" w:space="0" w:color="auto"/>
        <w:left w:val="none" w:sz="0" w:space="0" w:color="auto"/>
        <w:bottom w:val="none" w:sz="0" w:space="0" w:color="auto"/>
        <w:right w:val="none" w:sz="0" w:space="0" w:color="auto"/>
      </w:divBdr>
    </w:div>
    <w:div w:id="1291399925">
      <w:bodyDiv w:val="1"/>
      <w:marLeft w:val="0"/>
      <w:marRight w:val="0"/>
      <w:marTop w:val="0"/>
      <w:marBottom w:val="0"/>
      <w:divBdr>
        <w:top w:val="none" w:sz="0" w:space="0" w:color="auto"/>
        <w:left w:val="none" w:sz="0" w:space="0" w:color="auto"/>
        <w:bottom w:val="none" w:sz="0" w:space="0" w:color="auto"/>
        <w:right w:val="none" w:sz="0" w:space="0" w:color="auto"/>
      </w:divBdr>
    </w:div>
    <w:div w:id="1327855418">
      <w:bodyDiv w:val="1"/>
      <w:marLeft w:val="0"/>
      <w:marRight w:val="0"/>
      <w:marTop w:val="0"/>
      <w:marBottom w:val="0"/>
      <w:divBdr>
        <w:top w:val="none" w:sz="0" w:space="0" w:color="auto"/>
        <w:left w:val="none" w:sz="0" w:space="0" w:color="auto"/>
        <w:bottom w:val="none" w:sz="0" w:space="0" w:color="auto"/>
        <w:right w:val="none" w:sz="0" w:space="0" w:color="auto"/>
      </w:divBdr>
    </w:div>
    <w:div w:id="1445729127">
      <w:bodyDiv w:val="1"/>
      <w:marLeft w:val="0"/>
      <w:marRight w:val="0"/>
      <w:marTop w:val="0"/>
      <w:marBottom w:val="0"/>
      <w:divBdr>
        <w:top w:val="none" w:sz="0" w:space="0" w:color="auto"/>
        <w:left w:val="none" w:sz="0" w:space="0" w:color="auto"/>
        <w:bottom w:val="none" w:sz="0" w:space="0" w:color="auto"/>
        <w:right w:val="none" w:sz="0" w:space="0" w:color="auto"/>
      </w:divBdr>
    </w:div>
    <w:div w:id="1573465716">
      <w:bodyDiv w:val="1"/>
      <w:marLeft w:val="0"/>
      <w:marRight w:val="0"/>
      <w:marTop w:val="0"/>
      <w:marBottom w:val="0"/>
      <w:divBdr>
        <w:top w:val="none" w:sz="0" w:space="0" w:color="auto"/>
        <w:left w:val="none" w:sz="0" w:space="0" w:color="auto"/>
        <w:bottom w:val="none" w:sz="0" w:space="0" w:color="auto"/>
        <w:right w:val="none" w:sz="0" w:space="0" w:color="auto"/>
      </w:divBdr>
    </w:div>
    <w:div w:id="1582061076">
      <w:bodyDiv w:val="1"/>
      <w:marLeft w:val="0"/>
      <w:marRight w:val="0"/>
      <w:marTop w:val="0"/>
      <w:marBottom w:val="0"/>
      <w:divBdr>
        <w:top w:val="none" w:sz="0" w:space="0" w:color="auto"/>
        <w:left w:val="none" w:sz="0" w:space="0" w:color="auto"/>
        <w:bottom w:val="none" w:sz="0" w:space="0" w:color="auto"/>
        <w:right w:val="none" w:sz="0" w:space="0" w:color="auto"/>
      </w:divBdr>
    </w:div>
    <w:div w:id="1663580610">
      <w:bodyDiv w:val="1"/>
      <w:marLeft w:val="0"/>
      <w:marRight w:val="0"/>
      <w:marTop w:val="0"/>
      <w:marBottom w:val="0"/>
      <w:divBdr>
        <w:top w:val="none" w:sz="0" w:space="0" w:color="auto"/>
        <w:left w:val="none" w:sz="0" w:space="0" w:color="auto"/>
        <w:bottom w:val="none" w:sz="0" w:space="0" w:color="auto"/>
        <w:right w:val="none" w:sz="0" w:space="0" w:color="auto"/>
      </w:divBdr>
    </w:div>
    <w:div w:id="1672640088">
      <w:bodyDiv w:val="1"/>
      <w:marLeft w:val="0"/>
      <w:marRight w:val="0"/>
      <w:marTop w:val="0"/>
      <w:marBottom w:val="0"/>
      <w:divBdr>
        <w:top w:val="none" w:sz="0" w:space="0" w:color="auto"/>
        <w:left w:val="none" w:sz="0" w:space="0" w:color="auto"/>
        <w:bottom w:val="none" w:sz="0" w:space="0" w:color="auto"/>
        <w:right w:val="none" w:sz="0" w:space="0" w:color="auto"/>
      </w:divBdr>
    </w:div>
    <w:div w:id="1878618092">
      <w:bodyDiv w:val="1"/>
      <w:marLeft w:val="0"/>
      <w:marRight w:val="0"/>
      <w:marTop w:val="0"/>
      <w:marBottom w:val="0"/>
      <w:divBdr>
        <w:top w:val="none" w:sz="0" w:space="0" w:color="auto"/>
        <w:left w:val="none" w:sz="0" w:space="0" w:color="auto"/>
        <w:bottom w:val="none" w:sz="0" w:space="0" w:color="auto"/>
        <w:right w:val="none" w:sz="0" w:space="0" w:color="auto"/>
      </w:divBdr>
    </w:div>
    <w:div w:id="1940599870">
      <w:bodyDiv w:val="1"/>
      <w:marLeft w:val="0"/>
      <w:marRight w:val="0"/>
      <w:marTop w:val="0"/>
      <w:marBottom w:val="0"/>
      <w:divBdr>
        <w:top w:val="none" w:sz="0" w:space="0" w:color="auto"/>
        <w:left w:val="none" w:sz="0" w:space="0" w:color="auto"/>
        <w:bottom w:val="none" w:sz="0" w:space="0" w:color="auto"/>
        <w:right w:val="none" w:sz="0" w:space="0" w:color="auto"/>
      </w:divBdr>
    </w:div>
    <w:div w:id="2087416283">
      <w:bodyDiv w:val="1"/>
      <w:marLeft w:val="0"/>
      <w:marRight w:val="0"/>
      <w:marTop w:val="0"/>
      <w:marBottom w:val="0"/>
      <w:divBdr>
        <w:top w:val="none" w:sz="0" w:space="0" w:color="auto"/>
        <w:left w:val="none" w:sz="0" w:space="0" w:color="auto"/>
        <w:bottom w:val="none" w:sz="0" w:space="0" w:color="auto"/>
        <w:right w:val="none" w:sz="0" w:space="0" w:color="auto"/>
      </w:divBdr>
    </w:div>
    <w:div w:id="20995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EF970-F5C0-4F67-8933-97B4FA2D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26</Pages>
  <Words>9964</Words>
  <Characters>56801</Characters>
  <Application>Microsoft Office Word</Application>
  <DocSecurity>0</DocSecurity>
  <Lines>473</Lines>
  <Paragraphs>133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NOTĂ DE FUNDAMENTARE</vt:lpstr>
      <vt:lpstr>NOTĂ DE FUNDAMENTARE</vt:lpstr>
    </vt:vector>
  </TitlesOfParts>
  <Company>Microsoft</Company>
  <LinksUpToDate>false</LinksUpToDate>
  <CharactersWithSpaces>66632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iuliabogatu</dc:creator>
  <cp:lastModifiedBy>Mihaela.Pascu</cp:lastModifiedBy>
  <cp:revision>533</cp:revision>
  <cp:lastPrinted>2025-03-04T10:08:00Z</cp:lastPrinted>
  <dcterms:created xsi:type="dcterms:W3CDTF">2023-01-17T08:23:00Z</dcterms:created>
  <dcterms:modified xsi:type="dcterms:W3CDTF">2025-03-07T07:34:00Z</dcterms:modified>
</cp:coreProperties>
</file>