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89DD" w14:textId="1A16224A" w:rsidR="00C60562" w:rsidRPr="004F7C80" w:rsidRDefault="00C60562" w:rsidP="005C618E">
      <w:pPr>
        <w:spacing w:before="0" w:after="0"/>
      </w:pPr>
      <w:r w:rsidRPr="004F7C80">
        <w:t xml:space="preserve">Direcția </w:t>
      </w:r>
      <w:r w:rsidR="006E3ABE">
        <w:t xml:space="preserve">Generală Evaluare Impact, Controlul Poluării și </w:t>
      </w:r>
      <w:r w:rsidRPr="004F7C80">
        <w:t xml:space="preserve">Schimbări Climatice </w:t>
      </w:r>
    </w:p>
    <w:p w14:paraId="422620F3" w14:textId="77777777" w:rsidR="00F456C4" w:rsidRDefault="00F456C4" w:rsidP="005C618E">
      <w:pPr>
        <w:spacing w:before="0" w:after="0"/>
      </w:pPr>
    </w:p>
    <w:p w14:paraId="28B5B3D6" w14:textId="1E188345" w:rsidR="00AE2611" w:rsidRDefault="00BE6454" w:rsidP="005C618E">
      <w:pPr>
        <w:spacing w:before="0" w:after="0"/>
      </w:pPr>
      <w:r w:rsidRPr="004F7C80">
        <w:t xml:space="preserve">Nr. </w:t>
      </w:r>
      <w:proofErr w:type="spellStart"/>
      <w:r w:rsidRPr="004F7C80">
        <w:t>înreg</w:t>
      </w:r>
      <w:proofErr w:type="spellEnd"/>
      <w:r w:rsidRPr="004F7C80">
        <w:t xml:space="preserve">. </w:t>
      </w:r>
      <w:r w:rsidR="009975F2" w:rsidRPr="004F7C80">
        <w:t xml:space="preserve"> </w:t>
      </w:r>
      <w:r w:rsidR="00F42F17" w:rsidRPr="00F42F17">
        <w:t>DGEICPSC/125472/12.02.2024</w:t>
      </w:r>
    </w:p>
    <w:p w14:paraId="7150E322" w14:textId="77777777" w:rsidR="00187EDF" w:rsidRPr="004F7C80" w:rsidRDefault="00187EDF" w:rsidP="005C618E">
      <w:pPr>
        <w:spacing w:before="0" w:after="0"/>
      </w:pPr>
    </w:p>
    <w:p w14:paraId="5DC0D655" w14:textId="77777777" w:rsidR="006B6D1B" w:rsidRPr="004F7C80" w:rsidRDefault="006B6D1B" w:rsidP="005C618E">
      <w:pPr>
        <w:spacing w:before="0" w:after="0"/>
        <w:rPr>
          <w:u w:val="single"/>
        </w:rPr>
      </w:pPr>
    </w:p>
    <w:p w14:paraId="49EB608E" w14:textId="77777777" w:rsidR="00F23114" w:rsidRPr="004F7C80" w:rsidRDefault="00AE2611" w:rsidP="00AE2611">
      <w:pPr>
        <w:spacing w:before="0" w:after="0" w:line="240" w:lineRule="auto"/>
        <w:jc w:val="center"/>
        <w:rPr>
          <w:b/>
        </w:rPr>
      </w:pPr>
      <w:r w:rsidRPr="004F7C80">
        <w:rPr>
          <w:b/>
        </w:rPr>
        <w:t>REFERAT DE APROBARE</w:t>
      </w:r>
    </w:p>
    <w:p w14:paraId="79E34410" w14:textId="77777777" w:rsidR="00C219FB" w:rsidRPr="004F7C80" w:rsidRDefault="00C219FB" w:rsidP="00C219FB">
      <w:pPr>
        <w:spacing w:before="0" w:after="0" w:line="240" w:lineRule="auto"/>
        <w:rPr>
          <w:b/>
        </w:rPr>
      </w:pPr>
    </w:p>
    <w:p w14:paraId="509EF090" w14:textId="77777777" w:rsidR="00963678" w:rsidRDefault="00963678" w:rsidP="00C219FB">
      <w:pPr>
        <w:spacing w:before="0" w:after="0" w:line="240" w:lineRule="auto"/>
      </w:pPr>
    </w:p>
    <w:p w14:paraId="4778891D" w14:textId="3DE9EF07" w:rsidR="00963678" w:rsidRDefault="00963678" w:rsidP="005C618E">
      <w:pPr>
        <w:spacing w:before="0" w:after="0" w:line="240" w:lineRule="auto"/>
      </w:pPr>
      <w:r>
        <w:t xml:space="preserve">Prin </w:t>
      </w:r>
      <w:r w:rsidRPr="00963678">
        <w:t>Regulamentului nr. 2216/2004 Comisi</w:t>
      </w:r>
      <w:r>
        <w:t>a</w:t>
      </w:r>
      <w:r w:rsidRPr="00963678">
        <w:t xml:space="preserve"> Europe</w:t>
      </w:r>
      <w:r>
        <w:t>a</w:t>
      </w:r>
      <w:r w:rsidRPr="00963678">
        <w:t>n</w:t>
      </w:r>
      <w:r>
        <w:t xml:space="preserve">ă </w:t>
      </w:r>
      <w:r w:rsidR="00401B38">
        <w:t>(COM)</w:t>
      </w:r>
      <w:r w:rsidR="005C618E">
        <w:t xml:space="preserve"> a stabilit dispoziții generale, specificații tehnice și funcționale și cerințe în materie de gestionare și menținere privind sistemul de registre standardizat și securizat, format din registre întocmite sub forma unor baze de date electronice standardizate ce conțin elemente comune de date, și privind registrul comunitar independent de tranzacții. Regulamentul prevede, de asemenea, un sistem de comunicare eficient între registrul comunitar independent de tranzacții și registrul independent de tranzacții al CCONUSC.</w:t>
      </w:r>
    </w:p>
    <w:p w14:paraId="571A9140" w14:textId="77777777" w:rsidR="00187EDF" w:rsidRDefault="00187EDF" w:rsidP="00C219FB">
      <w:pPr>
        <w:spacing w:before="0" w:after="0" w:line="240" w:lineRule="auto"/>
      </w:pPr>
    </w:p>
    <w:p w14:paraId="5F494BDA" w14:textId="2BF0FCAF" w:rsidR="001B0424" w:rsidRDefault="00765B79" w:rsidP="00C219FB">
      <w:pPr>
        <w:spacing w:before="0" w:after="0" w:line="240" w:lineRule="auto"/>
      </w:pPr>
      <w:r>
        <w:t>În 201</w:t>
      </w:r>
      <w:r w:rsidR="00DD31A7">
        <w:t>9</w:t>
      </w:r>
      <w:r>
        <w:t xml:space="preserve"> </w:t>
      </w:r>
      <w:r w:rsidR="00401B38">
        <w:t>COM</w:t>
      </w:r>
      <w:r>
        <w:t xml:space="preserve"> a aprobat </w:t>
      </w:r>
      <w:r w:rsidR="00CC3999" w:rsidRPr="004F7C80">
        <w:t>R</w:t>
      </w:r>
      <w:r w:rsidR="00E57DAB" w:rsidRPr="004F7C80">
        <w:t>egulamentul</w:t>
      </w:r>
      <w:r w:rsidR="00CC3999" w:rsidRPr="004F7C80">
        <w:t xml:space="preserve"> </w:t>
      </w:r>
      <w:r w:rsidR="00DD31A7">
        <w:t>d</w:t>
      </w:r>
      <w:r w:rsidR="00E57DAB" w:rsidRPr="004F7C80">
        <w:t>elegat</w:t>
      </w:r>
      <w:r w:rsidR="00CC3999" w:rsidRPr="004F7C80">
        <w:t xml:space="preserve"> (UE) 1122</w:t>
      </w:r>
      <w:r w:rsidR="00401B38">
        <w:t>/20119</w:t>
      </w:r>
      <w:r w:rsidR="00CC3999" w:rsidRPr="004F7C80">
        <w:t xml:space="preserve"> de completare a Directivei 2003/87/CE a Parlamentului European și a Consiliului în ceea ce</w:t>
      </w:r>
      <w:r w:rsidR="00E57DAB" w:rsidRPr="004F7C80">
        <w:t xml:space="preserve"> </w:t>
      </w:r>
      <w:r w:rsidR="00CC3999" w:rsidRPr="004F7C80">
        <w:t>privește funcționarea registrului Uniunii</w:t>
      </w:r>
      <w:r w:rsidR="00235C63" w:rsidRPr="004F7C80">
        <w:t>.</w:t>
      </w:r>
      <w:r w:rsidR="00401B38">
        <w:t xml:space="preserve"> </w:t>
      </w:r>
      <w:r w:rsidR="00DD31A7">
        <w:t xml:space="preserve">Prin acest Regulament COM aduce modificări substanțiale </w:t>
      </w:r>
      <w:r w:rsidR="00F921C2">
        <w:t>privind</w:t>
      </w:r>
      <w:r w:rsidR="00DD31A7">
        <w:t xml:space="preserve"> organizarea și funcționarea registrului Uniunii. </w:t>
      </w:r>
    </w:p>
    <w:p w14:paraId="7986CBC3" w14:textId="77777777" w:rsidR="00187EDF" w:rsidRDefault="00187EDF" w:rsidP="00C219FB">
      <w:pPr>
        <w:spacing w:before="0" w:after="0" w:line="240" w:lineRule="auto"/>
      </w:pPr>
    </w:p>
    <w:p w14:paraId="19EFD053" w14:textId="31432FA0" w:rsidR="00C219FB" w:rsidRDefault="006E3ABE" w:rsidP="00C219FB">
      <w:pPr>
        <w:spacing w:before="0" w:after="0" w:line="240" w:lineRule="auto"/>
      </w:pPr>
      <w:r w:rsidRPr="006E3ABE">
        <w:t>În acest sens a fost elaborat Ordinul ministrului mediului</w:t>
      </w:r>
      <w:r w:rsidR="00AC10E8">
        <w:t xml:space="preserve">, apelor și pădurilor </w:t>
      </w:r>
      <w:r w:rsidRPr="006E3ABE">
        <w:t xml:space="preserve"> </w:t>
      </w:r>
      <w:r w:rsidR="00AC10E8" w:rsidRPr="00AC10E8">
        <w:t xml:space="preserve">nr. 668/2022 pentru aprobarea Regulamentului privind gestionarea </w:t>
      </w:r>
      <w:proofErr w:type="spellStart"/>
      <w:r w:rsidR="00AC10E8" w:rsidRPr="00AC10E8">
        <w:t>şi</w:t>
      </w:r>
      <w:proofErr w:type="spellEnd"/>
      <w:r w:rsidR="00AC10E8" w:rsidRPr="00AC10E8">
        <w:t xml:space="preserve"> operarea conturilor din registrul Uniunii al emisiilor de gaze cu efect de seră, aflate sub jurisdicția statului român</w:t>
      </w:r>
      <w:r w:rsidR="00AC10E8">
        <w:t>.</w:t>
      </w:r>
    </w:p>
    <w:p w14:paraId="20B51993" w14:textId="77777777" w:rsidR="00187EDF" w:rsidRDefault="00187EDF" w:rsidP="00F921C2">
      <w:pPr>
        <w:spacing w:before="0" w:after="0" w:line="240" w:lineRule="auto"/>
        <w:rPr>
          <w:bCs/>
        </w:rPr>
      </w:pPr>
    </w:p>
    <w:p w14:paraId="6A8D09F4" w14:textId="4343F259" w:rsidR="00187EDF" w:rsidRDefault="00AC10E8" w:rsidP="00F921C2">
      <w:pPr>
        <w:spacing w:before="0" w:after="0" w:line="240" w:lineRule="auto"/>
        <w:rPr>
          <w:bCs/>
        </w:rPr>
      </w:pPr>
      <w:r>
        <w:rPr>
          <w:bCs/>
        </w:rPr>
        <w:t>Prin extinderea aplicării schemei de comercializare a certificatelor de emisii de gaze  cu efect de seră la sectorul maritim, companiile de transport maritim sunt obligate să deschidă contul de tranzacționare în Registrul Uniunii  pentru îndeplinirea obligațiilor sub schema ETS</w:t>
      </w:r>
      <w:r w:rsidR="00187EDF">
        <w:rPr>
          <w:bCs/>
        </w:rPr>
        <w:t>.</w:t>
      </w:r>
    </w:p>
    <w:p w14:paraId="28F9464C" w14:textId="77777777" w:rsidR="00187EDF" w:rsidRDefault="00187EDF" w:rsidP="00F921C2">
      <w:pPr>
        <w:spacing w:before="0" w:after="0" w:line="240" w:lineRule="auto"/>
        <w:rPr>
          <w:bCs/>
        </w:rPr>
      </w:pPr>
    </w:p>
    <w:p w14:paraId="2017C9BC" w14:textId="5EA2DCB0" w:rsidR="001558E8" w:rsidRPr="004F7C80" w:rsidRDefault="006F3E59" w:rsidP="00F921C2">
      <w:pPr>
        <w:spacing w:before="0" w:after="0" w:line="240" w:lineRule="auto"/>
        <w:rPr>
          <w:bCs/>
        </w:rPr>
      </w:pPr>
      <w:r w:rsidRPr="004F7C80">
        <w:rPr>
          <w:bCs/>
        </w:rPr>
        <w:t xml:space="preserve">Având în vedere cele menționate, </w:t>
      </w:r>
      <w:r w:rsidR="001558E8" w:rsidRPr="004F7C80">
        <w:rPr>
          <w:bCs/>
        </w:rPr>
        <w:t>supunem aprobării proiectul de ”</w:t>
      </w:r>
      <w:r w:rsidR="00D36DBB" w:rsidRPr="004F7C80">
        <w:rPr>
          <w:bCs/>
          <w:i/>
        </w:rPr>
        <w:t>Ordin</w:t>
      </w:r>
      <w:r w:rsidRPr="004F7C80">
        <w:t xml:space="preserve"> </w:t>
      </w:r>
      <w:r w:rsidR="004F7C80" w:rsidRPr="004F7C80">
        <w:rPr>
          <w:i/>
          <w:iCs/>
        </w:rPr>
        <w:t>al ministrului mediului, apelor și pădurilor</w:t>
      </w:r>
      <w:r w:rsidR="004F7C80" w:rsidRPr="004F7C80">
        <w:rPr>
          <w:bCs/>
          <w:i/>
        </w:rPr>
        <w:t xml:space="preserve"> </w:t>
      </w:r>
      <w:r w:rsidR="00187EDF">
        <w:rPr>
          <w:bCs/>
          <w:i/>
        </w:rPr>
        <w:t xml:space="preserve">pentru </w:t>
      </w:r>
      <w:r w:rsidR="00187EDF" w:rsidRPr="00187EDF">
        <w:rPr>
          <w:bCs/>
          <w:i/>
        </w:rPr>
        <w:t xml:space="preserve">modificarea și  completarea anexei la Ordinul ministrul mediului, apelor și pădurilor nr. 668/2022 din 24 martie 2022 pentru aprobarea Regulamentului privind gestionarea </w:t>
      </w:r>
      <w:proofErr w:type="spellStart"/>
      <w:r w:rsidR="00187EDF" w:rsidRPr="00187EDF">
        <w:rPr>
          <w:bCs/>
          <w:i/>
        </w:rPr>
        <w:t>şi</w:t>
      </w:r>
      <w:proofErr w:type="spellEnd"/>
      <w:r w:rsidR="00187EDF" w:rsidRPr="00187EDF">
        <w:rPr>
          <w:bCs/>
          <w:i/>
        </w:rPr>
        <w:t xml:space="preserve"> operarea conturilor din registrul Uniunii al emisiilor de gaze cu efect de seră, aflate sub jurisdicția statului român</w:t>
      </w:r>
      <w:r w:rsidR="001558E8" w:rsidRPr="004F7C80">
        <w:rPr>
          <w:bCs/>
          <w:i/>
        </w:rPr>
        <w:t>”</w:t>
      </w:r>
      <w:r w:rsidR="001558E8" w:rsidRPr="004F7C80">
        <w:rPr>
          <w:bCs/>
        </w:rPr>
        <w:t>.</w:t>
      </w:r>
    </w:p>
    <w:p w14:paraId="4BA2F302" w14:textId="77777777" w:rsidR="00BD0EA1" w:rsidRPr="004F7C80" w:rsidRDefault="00BD0EA1" w:rsidP="00D77925">
      <w:pPr>
        <w:spacing w:before="0" w:after="0" w:line="240" w:lineRule="auto"/>
      </w:pPr>
    </w:p>
    <w:p w14:paraId="619CF18F" w14:textId="50D6428B" w:rsidR="00B20C2B" w:rsidRDefault="00B20C2B" w:rsidP="00D77925">
      <w:pPr>
        <w:spacing w:before="0" w:after="0" w:line="240" w:lineRule="auto"/>
        <w:ind w:left="709"/>
      </w:pPr>
    </w:p>
    <w:p w14:paraId="66A4B7D8" w14:textId="77777777" w:rsidR="00187EDF" w:rsidRPr="004F7C80" w:rsidRDefault="00187EDF" w:rsidP="00A91A22">
      <w:pPr>
        <w:spacing w:before="0" w:after="0" w:line="240" w:lineRule="auto"/>
        <w:ind w:left="709"/>
      </w:pPr>
    </w:p>
    <w:p w14:paraId="64E0DCED" w14:textId="4EB100A6" w:rsidR="00B20C2B" w:rsidRPr="00187EDF" w:rsidRDefault="00187EDF" w:rsidP="00B20C2B">
      <w:pPr>
        <w:spacing w:before="0" w:after="0" w:line="240" w:lineRule="auto"/>
        <w:ind w:left="709"/>
        <w:jc w:val="center"/>
        <w:rPr>
          <w:b/>
          <w:bCs/>
        </w:rPr>
      </w:pPr>
      <w:r w:rsidRPr="00187EDF">
        <w:rPr>
          <w:b/>
          <w:bCs/>
        </w:rPr>
        <w:t>Director General</w:t>
      </w:r>
    </w:p>
    <w:p w14:paraId="0AA90918" w14:textId="77777777" w:rsidR="00187EDF" w:rsidRPr="00187EDF" w:rsidRDefault="00187EDF" w:rsidP="00B20C2B">
      <w:pPr>
        <w:spacing w:before="0" w:after="0" w:line="240" w:lineRule="auto"/>
        <w:ind w:left="709"/>
        <w:jc w:val="center"/>
        <w:rPr>
          <w:b/>
          <w:bCs/>
        </w:rPr>
      </w:pPr>
    </w:p>
    <w:p w14:paraId="3EFAE1F0" w14:textId="613A31AB" w:rsidR="00187EDF" w:rsidRPr="00187EDF" w:rsidRDefault="00187EDF" w:rsidP="00B20C2B">
      <w:pPr>
        <w:spacing w:before="0" w:after="0" w:line="240" w:lineRule="auto"/>
        <w:ind w:left="709"/>
        <w:jc w:val="center"/>
        <w:rPr>
          <w:b/>
          <w:bCs/>
        </w:rPr>
      </w:pPr>
      <w:r w:rsidRPr="00187EDF">
        <w:rPr>
          <w:b/>
          <w:bCs/>
        </w:rPr>
        <w:t>Dorina MOCANU</w:t>
      </w:r>
    </w:p>
    <w:p w14:paraId="258995D2" w14:textId="421788D1" w:rsidR="00F921C2" w:rsidRDefault="00F921C2" w:rsidP="004F7C80">
      <w:pPr>
        <w:spacing w:before="0" w:after="0" w:line="240" w:lineRule="auto"/>
      </w:pPr>
    </w:p>
    <w:p w14:paraId="1BE89C76" w14:textId="6268EC88" w:rsidR="005C618E" w:rsidRDefault="005C618E" w:rsidP="004F7C80">
      <w:pPr>
        <w:spacing w:before="0" w:after="0" w:line="240" w:lineRule="auto"/>
      </w:pPr>
    </w:p>
    <w:p w14:paraId="4322331D" w14:textId="77777777" w:rsidR="00F456C4" w:rsidRDefault="00F456C4" w:rsidP="004F7C80">
      <w:pPr>
        <w:spacing w:before="0" w:after="0" w:line="240" w:lineRule="auto"/>
      </w:pPr>
    </w:p>
    <w:p w14:paraId="70A15BAE" w14:textId="49ED0D0A" w:rsidR="00D77925" w:rsidRDefault="00F921C2" w:rsidP="004F7C80">
      <w:pPr>
        <w:spacing w:before="0" w:after="0" w:line="240" w:lineRule="auto"/>
      </w:pPr>
      <w:r>
        <w:t>A</w:t>
      </w:r>
      <w:r w:rsidR="004F7C80">
        <w:t>vizat,</w:t>
      </w:r>
    </w:p>
    <w:p w14:paraId="646FB256" w14:textId="2C196F53" w:rsidR="004F7C80" w:rsidRDefault="004F7C80" w:rsidP="004F7C80">
      <w:pPr>
        <w:spacing w:before="0" w:after="0" w:line="240" w:lineRule="auto"/>
      </w:pPr>
    </w:p>
    <w:p w14:paraId="0161DC28" w14:textId="6E896F5F" w:rsidR="004F7C80" w:rsidRDefault="00187EDF" w:rsidP="00187EDF">
      <w:pPr>
        <w:spacing w:before="0" w:after="0" w:line="240" w:lineRule="auto"/>
      </w:pPr>
      <w:r>
        <w:t>N</w:t>
      </w:r>
      <w:r w:rsidRPr="00187EDF">
        <w:t>icoleta DATCU, director general adjunct</w:t>
      </w:r>
    </w:p>
    <w:p w14:paraId="32FA8237" w14:textId="77777777" w:rsidR="004F7C80" w:rsidRDefault="004F7C80" w:rsidP="004F7C80">
      <w:pPr>
        <w:spacing w:before="0" w:after="0" w:line="240" w:lineRule="auto"/>
        <w:ind w:left="709"/>
      </w:pPr>
    </w:p>
    <w:p w14:paraId="7D07ACF4" w14:textId="23AAC965" w:rsidR="00EF0B16" w:rsidRPr="004F7C80" w:rsidRDefault="00A80E2F" w:rsidP="00187EDF">
      <w:pPr>
        <w:spacing w:before="0" w:after="0" w:line="240" w:lineRule="auto"/>
        <w:jc w:val="left"/>
      </w:pPr>
      <w:r w:rsidRPr="004F7C80">
        <w:t>Elaborat</w:t>
      </w:r>
      <w:r w:rsidR="00187EDF">
        <w:t xml:space="preserve">: </w:t>
      </w:r>
      <w:r w:rsidRPr="004F7C80">
        <w:t xml:space="preserve"> </w:t>
      </w:r>
      <w:r w:rsidR="00187EDF">
        <w:t>Sergiu CRUCEANU</w:t>
      </w:r>
      <w:r w:rsidRPr="004F7C80">
        <w:t xml:space="preserve">, consilier superior, </w:t>
      </w:r>
      <w:r w:rsidR="00187EDF">
        <w:t>SRIDC</w:t>
      </w:r>
    </w:p>
    <w:sectPr w:rsidR="00EF0B16" w:rsidRPr="004F7C80" w:rsidSect="004A0CC4">
      <w:headerReference w:type="default" r:id="rId7"/>
      <w:headerReference w:type="first" r:id="rId8"/>
      <w:footerReference w:type="first" r:id="rId9"/>
      <w:pgSz w:w="11907" w:h="16839" w:code="9"/>
      <w:pgMar w:top="1440" w:right="1440" w:bottom="1440" w:left="1440"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E4C1" w14:textId="77777777" w:rsidR="004A0CC4" w:rsidRDefault="004A0CC4" w:rsidP="00F721A4">
      <w:pPr>
        <w:spacing w:after="0" w:line="240" w:lineRule="auto"/>
      </w:pPr>
      <w:r>
        <w:separator/>
      </w:r>
    </w:p>
  </w:endnote>
  <w:endnote w:type="continuationSeparator" w:id="0">
    <w:p w14:paraId="333D621B" w14:textId="77777777" w:rsidR="004A0CC4" w:rsidRDefault="004A0CC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8080" w14:textId="77777777" w:rsidR="00C60562" w:rsidRDefault="00C60562" w:rsidP="00C60562">
    <w:pPr>
      <w:pStyle w:val="Footer1"/>
      <w:ind w:left="-567"/>
    </w:pPr>
  </w:p>
  <w:p w14:paraId="7D87633D" w14:textId="77777777" w:rsidR="00C60562" w:rsidRPr="00FB602D" w:rsidRDefault="00C60562" w:rsidP="00C60562">
    <w:pPr>
      <w:pStyle w:val="Footer1"/>
      <w:ind w:left="-567"/>
    </w:pPr>
    <w:r w:rsidRPr="00FB602D">
      <w:t xml:space="preserve">Bd. </w:t>
    </w:r>
    <w:proofErr w:type="spellStart"/>
    <w:r w:rsidRPr="00FB602D">
      <w:t>Libertăţii</w:t>
    </w:r>
    <w:proofErr w:type="spellEnd"/>
    <w:r w:rsidRPr="00FB602D">
      <w:t>, nr.</w:t>
    </w:r>
    <w:r>
      <w:t xml:space="preserve"> </w:t>
    </w:r>
    <w:r w:rsidRPr="00FB602D">
      <w:t xml:space="preserve">12, Sector 5, </w:t>
    </w:r>
    <w:proofErr w:type="spellStart"/>
    <w:r w:rsidRPr="00FB602D">
      <w:t>Bucureşti</w:t>
    </w:r>
    <w:proofErr w:type="spellEnd"/>
  </w:p>
  <w:p w14:paraId="4DF7074F" w14:textId="77777777" w:rsidR="00C60562" w:rsidRPr="00FB602D" w:rsidRDefault="00C60562" w:rsidP="00C60562">
    <w:pPr>
      <w:pStyle w:val="Footer1"/>
      <w:ind w:left="-567"/>
    </w:pPr>
    <w:r w:rsidRPr="00FB602D">
      <w:t xml:space="preserve">Tel.: +4 021 408 </w:t>
    </w:r>
    <w:r>
      <w:t>95 42</w:t>
    </w:r>
  </w:p>
  <w:p w14:paraId="18E04714" w14:textId="77777777" w:rsidR="00C60562" w:rsidRDefault="00C60562" w:rsidP="00C60562">
    <w:pPr>
      <w:pStyle w:val="Footer1"/>
      <w:ind w:left="-567"/>
    </w:pPr>
    <w:r w:rsidRPr="00FB602D">
      <w:t>website: www.mmediu.ro</w:t>
    </w:r>
  </w:p>
  <w:p w14:paraId="6F139AE3" w14:textId="77777777" w:rsidR="00BE170E" w:rsidRPr="00C60562" w:rsidRDefault="00BE170E" w:rsidP="00C60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3A00" w14:textId="77777777" w:rsidR="004A0CC4" w:rsidRDefault="004A0CC4" w:rsidP="00F721A4">
      <w:pPr>
        <w:spacing w:after="0" w:line="240" w:lineRule="auto"/>
      </w:pPr>
      <w:r>
        <w:separator/>
      </w:r>
    </w:p>
  </w:footnote>
  <w:footnote w:type="continuationSeparator" w:id="0">
    <w:p w14:paraId="00091C2A" w14:textId="77777777" w:rsidR="004A0CC4" w:rsidRDefault="004A0CC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1CDD" w14:textId="77777777" w:rsidR="00F721A4" w:rsidRDefault="00F721A4">
    <w:pPr>
      <w:pStyle w:val="Header"/>
    </w:pPr>
  </w:p>
  <w:p w14:paraId="5CEA0EFF" w14:textId="77777777" w:rsidR="00F721A4" w:rsidRDefault="00F721A4" w:rsidP="00C95C41">
    <w:pPr>
      <w:pStyle w:val="Header"/>
      <w:jc w:val="center"/>
    </w:pPr>
  </w:p>
  <w:p w14:paraId="1A4E2CC3" w14:textId="77777777" w:rsidR="00F721A4" w:rsidRDefault="00F721A4">
    <w:pPr>
      <w:pStyle w:val="Header"/>
    </w:pPr>
  </w:p>
  <w:p w14:paraId="4418011E"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E5E6" w14:textId="77777777" w:rsidR="00BE170E" w:rsidRDefault="00C60562">
    <w:pPr>
      <w:pStyle w:val="Header"/>
    </w:pPr>
    <w:r>
      <w:rPr>
        <w:noProof/>
      </w:rPr>
      <w:drawing>
        <wp:inline distT="0" distB="0" distL="0" distR="0" wp14:anchorId="3E92E0B6" wp14:editId="23C38341">
          <wp:extent cx="3237230" cy="895985"/>
          <wp:effectExtent l="0" t="0" r="1270" b="0"/>
          <wp:docPr id="642994621" name="Picture 64299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64A19"/>
    <w:multiLevelType w:val="hybridMultilevel"/>
    <w:tmpl w:val="BB5AD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50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34709"/>
    <w:rsid w:val="00043CF7"/>
    <w:rsid w:val="00076345"/>
    <w:rsid w:val="0009643D"/>
    <w:rsid w:val="000A727B"/>
    <w:rsid w:val="00127D64"/>
    <w:rsid w:val="001558E8"/>
    <w:rsid w:val="001655B1"/>
    <w:rsid w:val="0016735A"/>
    <w:rsid w:val="00171137"/>
    <w:rsid w:val="00187EDF"/>
    <w:rsid w:val="001B0424"/>
    <w:rsid w:val="001C2217"/>
    <w:rsid w:val="001C5A7B"/>
    <w:rsid w:val="001E1803"/>
    <w:rsid w:val="00235C63"/>
    <w:rsid w:val="00242825"/>
    <w:rsid w:val="00275302"/>
    <w:rsid w:val="002870FC"/>
    <w:rsid w:val="002C03C9"/>
    <w:rsid w:val="002D1B43"/>
    <w:rsid w:val="00311C12"/>
    <w:rsid w:val="003227EF"/>
    <w:rsid w:val="00325D6C"/>
    <w:rsid w:val="00347C99"/>
    <w:rsid w:val="00350280"/>
    <w:rsid w:val="00371726"/>
    <w:rsid w:val="00372277"/>
    <w:rsid w:val="00394BDE"/>
    <w:rsid w:val="00395F5E"/>
    <w:rsid w:val="00397169"/>
    <w:rsid w:val="003C51B0"/>
    <w:rsid w:val="00401B38"/>
    <w:rsid w:val="00406765"/>
    <w:rsid w:val="004215A3"/>
    <w:rsid w:val="00426B04"/>
    <w:rsid w:val="00433A3C"/>
    <w:rsid w:val="004405F7"/>
    <w:rsid w:val="004A0CC4"/>
    <w:rsid w:val="004A4250"/>
    <w:rsid w:val="004B33E3"/>
    <w:rsid w:val="004F1491"/>
    <w:rsid w:val="004F7C80"/>
    <w:rsid w:val="00500F53"/>
    <w:rsid w:val="005414F0"/>
    <w:rsid w:val="00543C7F"/>
    <w:rsid w:val="00597986"/>
    <w:rsid w:val="005A6A2B"/>
    <w:rsid w:val="005C618E"/>
    <w:rsid w:val="005E5149"/>
    <w:rsid w:val="006236C7"/>
    <w:rsid w:val="00632F40"/>
    <w:rsid w:val="006550AA"/>
    <w:rsid w:val="006555EB"/>
    <w:rsid w:val="006711AF"/>
    <w:rsid w:val="006B6D1B"/>
    <w:rsid w:val="006C45B1"/>
    <w:rsid w:val="006E3ABE"/>
    <w:rsid w:val="006F3E59"/>
    <w:rsid w:val="006F5C4F"/>
    <w:rsid w:val="00752DA2"/>
    <w:rsid w:val="00765148"/>
    <w:rsid w:val="00765B79"/>
    <w:rsid w:val="00766376"/>
    <w:rsid w:val="00796239"/>
    <w:rsid w:val="007A7A04"/>
    <w:rsid w:val="007B1562"/>
    <w:rsid w:val="007C4FB3"/>
    <w:rsid w:val="007C693C"/>
    <w:rsid w:val="007C69E0"/>
    <w:rsid w:val="007D7D0D"/>
    <w:rsid w:val="007F5A1A"/>
    <w:rsid w:val="00814474"/>
    <w:rsid w:val="00826132"/>
    <w:rsid w:val="00831885"/>
    <w:rsid w:val="008409C6"/>
    <w:rsid w:val="00841B69"/>
    <w:rsid w:val="00891938"/>
    <w:rsid w:val="008A2B14"/>
    <w:rsid w:val="00902BCB"/>
    <w:rsid w:val="00904F15"/>
    <w:rsid w:val="00943299"/>
    <w:rsid w:val="00950B5E"/>
    <w:rsid w:val="00963678"/>
    <w:rsid w:val="00984F08"/>
    <w:rsid w:val="009975F2"/>
    <w:rsid w:val="009B19F6"/>
    <w:rsid w:val="00A80E2F"/>
    <w:rsid w:val="00A862F9"/>
    <w:rsid w:val="00A91A22"/>
    <w:rsid w:val="00AA1327"/>
    <w:rsid w:val="00AA5312"/>
    <w:rsid w:val="00AB3C13"/>
    <w:rsid w:val="00AC10E8"/>
    <w:rsid w:val="00AD30FC"/>
    <w:rsid w:val="00AD6261"/>
    <w:rsid w:val="00AD64F5"/>
    <w:rsid w:val="00AE2611"/>
    <w:rsid w:val="00B20185"/>
    <w:rsid w:val="00B20C2B"/>
    <w:rsid w:val="00B37156"/>
    <w:rsid w:val="00B50CE0"/>
    <w:rsid w:val="00B55195"/>
    <w:rsid w:val="00BA4373"/>
    <w:rsid w:val="00BA6BBB"/>
    <w:rsid w:val="00BD0EA1"/>
    <w:rsid w:val="00BE170E"/>
    <w:rsid w:val="00BE6454"/>
    <w:rsid w:val="00BE7D93"/>
    <w:rsid w:val="00C219FB"/>
    <w:rsid w:val="00C23CCF"/>
    <w:rsid w:val="00C4197E"/>
    <w:rsid w:val="00C60562"/>
    <w:rsid w:val="00C712EF"/>
    <w:rsid w:val="00C9488F"/>
    <w:rsid w:val="00C95C41"/>
    <w:rsid w:val="00CB06DA"/>
    <w:rsid w:val="00CB24FF"/>
    <w:rsid w:val="00CC34D2"/>
    <w:rsid w:val="00CC3999"/>
    <w:rsid w:val="00CD1E1F"/>
    <w:rsid w:val="00CD5E71"/>
    <w:rsid w:val="00CE1D82"/>
    <w:rsid w:val="00D058D8"/>
    <w:rsid w:val="00D36DBB"/>
    <w:rsid w:val="00D5642F"/>
    <w:rsid w:val="00D77925"/>
    <w:rsid w:val="00DA3A46"/>
    <w:rsid w:val="00DB53B4"/>
    <w:rsid w:val="00DC27CA"/>
    <w:rsid w:val="00DD31A7"/>
    <w:rsid w:val="00E0194F"/>
    <w:rsid w:val="00E16C44"/>
    <w:rsid w:val="00E433D1"/>
    <w:rsid w:val="00E57DAB"/>
    <w:rsid w:val="00E665E9"/>
    <w:rsid w:val="00E80939"/>
    <w:rsid w:val="00EA49A7"/>
    <w:rsid w:val="00EB5DE8"/>
    <w:rsid w:val="00EF0B16"/>
    <w:rsid w:val="00F23114"/>
    <w:rsid w:val="00F42F17"/>
    <w:rsid w:val="00F456C4"/>
    <w:rsid w:val="00F721A4"/>
    <w:rsid w:val="00F90302"/>
    <w:rsid w:val="00F91560"/>
    <w:rsid w:val="00F921C2"/>
    <w:rsid w:val="00FA73D3"/>
    <w:rsid w:val="00FC728A"/>
    <w:rsid w:val="00FD7F0D"/>
    <w:rsid w:val="00FF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186C"/>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paragraph" w:styleId="ListParagraph">
    <w:name w:val="List Paragraph"/>
    <w:basedOn w:val="Normal"/>
    <w:uiPriority w:val="34"/>
    <w:qFormat/>
    <w:rsid w:val="001655B1"/>
    <w:pPr>
      <w:spacing w:before="0" w:after="160" w:line="259" w:lineRule="auto"/>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C60562"/>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C60562"/>
    <w:rPr>
      <w:rFonts w:ascii="Trebuchet MS" w:hAnsi="Trebuchet MS" w:cs="Open Sans"/>
      <w:color w:val="000000"/>
      <w:sz w:val="14"/>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Sergiu Cruceanu</cp:lastModifiedBy>
  <cp:revision>3</cp:revision>
  <cp:lastPrinted>2021-12-21T09:06:00Z</cp:lastPrinted>
  <dcterms:created xsi:type="dcterms:W3CDTF">2024-02-12T09:27:00Z</dcterms:created>
  <dcterms:modified xsi:type="dcterms:W3CDTF">2024-02-12T10:36:00Z</dcterms:modified>
</cp:coreProperties>
</file>