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655C" w14:textId="77777777" w:rsidR="00776F94" w:rsidRPr="00C71302" w:rsidRDefault="00776F94" w:rsidP="0031366E">
      <w:pPr>
        <w:spacing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0F6258" w14:textId="77777777" w:rsidR="0031366E" w:rsidRPr="00C71302" w:rsidRDefault="00D82A7A" w:rsidP="007179CE">
      <w:pPr>
        <w:spacing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NOTĂ DE FUNDAMENTARE</w:t>
      </w: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13"/>
        <w:gridCol w:w="1795"/>
        <w:gridCol w:w="892"/>
        <w:gridCol w:w="8"/>
        <w:gridCol w:w="1072"/>
        <w:gridCol w:w="974"/>
        <w:gridCol w:w="16"/>
        <w:gridCol w:w="990"/>
        <w:gridCol w:w="990"/>
        <w:gridCol w:w="1140"/>
      </w:tblGrid>
      <w:tr w:rsidR="00C71302" w:rsidRPr="00C71302" w14:paraId="15C5EFED" w14:textId="77777777" w:rsidTr="00C23EE4">
        <w:trPr>
          <w:trHeight w:val="274"/>
        </w:trPr>
        <w:tc>
          <w:tcPr>
            <w:tcW w:w="10560" w:type="dxa"/>
            <w:gridSpan w:val="11"/>
          </w:tcPr>
          <w:p w14:paraId="6B3CC7B2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1: Titlul proiectului de act normativ</w:t>
            </w:r>
          </w:p>
        </w:tc>
      </w:tr>
      <w:tr w:rsidR="00C71302" w:rsidRPr="00C71302" w14:paraId="4AD698D0" w14:textId="77777777" w:rsidTr="00C23EE4">
        <w:trPr>
          <w:trHeight w:val="503"/>
        </w:trPr>
        <w:tc>
          <w:tcPr>
            <w:tcW w:w="10560" w:type="dxa"/>
            <w:gridSpan w:val="11"/>
          </w:tcPr>
          <w:p w14:paraId="31C017A4" w14:textId="77777777" w:rsidR="00D82A7A" w:rsidRPr="00C71302" w:rsidRDefault="00D82A7A" w:rsidP="00AA3D6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HOTĂRÂRE A GUVERNULUI</w:t>
            </w:r>
          </w:p>
          <w:p w14:paraId="0D212008" w14:textId="6281C09E" w:rsidR="0031366E" w:rsidRPr="00C71302" w:rsidRDefault="00E84126" w:rsidP="00AA3D6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1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privind transmiterea cu titlu gratuit a suprafeței de </w:t>
            </w:r>
            <w:r w:rsidR="005E1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143,9250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ha,</w:t>
            </w:r>
            <w:r w:rsidRPr="00E841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fond forestier din grupa I funcțională - vegetația forestieră cu funcții speciale de protecție, subgrupa 1.4.a. - păduri special amenajate în scop recreativ (păduri-parc), din domeniul public al statului și din administrarea Regiei Naționale a Pădurilor - Romsilva în domeniul public al </w:t>
            </w:r>
            <w:r w:rsidR="00E01A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Municipiului Suceava</w:t>
            </w:r>
          </w:p>
        </w:tc>
      </w:tr>
      <w:tr w:rsidR="00C71302" w:rsidRPr="00C71302" w14:paraId="1E422AED" w14:textId="77777777" w:rsidTr="00C23EE4">
        <w:trPr>
          <w:trHeight w:val="503"/>
        </w:trPr>
        <w:tc>
          <w:tcPr>
            <w:tcW w:w="10560" w:type="dxa"/>
            <w:gridSpan w:val="11"/>
          </w:tcPr>
          <w:p w14:paraId="25B14F76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2-a: Motivul emiterii actului normativ</w:t>
            </w:r>
          </w:p>
        </w:tc>
      </w:tr>
      <w:tr w:rsidR="00C71302" w:rsidRPr="00C71302" w14:paraId="7E444F84" w14:textId="77777777" w:rsidTr="00C23EE4">
        <w:trPr>
          <w:trHeight w:val="503"/>
        </w:trPr>
        <w:tc>
          <w:tcPr>
            <w:tcW w:w="2683" w:type="dxa"/>
            <w:gridSpan w:val="2"/>
          </w:tcPr>
          <w:p w14:paraId="6B757D64" w14:textId="77777777" w:rsidR="00D82A7A" w:rsidRPr="00C71302" w:rsidRDefault="00D82A7A" w:rsidP="00C23EE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Descrierea situaţiei actuale</w:t>
            </w:r>
          </w:p>
        </w:tc>
        <w:tc>
          <w:tcPr>
            <w:tcW w:w="7877" w:type="dxa"/>
            <w:gridSpan w:val="9"/>
          </w:tcPr>
          <w:p w14:paraId="428D6015" w14:textId="51F229B5" w:rsidR="004B679F" w:rsidRPr="00154068" w:rsidRDefault="004B679F" w:rsidP="004B67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Potrivit art. 1 alin. (1) din Legea nr. 220/2018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E01A9E" w:rsidRPr="00E01A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privind transmiterea unor suprafeţe de fond forestier din grupa I funcţională - vegetaţia forestieră cu funcţii speciale de protecţie din domeniul public al statului şi din administrarea Regiei Naţionale a Pădurilor - Romsilva în domeniul public al unor unităţi administrativ-teritoriale</w:t>
            </w:r>
            <w:r w:rsidRPr="00E01A9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„ prin derogare de la dispozițiile art. 34 din Legea nr. 46/2008 - Codul silvic, republicată, cu modificările și completările ulterioare, se pot transmite, cu titlu gratuit, unele suprafețe de fond forestier din grupa I funcțională - vegetația forestieră cu funcții speciale de protecție, subgrupa 1.4.</w:t>
            </w:r>
            <w:r w:rsidR="001D4D0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b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 - păduri constituite în zone verzi în jurul localităților incluse în intravilan și subgrupa 1.4.a. - păduri special amenajate în scop recreativ (păduri-parc), așa cum sunt definite de normele tehnice pentru amenajarea pădurilor, din domeniul public al statului și din administrarea Regiei Naționale a Pădurilor - Romsilva în domeniul public al unor unități administrativ-teritoriale, în scopul realizării amenajărilor necesare pentru realizarea pădurilor-parc.”</w:t>
            </w:r>
          </w:p>
          <w:p w14:paraId="576728BE" w14:textId="3AA18BBE" w:rsidR="004B679F" w:rsidRPr="00154068" w:rsidRDefault="004B679F" w:rsidP="004B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În </w:t>
            </w:r>
            <w:r w:rsidR="000F6319" w:rsidRPr="00154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conformitate</w:t>
            </w:r>
            <w:r w:rsidRPr="00154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cu prevederile art. 2 alin. (1) din Legea nr. </w:t>
            </w:r>
            <w:r w:rsidRPr="00154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220/2018 Consiliul local al </w:t>
            </w:r>
            <w:r w:rsidR="00E01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Municipiului Suceava</w:t>
            </w:r>
            <w:r w:rsidRPr="00154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solicitat Guvernului, în baza Hotărârii Consiliul local nr. </w:t>
            </w:r>
            <w:r w:rsidR="005E1385" w:rsidRPr="00154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315/2019</w:t>
            </w:r>
            <w:r w:rsidRPr="00154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54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transmiterea cu titlu gratuit, din domeniul public al statului și din administrarea </w:t>
            </w:r>
            <w:r w:rsidRPr="00154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Regiei Naționale a Pădurilor - Romsilva în domeniul public al </w:t>
            </w:r>
            <w:r w:rsidR="00E01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Municipiului Suceava</w:t>
            </w:r>
            <w:r w:rsidRPr="00154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unor suprafețe de fond forestier în scopul realizarii amenajărilor necesare pentru pădurile parc</w:t>
            </w:r>
            <w:r w:rsidR="005E1385" w:rsidRPr="00154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FAEB63F" w14:textId="2C925C70" w:rsidR="004B679F" w:rsidRPr="00154068" w:rsidRDefault="004B679F" w:rsidP="0037504C">
            <w:pPr>
              <w:autoSpaceDE w:val="0"/>
              <w:autoSpaceDN w:val="0"/>
              <w:adjustRightInd w:val="0"/>
              <w:spacing w:after="0" w:line="240" w:lineRule="auto"/>
              <w:ind w:firstLine="5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9E579D" w14:textId="474FC999" w:rsidR="000F6319" w:rsidRPr="00154068" w:rsidRDefault="000F6319" w:rsidP="000F6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În conformitate cu prevederile art. 3 din Normele metodologice referitoare la criteriile şi modalităţile privind transmiterea unor suprafeţe de fond forestier din grupa I funcţională - vegetaţia forestieră cu funcţii speciale de protecţie din domeniul public al statului şi din administrarea Regiei Naţionale a Pădurilor - Romsilva în domeniul public al unor unităţi administrativ-teritoriale, aprobate prin Ordinul </w:t>
            </w:r>
            <w:r w:rsidR="006F2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</w:t>
            </w:r>
            <w:r w:rsidRPr="00154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inistrului </w:t>
            </w:r>
            <w:r w:rsidR="006F2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Pr="00154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pelor și </w:t>
            </w:r>
            <w:r w:rsidR="006F2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154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ădurilor nr. 1084/2018,  solicitantul a depus următoarea documentație:</w:t>
            </w:r>
          </w:p>
          <w:p w14:paraId="12F0F8A2" w14:textId="417F1D31" w:rsidR="000F6319" w:rsidRPr="00154068" w:rsidRDefault="000F6319" w:rsidP="000F6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3FE871" w14:textId="09E37F9C" w:rsidR="000F6319" w:rsidRPr="00154068" w:rsidRDefault="00E84126" w:rsidP="00E84126">
            <w:pPr>
              <w:shd w:val="clear" w:color="auto" w:fill="FFFFFF"/>
              <w:jc w:val="both"/>
              <w:rPr>
                <w:rFonts w:ascii="Verdana" w:eastAsia="Times New Roman" w:hAnsi="Verdana"/>
                <w:sz w:val="20"/>
              </w:rPr>
            </w:pPr>
            <w:r w:rsidRPr="00154068">
              <w:rPr>
                <w:rFonts w:ascii="Verdana" w:eastAsia="Times New Roman" w:hAnsi="Verdana"/>
                <w:sz w:val="20"/>
              </w:rPr>
              <w:t xml:space="preserve">- </w:t>
            </w:r>
            <w:r w:rsidR="000F6319" w:rsidRPr="00154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solicitarea </w:t>
            </w:r>
            <w:r w:rsidR="00841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formulată de </w:t>
            </w:r>
            <w:r w:rsidR="000F6319" w:rsidRPr="00154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unit</w:t>
            </w:r>
            <w:r w:rsidR="00841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atea</w:t>
            </w:r>
            <w:r w:rsidRPr="00154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6319" w:rsidRPr="00154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administrativ-teritorială pe raza căreia sunt amplasate suprafeţele de fond forestier</w:t>
            </w:r>
            <w:r w:rsidR="00E01A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77CD18" w14:textId="0722F028" w:rsidR="00E84126" w:rsidRDefault="00E84126" w:rsidP="00E84126">
            <w:pPr>
              <w:shd w:val="clear" w:color="auto" w:fill="FFFFFF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7C301A">
              <w:rPr>
                <w:rStyle w:val="slitbdy"/>
                <w:rFonts w:eastAsia="Times New Roman"/>
                <w:noProof/>
                <w:color w:val="FF0000"/>
              </w:rPr>
              <w:t>-</w:t>
            </w:r>
            <w:r w:rsidR="00BE1CBB" w:rsidRPr="007C301A">
              <w:rPr>
                <w:rStyle w:val="slitbdy"/>
                <w:rFonts w:eastAsia="Times New Roman"/>
                <w:noProof/>
                <w:color w:val="FF0000"/>
              </w:rPr>
              <w:t xml:space="preserve"> </w:t>
            </w:r>
            <w:r w:rsidRPr="007C30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Hotărârea Consiliului </w:t>
            </w:r>
            <w:r w:rsidR="00E01A9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L</w:t>
            </w:r>
            <w:r w:rsidRPr="007C30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ocal al </w:t>
            </w:r>
            <w:r w:rsidR="00E01A9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Municipiului Suceava</w:t>
            </w:r>
            <w:r w:rsidRPr="007C30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nr</w:t>
            </w:r>
            <w:r w:rsidR="004919F1" w:rsidRPr="007C30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 315/2019</w:t>
            </w:r>
            <w:r w:rsidRPr="007C30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privind transmiterea</w:t>
            </w:r>
            <w:r w:rsidR="007C301A" w:rsidRPr="007C30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, cu titlu gratuit, a</w:t>
            </w:r>
            <w:r w:rsidRPr="007C30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suprafeţ</w:t>
            </w:r>
            <w:r w:rsidR="007C301A" w:rsidRPr="007C30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ei </w:t>
            </w:r>
            <w:r w:rsidRPr="007C30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de</w:t>
            </w:r>
            <w:r w:rsidR="007C301A" w:rsidRPr="007C30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143,9250 ha</w:t>
            </w:r>
            <w:r w:rsidRPr="007C30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fond forestier din proprietatea publică a statului şi administrarea Regiei Naţionale a Pădurilor - </w:t>
            </w:r>
            <w:r w:rsidRPr="007C30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 xml:space="preserve">Romsilva în proprietatea publică a </w:t>
            </w:r>
            <w:r w:rsidR="007C301A" w:rsidRPr="007C30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Consiluilui Local al </w:t>
            </w:r>
            <w:r w:rsidR="00E01A9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Municipiului Suceava</w:t>
            </w:r>
            <w:r w:rsidR="00D56737" w:rsidRPr="007C30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;</w:t>
            </w:r>
            <w:r w:rsidRPr="007C301A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</w:p>
          <w:p w14:paraId="46AAE2AE" w14:textId="0D023377" w:rsidR="007F24E1" w:rsidRPr="00427B0B" w:rsidRDefault="007F24E1" w:rsidP="007F24E1">
            <w:pPr>
              <w:shd w:val="clear" w:color="auto" w:fill="FFFFFF"/>
              <w:spacing w:after="0"/>
              <w:jc w:val="both"/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7B0B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Documente din care reiese că suprafeţele din subgrupa </w:t>
            </w:r>
            <w:r w:rsidRPr="006F2EBA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1.4.</w:t>
            </w:r>
            <w:r w:rsidR="006F2EBA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427B0B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- păduri constituite în zone verzi în jurul localităţilor sunt incluse în intravilanul unităţii administrativ-teritoriale, respectiv:</w:t>
            </w:r>
          </w:p>
          <w:p w14:paraId="0BB1320B" w14:textId="1536C7B7" w:rsidR="007F24E1" w:rsidRPr="00427B0B" w:rsidRDefault="007F24E1" w:rsidP="006F2EBA">
            <w:pPr>
              <w:shd w:val="clear" w:color="auto" w:fill="FFFFFF"/>
              <w:spacing w:after="0" w:line="240" w:lineRule="auto"/>
              <w:ind w:left="92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extras de carte funciară nr.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53650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, nr. cadastral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53650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, - suprafață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1.454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mp, teren intravilan, loc. Suceava, din data de 23.06.2020;</w:t>
            </w:r>
          </w:p>
          <w:p w14:paraId="61B12B56" w14:textId="4799B54E" w:rsidR="007F24E1" w:rsidRPr="00427B0B" w:rsidRDefault="007F24E1" w:rsidP="006F2EBA">
            <w:pPr>
              <w:shd w:val="clear" w:color="auto" w:fill="FFFFFF"/>
              <w:spacing w:after="0" w:line="240" w:lineRule="auto"/>
              <w:ind w:left="92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extras de carte funciară nr.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53651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, nr. cadastral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53651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- suprafață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16.225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mp</w:t>
            </w:r>
            <w:r w:rsidR="007961AB"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,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teren intravilan, loc. Suceava, din data de 23.06.2020;</w:t>
            </w:r>
          </w:p>
          <w:p w14:paraId="016A8B98" w14:textId="5D5D30E5" w:rsidR="007961AB" w:rsidRPr="00427B0B" w:rsidRDefault="007961AB" w:rsidP="006F2EBA">
            <w:pPr>
              <w:shd w:val="clear" w:color="auto" w:fill="FFFFFF"/>
              <w:spacing w:after="0" w:line="240" w:lineRule="auto"/>
              <w:ind w:left="92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extras de carte funciară nr.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53652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, nr. cadastral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53652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- suprafață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34.573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mp, teren intravilan, loc. Suceava, din data de 23.06.2020;</w:t>
            </w:r>
          </w:p>
          <w:p w14:paraId="6E8205AC" w14:textId="764961C1" w:rsidR="007961AB" w:rsidRPr="00427B0B" w:rsidRDefault="007961AB" w:rsidP="006F2EBA">
            <w:pPr>
              <w:shd w:val="clear" w:color="auto" w:fill="FFFFFF"/>
              <w:spacing w:after="0" w:line="240" w:lineRule="auto"/>
              <w:ind w:left="92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extras de carte funciară nr.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53659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, nr. cadastral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53659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suprafață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993.868 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mp, teren intravilan, loc. Suceava, din data de 23.06.2020;</w:t>
            </w:r>
          </w:p>
          <w:p w14:paraId="5B1484DD" w14:textId="77777777" w:rsidR="00A347EE" w:rsidRDefault="007961AB" w:rsidP="006F2EBA">
            <w:pPr>
              <w:shd w:val="clear" w:color="auto" w:fill="FFFFFF"/>
              <w:spacing w:after="0" w:line="240" w:lineRule="auto"/>
              <w:ind w:left="928"/>
              <w:jc w:val="both"/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 extras de carte funciară nr. 53660, nr. cadastral 53660  - suprafață 393.130  mp, teren intravilan, loc. Suceava, din data de 23.06.2020.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În cuprinsul acestei suprafețe sunt evidențiate două ”Culoare pentru linii electrice de înaltă tensiune” în suprafață de 3.936 mp și 5.009 mp</w:t>
            </w:r>
            <w:r w:rsidRPr="00427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;</w:t>
            </w:r>
            <w:r w:rsidR="00A347EE" w:rsidRPr="00A347EE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8382EDB" w14:textId="28FF5CF6" w:rsidR="007961AB" w:rsidRPr="00427B0B" w:rsidRDefault="00A347EE" w:rsidP="00A347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347EE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acest</w:t>
            </w:r>
            <w:r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A347EE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 cuprind</w:t>
            </w:r>
            <w:r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și</w:t>
            </w:r>
            <w:r w:rsidRPr="00A347EE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inventarul de coordonate stereo 70 pentru suprafaţa respectivă</w:t>
            </w:r>
            <w:r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14:paraId="288383B1" w14:textId="752411CA" w:rsidR="009449F3" w:rsidRDefault="00B4619B" w:rsidP="006F2EBA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6F2EBA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Datele de identificare ale suprafeţelor care se transmit, la nivel de ocol silvic, unitate de producţie, unitate amenajistică, precum şi suprafaţa, categoria funcţională și categoria de folosinţă, potrivit </w:t>
            </w:r>
            <w:r w:rsidRPr="006F2EBA">
              <w:rPr>
                <w:rStyle w:val="slgi1"/>
                <w:rFonts w:ascii="Times New Roman" w:eastAsia="Times New Roman" w:hAnsi="Times New Roman" w:cs="Times New Roman"/>
                <w:color w:val="FF0000"/>
                <w:sz w:val="24"/>
                <w:szCs w:val="24"/>
                <w:u w:val="none"/>
              </w:rPr>
              <w:t>anexei nr. 2</w:t>
            </w:r>
            <w:r w:rsidRPr="006F2EBA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F2EBA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la </w:t>
            </w:r>
            <w:r w:rsidR="00212802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„</w:t>
            </w:r>
            <w:r w:rsidRPr="00212802">
              <w:rPr>
                <w:rStyle w:val="slitbdy"/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normele metodologice</w:t>
            </w:r>
            <w:r w:rsidR="006F2EBA" w:rsidRPr="00212802">
              <w:rPr>
                <w:rStyle w:val="slitbdy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F2EBA" w:rsidRPr="0021280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referitoare la criteriile şi modalităţile privind transmiterea unor suprafeţe de fond forestier din grupa I funcţională - vegetaţia forestieră cu funcţii speciale de protecţie din domeniul public al statului şi din administrarea Regiei Naţionale a Pădurilor - Romsilva în domeniul public al unor unităţi administrativ-teritoriale</w:t>
            </w:r>
            <w:r w:rsidR="0021280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”</w:t>
            </w:r>
            <w:r w:rsidR="006F2EBA" w:rsidRPr="00154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2EBA" w:rsidRPr="006F2EB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aprobate prin Ordinul Ministrului Apelor și Pădurilor nr. </w:t>
            </w:r>
            <w:r w:rsidR="006F2EBA" w:rsidRPr="002128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1084/2018, </w:t>
            </w:r>
            <w:r w:rsidR="00212802" w:rsidRPr="002128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unde</w:t>
            </w:r>
            <w:r w:rsidR="002128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,</w:t>
            </w:r>
            <w:r w:rsidR="00212802" w:rsidRPr="002128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conform </w:t>
            </w:r>
            <w:r w:rsidR="00212802" w:rsidRPr="0021280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 xml:space="preserve">normelor </w:t>
            </w:r>
            <w:r w:rsidR="00212802" w:rsidRPr="00212802">
              <w:rPr>
                <w:rStyle w:val="spar3"/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pecVanish w:val="0"/>
              </w:rPr>
              <w:t xml:space="preserve">tehnice pentru amenajarea pădurilor - ediţia </w:t>
            </w:r>
            <w:r w:rsidR="00A1401F">
              <w:rPr>
                <w:rStyle w:val="spar3"/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pecVanish w:val="0"/>
              </w:rPr>
              <w:t>2000, aprobate prin ordinul Ministrului Apelor, Pădurilor și Protecției Mediului numărul 1672 din 07.11.2000</w:t>
            </w:r>
            <w:r w:rsidR="003A12CF">
              <w:rPr>
                <w:rStyle w:val="spar3"/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pecVanish w:val="0"/>
              </w:rPr>
              <w:t>:</w:t>
            </w:r>
          </w:p>
          <w:p w14:paraId="3E1D0FF3" w14:textId="03CB718A" w:rsidR="009449F3" w:rsidRDefault="009449F3" w:rsidP="003A12CF">
            <w:p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- Grupa 1: Vegetație forestieră cu funcții speciale de protecție;</w:t>
            </w:r>
          </w:p>
          <w:p w14:paraId="1383CC32" w14:textId="2BB2B3AF" w:rsidR="009449F3" w:rsidRPr="003A12CF" w:rsidRDefault="009449F3" w:rsidP="009449F3">
            <w:p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3A12C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 xml:space="preserve">- </w:t>
            </w:r>
            <w:r w:rsidR="003A12CF" w:rsidRPr="003A12C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Subgrupa 4</w:t>
            </w:r>
            <w:r w:rsidR="003A12C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:</w:t>
            </w:r>
            <w:r w:rsidR="003A12CF" w:rsidRPr="003A12C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 Păduri cu funcții de recreere,</w:t>
            </w:r>
          </w:p>
          <w:p w14:paraId="1516EB03" w14:textId="2D86D75F" w:rsidR="009449F3" w:rsidRPr="00212802" w:rsidRDefault="00212802" w:rsidP="009449F3">
            <w:p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21280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 xml:space="preserve">- 4A </w:t>
            </w:r>
            <w:r w:rsidR="00A1401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 xml:space="preserve">: Se ia în considerare zonarea </w:t>
            </w:r>
            <w:r w:rsidR="00C845E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din amenajamentul expirat. P</w:t>
            </w:r>
            <w:r w:rsidR="00A1401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ăduri-parc noi se vor constitui pe baza unor studii de specialitate, în jurul localităților, stațiunilor balneoclimaterice și climaterice, sanatoriilor, hotelurilor și motelurilor;</w:t>
            </w:r>
          </w:p>
          <w:p w14:paraId="2929D3D5" w14:textId="08F43C6E" w:rsidR="00212802" w:rsidRPr="00212802" w:rsidRDefault="00212802" w:rsidP="00212802">
            <w:p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21280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- 4E</w:t>
            </w:r>
            <w:r w:rsidR="00C845E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: Pădurile din jurul mănăstirilor, monumentelor de cultură arheologică, de arhitectură, de istorie și de artă plastică;</w:t>
            </w:r>
          </w:p>
          <w:p w14:paraId="44B04ED9" w14:textId="4A9DDA7C" w:rsidR="00212802" w:rsidRPr="00212802" w:rsidRDefault="00212802" w:rsidP="00212802">
            <w:p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21280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- 2H</w:t>
            </w:r>
            <w:r w:rsidR="00C845E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: Zonele de protecție se stabilesc pe bază de cartare stațională efectuate în cadrul lucrărilor de amenajare a pădurilor</w:t>
            </w:r>
          </w:p>
          <w:p w14:paraId="3ACDA4B6" w14:textId="5DE2319F" w:rsidR="00212802" w:rsidRDefault="00212802" w:rsidP="00212802">
            <w:p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highlight w:val="yellow"/>
                <w:shd w:val="clear" w:color="auto" w:fill="FFFFFF"/>
              </w:rPr>
            </w:pPr>
            <w:r w:rsidRPr="0021280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- 2A</w:t>
            </w:r>
            <w:r w:rsidR="00C845E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 xml:space="preserve">: </w:t>
            </w:r>
            <w:r w:rsidR="00662B2D" w:rsidRPr="00662B2D">
              <w:rPr>
                <w:rFonts w:ascii="Times New Roman" w:hAnsi="Times New Roman" w:cs="Times New Roman"/>
                <w:color w:val="444444"/>
                <w:sz w:val="24"/>
                <w:szCs w:val="24"/>
                <w:highlight w:val="yellow"/>
                <w:shd w:val="clear" w:color="auto" w:fill="FFFFFF"/>
              </w:rPr>
              <w:t>Se vor zona arboretele situate pe terenuri cu înclinarea mai mare de 30 grade pe substrate de fliș (facies marnos, marno-argilos și argilos), nisipuri, pietrișuri și loess, precum și cele situate pe terenuri cu înclinare mai mare de 35 grade, pe alte substrate litologice.</w:t>
            </w:r>
          </w:p>
          <w:p w14:paraId="49967DD3" w14:textId="39AAC362" w:rsidR="003A12CF" w:rsidRPr="003A12CF" w:rsidRDefault="003A12CF" w:rsidP="003A12CF">
            <w:p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1280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- 5K reprezintă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: </w:t>
            </w:r>
            <w:r w:rsidRPr="00662B2D">
              <w:rPr>
                <w:rFonts w:ascii="Times New Roman" w:hAnsi="Times New Roman" w:cs="Times New Roman"/>
                <w:color w:val="444444"/>
                <w:sz w:val="24"/>
                <w:szCs w:val="24"/>
                <w:highlight w:val="yellow"/>
                <w:shd w:val="clear" w:color="auto" w:fill="FFFFFF"/>
              </w:rPr>
              <w:t>Se includ arboretele din parcurile dendrologice și arboretumurile.</w:t>
            </w:r>
          </w:p>
          <w:p w14:paraId="7E34B7B3" w14:textId="1A0CD4D0" w:rsidR="00212802" w:rsidRPr="00662B2D" w:rsidRDefault="00212802" w:rsidP="00212802">
            <w:p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21280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- 4B</w:t>
            </w:r>
            <w:r w:rsidR="00662B2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 xml:space="preserve">: </w:t>
            </w:r>
            <w:r w:rsidR="00662B2D" w:rsidRPr="00662B2D">
              <w:rPr>
                <w:rFonts w:ascii="Times New Roman" w:hAnsi="Times New Roman" w:cs="Times New Roman"/>
                <w:color w:val="444444"/>
                <w:sz w:val="24"/>
                <w:szCs w:val="24"/>
                <w:highlight w:val="yellow"/>
                <w:shd w:val="clear" w:color="auto" w:fill="FFFFFF"/>
              </w:rPr>
              <w:t>Se menține zonarea din amenajamentul expirat. Revederea zonei de recreere se face ținându-se seama de următoarele criterii:</w:t>
            </w:r>
          </w:p>
          <w:p w14:paraId="66F7F035" w14:textId="50C71817" w:rsidR="00662B2D" w:rsidRPr="00662B2D" w:rsidRDefault="00662B2D" w:rsidP="00212802">
            <w:p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  <w:p w14:paraId="00F40758" w14:textId="77777777" w:rsidR="00662B2D" w:rsidRPr="00662B2D" w:rsidRDefault="00662B2D" w:rsidP="00212802">
            <w:p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  <w:tbl>
            <w:tblPr>
              <w:tblW w:w="737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2914"/>
              <w:gridCol w:w="1311"/>
              <w:gridCol w:w="3118"/>
            </w:tblGrid>
            <w:tr w:rsidR="00662B2D" w:rsidRPr="00662B2D" w14:paraId="286021E4" w14:textId="77777777" w:rsidTr="00E94FB8">
              <w:trPr>
                <w:trHeight w:val="899"/>
              </w:trPr>
              <w:tc>
                <w:tcPr>
                  <w:tcW w:w="2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5AEDF5" w14:textId="77777777" w:rsidR="00662B2D" w:rsidRPr="007A1ACB" w:rsidRDefault="00662B2D" w:rsidP="00662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29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67ABB8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t>Categorii de localități</w:t>
                  </w:r>
                </w:p>
              </w:tc>
              <w:tc>
                <w:tcPr>
                  <w:tcW w:w="13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3371E8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t>Pădure de recreere la 1000 de locuitori</w:t>
                  </w: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br/>
                    <w:t>- ha -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A5B6BD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t>Lățimea maximă a zonei circulare a pădurilor de agrement</w:t>
                  </w: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br/>
                    <w:t>- km -</w:t>
                  </w:r>
                </w:p>
              </w:tc>
            </w:tr>
            <w:tr w:rsidR="00662B2D" w:rsidRPr="00662B2D" w14:paraId="4FB54637" w14:textId="77777777" w:rsidTr="00E94FB8">
              <w:trPr>
                <w:trHeight w:val="405"/>
              </w:trPr>
              <w:tc>
                <w:tcPr>
                  <w:tcW w:w="2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00E845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29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DB5AA3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t>Municipiul București</w:t>
                  </w:r>
                </w:p>
              </w:tc>
              <w:tc>
                <w:tcPr>
                  <w:tcW w:w="13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30E233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t>30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62A733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t>50</w:t>
                  </w:r>
                </w:p>
              </w:tc>
            </w:tr>
            <w:tr w:rsidR="00662B2D" w:rsidRPr="00662B2D" w14:paraId="6CAFBBC9" w14:textId="77777777" w:rsidTr="00E94FB8">
              <w:trPr>
                <w:trHeight w:val="405"/>
              </w:trPr>
              <w:tc>
                <w:tcPr>
                  <w:tcW w:w="2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537B07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29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A3AD96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t>Municipii, orașe, comune:</w:t>
                  </w:r>
                </w:p>
              </w:tc>
              <w:tc>
                <w:tcPr>
                  <w:tcW w:w="13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4718A6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898B3F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GB"/>
                    </w:rPr>
                  </w:pPr>
                </w:p>
              </w:tc>
            </w:tr>
            <w:tr w:rsidR="00662B2D" w:rsidRPr="00662B2D" w14:paraId="50637158" w14:textId="77777777" w:rsidTr="00E94FB8">
              <w:trPr>
                <w:trHeight w:val="405"/>
              </w:trPr>
              <w:tc>
                <w:tcPr>
                  <w:tcW w:w="2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C40E4C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29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65523F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t>- cu peste 100 mii locuitori</w:t>
                  </w:r>
                </w:p>
              </w:tc>
              <w:tc>
                <w:tcPr>
                  <w:tcW w:w="13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113684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t>20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655B11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t>40</w:t>
                  </w:r>
                </w:p>
              </w:tc>
            </w:tr>
            <w:tr w:rsidR="00662B2D" w:rsidRPr="00662B2D" w14:paraId="04836B4C" w14:textId="77777777" w:rsidTr="00E94FB8">
              <w:trPr>
                <w:trHeight w:val="405"/>
              </w:trPr>
              <w:tc>
                <w:tcPr>
                  <w:tcW w:w="2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001277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29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D11C60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t>- între 20-100 mii locuitori</w:t>
                  </w:r>
                </w:p>
              </w:tc>
              <w:tc>
                <w:tcPr>
                  <w:tcW w:w="13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3A4ABF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t>20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5239E3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t>25</w:t>
                  </w:r>
                </w:p>
              </w:tc>
            </w:tr>
            <w:tr w:rsidR="00662B2D" w:rsidRPr="00662B2D" w14:paraId="0DD028A4" w14:textId="77777777" w:rsidTr="00E94FB8">
              <w:trPr>
                <w:trHeight w:val="405"/>
              </w:trPr>
              <w:tc>
                <w:tcPr>
                  <w:tcW w:w="2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B7EE12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29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35007E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t>- sub 20 mii locuitori</w:t>
                  </w:r>
                </w:p>
              </w:tc>
              <w:tc>
                <w:tcPr>
                  <w:tcW w:w="13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60DC21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t>15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E9CFA7" w14:textId="77777777" w:rsidR="00662B2D" w:rsidRPr="007A1ACB" w:rsidRDefault="00662B2D" w:rsidP="00662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GB"/>
                    </w:rPr>
                  </w:pPr>
                  <w:r w:rsidRPr="007A1A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highlight w:val="yellow"/>
                      <w:lang w:eastAsia="en-GB"/>
                    </w:rPr>
                    <w:t>15</w:t>
                  </w:r>
                </w:p>
              </w:tc>
            </w:tr>
          </w:tbl>
          <w:p w14:paraId="05B3CF82" w14:textId="77777777" w:rsidR="00662B2D" w:rsidRDefault="00662B2D" w:rsidP="00662B2D"/>
          <w:p w14:paraId="3C6943CD" w14:textId="77777777" w:rsidR="00662B2D" w:rsidRPr="00212802" w:rsidRDefault="00662B2D" w:rsidP="00212802">
            <w:p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  <w:p w14:paraId="5A0BDED5" w14:textId="1932CC3E" w:rsidR="00212802" w:rsidRDefault="00212802" w:rsidP="00393428">
            <w:pPr>
              <w:shd w:val="clear" w:color="auto" w:fill="FFFFFF"/>
              <w:spacing w:before="24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12802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Datele de identificare a lucrărilor de investiţii de natura mijloacelor fixe, respectiv lucrări de corectare a torenţilor, aşa cum sunt înscrise în inventarul mijloacelor fixe, inclusiv numărul de inventar de la Ministerul Finanţelor Publice, vizate de şeful ocolului silvic care administrează mijlocul fix, potrivit anexei nr. 3 </w:t>
            </w:r>
            <w:r w:rsidR="008C76E6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la</w:t>
            </w:r>
            <w:r w:rsidRPr="00212802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C76E6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„</w:t>
            </w:r>
            <w:r w:rsidR="008C76E6" w:rsidRPr="00212802">
              <w:rPr>
                <w:rStyle w:val="slitbdy"/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normele metodologice</w:t>
            </w:r>
            <w:r w:rsidR="008C76E6" w:rsidRPr="00212802">
              <w:rPr>
                <w:rStyle w:val="slitbdy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C76E6" w:rsidRPr="0021280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referitoare la criteriile şi modalităţile privind transmiterea unor suprafeţe de fond forestier din grupa I funcţională - vegetaţia forestieră cu funcţii speciale de protecţie din domeniul public al statului şi din administrarea Regiei Naţionale a Pădurilor - Romsilva în domeniul public al unor unităţi administrativ-teritoriale</w:t>
            </w:r>
            <w:r w:rsidR="008C76E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”</w:t>
            </w:r>
            <w:r w:rsidR="008C76E6" w:rsidRPr="001540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76E6" w:rsidRPr="006F2EB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aprobate prin Ordinul Ministrului Apelor și Pădurilor nr. </w:t>
            </w:r>
            <w:r w:rsidR="008C76E6" w:rsidRPr="002128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1084/2018</w:t>
            </w:r>
            <w:r w:rsidR="008C76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, unde, conform adreselor cu numerele 17602 și 17601 din 06.11.2019 ale ocolului silvic Pătrăuți rezultă că nu există lucrări de investiții sau lucrări de corectare a torenților în cadrul suprafețelor de fond forestier care vor face obiectul predării</w:t>
            </w:r>
            <w:r w:rsidR="003D71B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, neexistând nici fișe ale mijloacelor fixe</w:t>
            </w:r>
            <w:r w:rsidR="008C76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;</w:t>
            </w:r>
          </w:p>
          <w:p w14:paraId="240B5463" w14:textId="34F9ADB1" w:rsidR="007F24E1" w:rsidRDefault="0049762E" w:rsidP="0049762E">
            <w:pPr>
              <w:shd w:val="clear" w:color="auto" w:fill="FFFFFF"/>
              <w:spacing w:before="24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24470">
              <w:rPr>
                <w:rStyle w:val="slitbdy"/>
                <w:rFonts w:eastAsia="Times New Roman"/>
                <w:color w:val="FF0000"/>
                <w:highlight w:val="yellow"/>
              </w:rPr>
              <w:t>- Copie de pe descrierea parcelară, vizată „conform cu originalul“ de şeful ocolului silvic Pătrăuți, dr. ing. CHIDOVEȚ Stelian, care administrează suprafaţa respectivă, precum și Avizul CTAP numărul .... din</w:t>
            </w:r>
            <w:r w:rsidRPr="0062447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 xml:space="preserve"> ....... care atestă faptul că </w:t>
            </w:r>
            <w:r w:rsidR="00624470" w:rsidRPr="0062447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suprafața de fond forestier care face obiectul transmiterii a fost încadrată în grupa, subgrupa și categoria funcțională 1-4A anterior intrării în vigoare a Legii nr. 220/2018</w:t>
            </w:r>
            <w:r w:rsidR="0062447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;</w:t>
            </w:r>
          </w:p>
          <w:p w14:paraId="69893278" w14:textId="73C23B96" w:rsidR="00624470" w:rsidRDefault="00A347EE" w:rsidP="0049762E">
            <w:pPr>
              <w:shd w:val="clear" w:color="auto" w:fill="FFFFFF"/>
              <w:spacing w:before="240" w:line="240" w:lineRule="auto"/>
              <w:jc w:val="both"/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P</w:t>
            </w:r>
            <w:r w:rsidRPr="00A347EE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lanul de </w:t>
            </w:r>
            <w:r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amplasament și delimitare</w:t>
            </w:r>
            <w:r w:rsidRPr="00A347EE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al terenului, în sistemul de proiecţie Stereo 70</w:t>
            </w:r>
            <w:r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(număr cadastral 53650, 53651, 53652, 53659, 53660)</w:t>
            </w:r>
            <w:r w:rsidRPr="00A347EE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întocmit de către </w:t>
            </w:r>
            <w:r w:rsidRPr="00A347E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persoana fizică Andronic Mihai, atestat în lucrări topografice, conform certificatului de autorizare Seria RO-SV-F, nr. 218/2019</w:t>
            </w:r>
            <w:r w:rsidRPr="00A347EE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însoţit de o copie de pe harta amenajistică, cu indicarea amplasamentului terenului forestier, vizată de ocolul silvic care asigură administrarea</w:t>
            </w:r>
            <w:r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A347EE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precum şi limitele unităţilor amenajistice</w:t>
            </w:r>
            <w:r w:rsidR="0074533E">
              <w:rPr>
                <w:rStyle w:val="slitbdy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14:paraId="7D74D649" w14:textId="4A64BF79" w:rsidR="001D4D01" w:rsidRPr="003F143E" w:rsidRDefault="001D4D01" w:rsidP="0049762E">
            <w:pPr>
              <w:shd w:val="clear" w:color="auto" w:fill="FFFFFF"/>
              <w:spacing w:before="24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F14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Avizul Regiei Naționale a Pădurilor- Romsilva nr.  567/19.11.2019 pentru transmiterea suprafeței de 143,9250 ha fond forestier din grupa I funcțională - vegetația forestieră cu funcții speciale de protecție, subgrupa 1.4.a. - păduri special amenajate în scop recreativ, din domeniul public al statului și din administrarea Regiei Naționale a Pădurilor - Romsilva în domeniul public al </w:t>
            </w:r>
            <w:r w:rsidR="003F14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M</w:t>
            </w:r>
            <w:r w:rsidRPr="003F14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unicipiului Suceava identificate conform anexei la aviz;</w:t>
            </w:r>
          </w:p>
          <w:p w14:paraId="64BB3DF2" w14:textId="26A0DFCF" w:rsidR="00D82A7A" w:rsidRPr="00466A52" w:rsidRDefault="00BE1CBB" w:rsidP="00466A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F143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- Avizul Gărzii Forestiere </w:t>
            </w:r>
            <w:r w:rsidR="005E1385" w:rsidRPr="003F143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Suceava</w:t>
            </w:r>
            <w:r w:rsidRPr="003F143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nr. </w:t>
            </w:r>
            <w:r w:rsidR="004919F1" w:rsidRPr="003F143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7/02</w:t>
            </w:r>
            <w:r w:rsidR="00A91607" w:rsidRPr="003F143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  <w:r w:rsidR="004919F1" w:rsidRPr="003F143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12</w:t>
            </w:r>
            <w:r w:rsidR="00A91607" w:rsidRPr="003F143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  <w:r w:rsidR="004919F1" w:rsidRPr="003F143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2019</w:t>
            </w:r>
            <w:r w:rsidR="003F143E" w:rsidRPr="003F14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pentru transmiterea </w:t>
            </w:r>
            <w:r w:rsidR="003F143E" w:rsidRPr="003F14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 xml:space="preserve">suprafeței de 143,9250 ha fond forestier din grupa I funcțională - vegetația forestieră cu funcții speciale de protecție, subgrupa 1.4.a. - păduri special amenajate în scop recreativ, din domeniul public al statului și din administrarea Regiei Naționale a Pădurilor - Romsilva în domeniul public al </w:t>
            </w:r>
            <w:r w:rsidR="003F14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M</w:t>
            </w:r>
            <w:r w:rsidR="003F143E" w:rsidRPr="003F14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unicipiului Suceava identificate conform anexei la aviz;</w:t>
            </w:r>
            <w:r w:rsidR="00AA3680"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71302" w:rsidRPr="00C71302" w14:paraId="74F29153" w14:textId="77777777" w:rsidTr="00C23EE4">
        <w:tc>
          <w:tcPr>
            <w:tcW w:w="2683" w:type="dxa"/>
            <w:gridSpan w:val="2"/>
          </w:tcPr>
          <w:p w14:paraId="1DAB7CA8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 Schimbări preconizate</w:t>
            </w:r>
          </w:p>
        </w:tc>
        <w:tc>
          <w:tcPr>
            <w:tcW w:w="7877" w:type="dxa"/>
            <w:gridSpan w:val="9"/>
          </w:tcPr>
          <w:p w14:paraId="56D9FCB1" w14:textId="5B3F9F3D" w:rsidR="004D383E" w:rsidRPr="00C71302" w:rsidRDefault="00D82A7A" w:rsidP="004D383E">
            <w:pPr>
              <w:tabs>
                <w:tab w:val="left" w:pos="324"/>
              </w:tabs>
              <w:spacing w:after="0" w:line="240" w:lineRule="auto"/>
              <w:ind w:firstLine="36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Promovarea prezentului proiect de act normativ are drept scop aprobarea</w:t>
            </w:r>
            <w:r w:rsidR="004D7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D78AE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transmiter</w:t>
            </w:r>
            <w:r w:rsidR="004D78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ii</w:t>
            </w:r>
            <w:r w:rsidR="004D78AE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unor suprafețe de fond forestier din grupa I funcțională - vegetația forestieră cu funcții speciale de protecție din domeniul public al statului și din administrarea Regiei Naționale a Pădurilor - Romsilva în domeniul public al </w:t>
            </w:r>
            <w:r w:rsidR="00E01A9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Municipiului Suceava</w:t>
            </w:r>
          </w:p>
          <w:p w14:paraId="03BFECF8" w14:textId="77777777" w:rsidR="0009541B" w:rsidRPr="00C71302" w:rsidRDefault="0009541B" w:rsidP="00FB2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276FD526" w14:textId="77777777" w:rsidTr="00C23EE4">
        <w:tc>
          <w:tcPr>
            <w:tcW w:w="2683" w:type="dxa"/>
            <w:gridSpan w:val="2"/>
          </w:tcPr>
          <w:p w14:paraId="18BE15F1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Alte informaţii</w:t>
            </w:r>
          </w:p>
        </w:tc>
        <w:tc>
          <w:tcPr>
            <w:tcW w:w="7877" w:type="dxa"/>
            <w:gridSpan w:val="9"/>
          </w:tcPr>
          <w:p w14:paraId="10FCBAC2" w14:textId="345D4719" w:rsidR="004D78AE" w:rsidRDefault="005776B4" w:rsidP="00577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4D7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Bunurile care fac obiectul prezentului proiect de hotărâre a Guvernului nu sunt grevate de sarcini, nu fac obiectul unor cereri de revendicare/ restituire și nu se află pe rolul instanțelor judecătorești, așa cum rezultă și din extrasele de carte funciară anexate</w:t>
            </w:r>
            <w:r w:rsidR="00F93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17DB0AB" w14:textId="77777777" w:rsidR="008D1CED" w:rsidRDefault="005776B4" w:rsidP="008D1CED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8D1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Necesitatea și oportunitatea promovării </w:t>
            </w:r>
            <w:r w:rsidR="00AA3D62" w:rsidRPr="008D1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1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prezentul</w:t>
            </w:r>
            <w:r w:rsidR="00AA3D62" w:rsidRPr="008D1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ui proiect de</w:t>
            </w:r>
            <w:r w:rsidRPr="008D1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act normativ aparține inițiator</w:t>
            </w:r>
            <w:r w:rsidR="008D1CED" w:rsidRPr="008D1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ului</w:t>
            </w:r>
            <w:r w:rsidRPr="008D1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respectiv Consiliului </w:t>
            </w:r>
            <w:r w:rsidR="008D1CED" w:rsidRPr="008D1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Local al Municipiului </w:t>
            </w:r>
            <w:r w:rsidR="00F93A49" w:rsidRPr="008D1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Suceava</w:t>
            </w:r>
            <w:r w:rsidR="008D1CED" w:rsidRPr="008D1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D7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734E448A" w14:textId="70820196" w:rsidR="008D1CED" w:rsidRPr="008D1CED" w:rsidRDefault="008D1CED" w:rsidP="008D1CED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1366E" w:rsidRPr="008D1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Răspunderea pentru veridicitatea/exactitatea</w:t>
            </w:r>
            <w:r w:rsidR="001F14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și realitatea</w:t>
            </w:r>
            <w:r w:rsidR="0031366E" w:rsidRPr="008D1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datelor din cuprinsul documentației justificative </w:t>
            </w:r>
            <w:r w:rsidRPr="008D1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și a proiectului de hotărâre</w:t>
            </w:r>
            <w:r w:rsidR="00AC6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 guvernului</w:t>
            </w:r>
            <w:r w:rsidRPr="008D1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31366E" w:rsidRPr="008D1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inclusiv cu privire la situația juridică a imobilelor </w:t>
            </w:r>
            <w:r w:rsidRPr="008D1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aparține Consiliului Local al Municipiului Suceava.      </w:t>
            </w:r>
          </w:p>
          <w:p w14:paraId="4F5C6A88" w14:textId="1CA85B5F" w:rsidR="0031366E" w:rsidRPr="00C71302" w:rsidRDefault="0031366E" w:rsidP="008D1CED">
            <w:pPr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22069976" w14:textId="77777777" w:rsidTr="00C23EE4">
        <w:trPr>
          <w:trHeight w:val="493"/>
        </w:trPr>
        <w:tc>
          <w:tcPr>
            <w:tcW w:w="10560" w:type="dxa"/>
            <w:gridSpan w:val="11"/>
          </w:tcPr>
          <w:p w14:paraId="0850E24F" w14:textId="77777777" w:rsidR="00D82A7A" w:rsidRPr="00C71302" w:rsidRDefault="00D82A7A" w:rsidP="00776F9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3-a: Impactul socio-economic al proiectului de act normativ</w:t>
            </w:r>
          </w:p>
        </w:tc>
      </w:tr>
      <w:tr w:rsidR="00C71302" w:rsidRPr="00C71302" w14:paraId="4607CBA2" w14:textId="77777777" w:rsidTr="00C23EE4">
        <w:tc>
          <w:tcPr>
            <w:tcW w:w="2670" w:type="dxa"/>
          </w:tcPr>
          <w:p w14:paraId="723A1683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Impactul macroeconomic</w:t>
            </w:r>
          </w:p>
        </w:tc>
        <w:tc>
          <w:tcPr>
            <w:tcW w:w="7890" w:type="dxa"/>
            <w:gridSpan w:val="10"/>
          </w:tcPr>
          <w:p w14:paraId="397E86D7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Proiectul de act normativ nu are impact la nivel macroeconomic. </w:t>
            </w:r>
          </w:p>
        </w:tc>
      </w:tr>
      <w:tr w:rsidR="00C71302" w:rsidRPr="00C71302" w14:paraId="513FEAF5" w14:textId="77777777" w:rsidTr="00C23EE4">
        <w:trPr>
          <w:trHeight w:val="1152"/>
        </w:trPr>
        <w:tc>
          <w:tcPr>
            <w:tcW w:w="2670" w:type="dxa"/>
          </w:tcPr>
          <w:p w14:paraId="341BE46A" w14:textId="77777777" w:rsidR="0031366E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.Impactul asupra mediului concurenţial şi domeniului ajutoarelor de stat</w:t>
            </w:r>
          </w:p>
        </w:tc>
        <w:tc>
          <w:tcPr>
            <w:tcW w:w="7890" w:type="dxa"/>
            <w:gridSpan w:val="10"/>
          </w:tcPr>
          <w:p w14:paraId="2D1672D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5FE87EF9" w14:textId="77777777" w:rsidTr="00C23EE4">
        <w:trPr>
          <w:trHeight w:val="1152"/>
        </w:trPr>
        <w:tc>
          <w:tcPr>
            <w:tcW w:w="2670" w:type="dxa"/>
          </w:tcPr>
          <w:p w14:paraId="1C259ED5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Impactul asupra mediului de afaceri</w:t>
            </w:r>
          </w:p>
        </w:tc>
        <w:tc>
          <w:tcPr>
            <w:tcW w:w="7890" w:type="dxa"/>
            <w:gridSpan w:val="10"/>
          </w:tcPr>
          <w:p w14:paraId="6A4B2572" w14:textId="77777777" w:rsidR="00D82A7A" w:rsidRPr="00C71302" w:rsidRDefault="00DF1A6B" w:rsidP="0031366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6AB55814" w14:textId="77777777" w:rsidTr="00C23EE4">
        <w:trPr>
          <w:trHeight w:val="593"/>
        </w:trPr>
        <w:tc>
          <w:tcPr>
            <w:tcW w:w="2670" w:type="dxa"/>
          </w:tcPr>
          <w:p w14:paraId="755BFA42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Impactul asupra sarcinilor administrative</w:t>
            </w:r>
          </w:p>
        </w:tc>
        <w:tc>
          <w:tcPr>
            <w:tcW w:w="7890" w:type="dxa"/>
            <w:gridSpan w:val="10"/>
          </w:tcPr>
          <w:p w14:paraId="649CB414" w14:textId="77777777" w:rsidR="00D82A7A" w:rsidRPr="00C71302" w:rsidRDefault="00D82A7A" w:rsidP="006324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48064E20" w14:textId="77777777" w:rsidTr="00C23EE4">
        <w:tc>
          <w:tcPr>
            <w:tcW w:w="2670" w:type="dxa"/>
          </w:tcPr>
          <w:p w14:paraId="4A00D7EC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Impactul asupra întreprinderilor mici şi mijlocii</w:t>
            </w:r>
          </w:p>
        </w:tc>
        <w:tc>
          <w:tcPr>
            <w:tcW w:w="7890" w:type="dxa"/>
            <w:gridSpan w:val="10"/>
          </w:tcPr>
          <w:p w14:paraId="1D685EB7" w14:textId="77777777" w:rsidR="00D82A7A" w:rsidRPr="00C71302" w:rsidRDefault="00D82A7A" w:rsidP="00DF1A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7734B202" w14:textId="77777777" w:rsidTr="00C23EE4">
        <w:tc>
          <w:tcPr>
            <w:tcW w:w="2670" w:type="dxa"/>
          </w:tcPr>
          <w:p w14:paraId="34EFEB95" w14:textId="77777777" w:rsidR="00D82A7A" w:rsidRPr="00C71302" w:rsidRDefault="00D82A7A" w:rsidP="00C23EE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Impactul social</w:t>
            </w:r>
          </w:p>
        </w:tc>
        <w:tc>
          <w:tcPr>
            <w:tcW w:w="7890" w:type="dxa"/>
            <w:gridSpan w:val="10"/>
          </w:tcPr>
          <w:p w14:paraId="732D7151" w14:textId="77777777" w:rsidR="00DF1A6B" w:rsidRPr="00C71302" w:rsidRDefault="00DF1A6B" w:rsidP="00DF1A6B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3161277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71302" w:rsidRPr="00C71302" w14:paraId="25FB4808" w14:textId="77777777" w:rsidTr="00C23EE4">
        <w:tc>
          <w:tcPr>
            <w:tcW w:w="2670" w:type="dxa"/>
          </w:tcPr>
          <w:p w14:paraId="3B9E017F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Impactul asupra mediului </w:t>
            </w:r>
          </w:p>
        </w:tc>
        <w:tc>
          <w:tcPr>
            <w:tcW w:w="7890" w:type="dxa"/>
            <w:gridSpan w:val="10"/>
          </w:tcPr>
          <w:p w14:paraId="37AC27E6" w14:textId="77777777" w:rsidR="004D383E" w:rsidRPr="00C71302" w:rsidRDefault="00D82A7A" w:rsidP="004D38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2837653" w14:textId="77777777" w:rsidR="004D383E" w:rsidRPr="00C71302" w:rsidRDefault="004D383E" w:rsidP="004D38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685F2AD6" w14:textId="77777777" w:rsidR="00D82A7A" w:rsidRPr="00C71302" w:rsidRDefault="00D82A7A" w:rsidP="000609B0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71302" w:rsidRPr="00C71302" w14:paraId="69BB1F16" w14:textId="77777777" w:rsidTr="00C23EE4">
        <w:tc>
          <w:tcPr>
            <w:tcW w:w="2670" w:type="dxa"/>
          </w:tcPr>
          <w:p w14:paraId="34073126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 Alte informaţii</w:t>
            </w:r>
          </w:p>
        </w:tc>
        <w:tc>
          <w:tcPr>
            <w:tcW w:w="7890" w:type="dxa"/>
            <w:gridSpan w:val="10"/>
          </w:tcPr>
          <w:p w14:paraId="12F55B45" w14:textId="77777777" w:rsidR="00D82A7A" w:rsidRPr="00C71302" w:rsidRDefault="00D82A7A" w:rsidP="007F7B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18698253" w14:textId="77777777" w:rsidTr="00C23EE4">
        <w:tc>
          <w:tcPr>
            <w:tcW w:w="10560" w:type="dxa"/>
            <w:gridSpan w:val="11"/>
          </w:tcPr>
          <w:p w14:paraId="4AA47199" w14:textId="77777777" w:rsidR="00D82A7A" w:rsidRPr="00C71302" w:rsidRDefault="00D82A7A" w:rsidP="005943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4-a: Impactul financiar asupra bugetului general consolidat, atât pe termen scurt, pentru anul curent, cât şi pe termen lung (pe 5 ani)</w:t>
            </w:r>
          </w:p>
          <w:p w14:paraId="21A6D5EC" w14:textId="77777777" w:rsidR="00D82A7A" w:rsidRPr="00C71302" w:rsidRDefault="00D82A7A" w:rsidP="003136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are impact asupra bugetului general consolidat</w:t>
            </w:r>
          </w:p>
        </w:tc>
      </w:tr>
      <w:tr w:rsidR="00C71302" w:rsidRPr="00C71302" w14:paraId="3B5E05C4" w14:textId="77777777" w:rsidTr="00C23EE4">
        <w:tc>
          <w:tcPr>
            <w:tcW w:w="10560" w:type="dxa"/>
            <w:gridSpan w:val="11"/>
          </w:tcPr>
          <w:p w14:paraId="22B9577C" w14:textId="77777777" w:rsidR="00D82A7A" w:rsidRPr="00C71302" w:rsidRDefault="00D82A7A" w:rsidP="00C23EE4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mii lei -</w:t>
            </w:r>
          </w:p>
        </w:tc>
      </w:tr>
      <w:tr w:rsidR="00C71302" w:rsidRPr="00C71302" w14:paraId="541CFCAC" w14:textId="77777777" w:rsidTr="00C23EE4">
        <w:trPr>
          <w:trHeight w:val="564"/>
        </w:trPr>
        <w:tc>
          <w:tcPr>
            <w:tcW w:w="4478" w:type="dxa"/>
            <w:gridSpan w:val="3"/>
          </w:tcPr>
          <w:p w14:paraId="21100240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Indicatori</w:t>
            </w:r>
          </w:p>
        </w:tc>
        <w:tc>
          <w:tcPr>
            <w:tcW w:w="900" w:type="dxa"/>
            <w:gridSpan w:val="2"/>
          </w:tcPr>
          <w:p w14:paraId="7E33271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Anul</w:t>
            </w:r>
          </w:p>
          <w:p w14:paraId="0B7089E3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curent</w:t>
            </w:r>
          </w:p>
        </w:tc>
        <w:tc>
          <w:tcPr>
            <w:tcW w:w="4042" w:type="dxa"/>
            <w:gridSpan w:val="5"/>
          </w:tcPr>
          <w:p w14:paraId="776670C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Următorii</w:t>
            </w:r>
          </w:p>
          <w:p w14:paraId="3002502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ani</w:t>
            </w:r>
          </w:p>
        </w:tc>
        <w:tc>
          <w:tcPr>
            <w:tcW w:w="1140" w:type="dxa"/>
          </w:tcPr>
          <w:p w14:paraId="63CA90CF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</w:t>
            </w:r>
          </w:p>
          <w:p w14:paraId="6D223375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 5 ani</w:t>
            </w:r>
          </w:p>
        </w:tc>
      </w:tr>
      <w:tr w:rsidR="00C71302" w:rsidRPr="00C71302" w14:paraId="59630988" w14:textId="77777777" w:rsidTr="00C23EE4">
        <w:trPr>
          <w:trHeight w:val="170"/>
        </w:trPr>
        <w:tc>
          <w:tcPr>
            <w:tcW w:w="4478" w:type="dxa"/>
            <w:gridSpan w:val="3"/>
          </w:tcPr>
          <w:p w14:paraId="7716455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14:paraId="2C6F52A2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14:paraId="45C1C886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14:paraId="363694F2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6FCE0B4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0E453C9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14:paraId="11327FF1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1302" w:rsidRPr="00C71302" w14:paraId="22C0C4CE" w14:textId="77777777" w:rsidTr="00C23EE4">
        <w:tc>
          <w:tcPr>
            <w:tcW w:w="4478" w:type="dxa"/>
            <w:gridSpan w:val="3"/>
          </w:tcPr>
          <w:p w14:paraId="47717D1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67D907FD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14:paraId="0C1461EF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184865"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14:paraId="04FDCC51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3B4E2C"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79405A3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4A8F943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14:paraId="016F37EA" w14:textId="77777777" w:rsidR="00D82A7A" w:rsidRPr="00C71302" w:rsidRDefault="00D82A7A" w:rsidP="00C23EE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19211736" w14:textId="77777777" w:rsidTr="00C23EE4">
        <w:trPr>
          <w:trHeight w:val="330"/>
        </w:trPr>
        <w:tc>
          <w:tcPr>
            <w:tcW w:w="4478" w:type="dxa"/>
            <w:gridSpan w:val="3"/>
            <w:vMerge w:val="restart"/>
          </w:tcPr>
          <w:p w14:paraId="584AE08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Modificări ale veniturilor bugetare, plus/minus, din care:</w:t>
            </w:r>
          </w:p>
          <w:p w14:paraId="4B94DAF9" w14:textId="77777777" w:rsidR="00D82A7A" w:rsidRPr="00C71302" w:rsidRDefault="00D82A7A" w:rsidP="00D82A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stat, din acesta:</w:t>
            </w:r>
          </w:p>
          <w:p w14:paraId="28A15388" w14:textId="77777777" w:rsidR="00D82A7A" w:rsidRPr="00C71302" w:rsidRDefault="00D82A7A" w:rsidP="00D82A7A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profit</w:t>
            </w:r>
          </w:p>
          <w:p w14:paraId="500E5069" w14:textId="77777777" w:rsidR="00D82A7A" w:rsidRPr="00C71302" w:rsidRDefault="00D82A7A" w:rsidP="00D82A7A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venit</w:t>
            </w:r>
          </w:p>
          <w:p w14:paraId="502FBB56" w14:textId="77777777" w:rsidR="00D82A7A" w:rsidRPr="00C71302" w:rsidRDefault="00D82A7A" w:rsidP="00D82A7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bugete locale:</w:t>
            </w:r>
          </w:p>
          <w:p w14:paraId="5232C15C" w14:textId="77777777" w:rsidR="00D82A7A" w:rsidRPr="00C71302" w:rsidRDefault="00D82A7A" w:rsidP="00D82A7A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profit</w:t>
            </w:r>
          </w:p>
          <w:p w14:paraId="0030CE94" w14:textId="77777777" w:rsidR="00D82A7A" w:rsidRPr="00C71302" w:rsidRDefault="00D82A7A" w:rsidP="00D82A7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bugetul asigurărilor sociale de stat:</w:t>
            </w:r>
          </w:p>
          <w:p w14:paraId="6B71A34F" w14:textId="77777777" w:rsidR="00D82A7A" w:rsidRPr="00C71302" w:rsidRDefault="00D82A7A" w:rsidP="00D82A7A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contribuţii de asigurări</w:t>
            </w:r>
          </w:p>
        </w:tc>
        <w:tc>
          <w:tcPr>
            <w:tcW w:w="892" w:type="dxa"/>
          </w:tcPr>
          <w:p w14:paraId="0192F99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7E7E3A0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B84D10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5488B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30D6F4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573DE3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0B83A4E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258438A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5C7F185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12D4C29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73A6C5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5BB3C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0DAA0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B4066E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7A41EEC7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6A1976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4039444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6FFDEC3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B5B638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0512D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AFDCB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AB3AEB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46DE1BEC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E723BC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0F6B57D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2416CA0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952058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A9E2D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70BFD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A7CF56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241E8F96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51E2017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665F8FD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7B1F1CB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39DE6A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A79C9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303988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D1BF1F8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0D1C6A60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37734D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4F32597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59A0249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FA9A62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58F1F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146DCC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691A96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DBAE363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1629A0D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560B57C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0C325B3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2E0EC4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D4F6E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0FA0C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496F17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63B2982F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5B20F6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5B06A6D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293C0CB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FC12E5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1C63C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92B9EF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97EE20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C9A45AA" w14:textId="77777777" w:rsidTr="00C23EE4">
        <w:trPr>
          <w:trHeight w:val="451"/>
        </w:trPr>
        <w:tc>
          <w:tcPr>
            <w:tcW w:w="4478" w:type="dxa"/>
            <w:gridSpan w:val="3"/>
            <w:vMerge w:val="restart"/>
          </w:tcPr>
          <w:p w14:paraId="55853B42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Modificări ale cheltuielilor bugetare plus/minus, din care:</w:t>
            </w:r>
          </w:p>
          <w:p w14:paraId="733F3A4D" w14:textId="77777777" w:rsidR="00D82A7A" w:rsidRPr="00C71302" w:rsidRDefault="00D82A7A" w:rsidP="00D82A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</w:t>
            </w:r>
          </w:p>
          <w:p w14:paraId="5BAC8851" w14:textId="77777777" w:rsidR="00D82A7A" w:rsidRPr="00C71302" w:rsidRDefault="00D82A7A" w:rsidP="00D82A7A">
            <w:pPr>
              <w:numPr>
                <w:ilvl w:val="1"/>
                <w:numId w:val="6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credit extern</w:t>
            </w:r>
          </w:p>
          <w:p w14:paraId="04F67E72" w14:textId="77777777" w:rsidR="00D82A7A" w:rsidRPr="00C71302" w:rsidRDefault="00D82A7A" w:rsidP="00D82A7A">
            <w:pPr>
              <w:numPr>
                <w:ilvl w:val="1"/>
                <w:numId w:val="7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surse proprii</w:t>
            </w:r>
          </w:p>
        </w:tc>
        <w:tc>
          <w:tcPr>
            <w:tcW w:w="892" w:type="dxa"/>
          </w:tcPr>
          <w:p w14:paraId="7F5D87EB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42343E87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990" w:type="dxa"/>
            <w:gridSpan w:val="2"/>
          </w:tcPr>
          <w:p w14:paraId="694F9A2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2DD8E31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48BDF69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3506AFFD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-</w:t>
            </w:r>
          </w:p>
        </w:tc>
      </w:tr>
      <w:tr w:rsidR="00C71302" w:rsidRPr="00C71302" w14:paraId="1A50A946" w14:textId="77777777" w:rsidTr="00C23EE4">
        <w:trPr>
          <w:trHeight w:val="348"/>
        </w:trPr>
        <w:tc>
          <w:tcPr>
            <w:tcW w:w="4478" w:type="dxa"/>
            <w:gridSpan w:val="3"/>
            <w:vMerge/>
          </w:tcPr>
          <w:p w14:paraId="256F72E9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3F981A8E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493F7F1F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14:paraId="23FC9152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2B5FAE16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10A65DC8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596888B0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5EB92E5C" w14:textId="77777777" w:rsidTr="00C23EE4">
        <w:trPr>
          <w:trHeight w:val="292"/>
        </w:trPr>
        <w:tc>
          <w:tcPr>
            <w:tcW w:w="4478" w:type="dxa"/>
            <w:gridSpan w:val="3"/>
            <w:vMerge/>
          </w:tcPr>
          <w:p w14:paraId="237A9409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308DDA3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4CF830C3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14:paraId="6873940F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350400E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5A2941F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7919680A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403269A7" w14:textId="77777777" w:rsidTr="00C23EE4">
        <w:trPr>
          <w:trHeight w:val="285"/>
        </w:trPr>
        <w:tc>
          <w:tcPr>
            <w:tcW w:w="4478" w:type="dxa"/>
            <w:gridSpan w:val="3"/>
            <w:vMerge w:val="restart"/>
          </w:tcPr>
          <w:p w14:paraId="01345A7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Impact financiar, plus/minus, din care:</w:t>
            </w:r>
          </w:p>
          <w:p w14:paraId="507F2EF1" w14:textId="77777777" w:rsidR="00D82A7A" w:rsidRPr="00C71302" w:rsidRDefault="00D82A7A" w:rsidP="00D82A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</w:t>
            </w:r>
          </w:p>
          <w:p w14:paraId="3A38B7BB" w14:textId="77777777" w:rsidR="00D82A7A" w:rsidRPr="00C71302" w:rsidRDefault="00D82A7A" w:rsidP="00D82A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bugete locale</w:t>
            </w:r>
          </w:p>
        </w:tc>
        <w:tc>
          <w:tcPr>
            <w:tcW w:w="892" w:type="dxa"/>
          </w:tcPr>
          <w:p w14:paraId="2CED609E" w14:textId="77777777" w:rsidR="00D82A7A" w:rsidRPr="00C71302" w:rsidRDefault="00D82A7A" w:rsidP="00C23EE4">
            <w:pPr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</w:t>
            </w:r>
          </w:p>
          <w:p w14:paraId="29A06584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096343CF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14:paraId="402D2149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1E62B321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4B7EC903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59F251A1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66F91477" w14:textId="77777777" w:rsidTr="00C23EE4">
        <w:trPr>
          <w:trHeight w:val="432"/>
        </w:trPr>
        <w:tc>
          <w:tcPr>
            <w:tcW w:w="4478" w:type="dxa"/>
            <w:gridSpan w:val="3"/>
            <w:vMerge/>
          </w:tcPr>
          <w:p w14:paraId="690BEF2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09E38471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785C9686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14:paraId="13078AB8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23616806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6AE063FA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3D6857B2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66AC27E9" w14:textId="77777777" w:rsidTr="00C23EE4">
        <w:tc>
          <w:tcPr>
            <w:tcW w:w="4478" w:type="dxa"/>
            <w:gridSpan w:val="3"/>
          </w:tcPr>
          <w:p w14:paraId="7C92FA09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Propuneri pentru acoperirea creşterii cheltuielilor bugetare</w:t>
            </w:r>
          </w:p>
        </w:tc>
        <w:tc>
          <w:tcPr>
            <w:tcW w:w="6082" w:type="dxa"/>
            <w:gridSpan w:val="8"/>
          </w:tcPr>
          <w:p w14:paraId="2D8F1F2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C71302" w:rsidRPr="00C71302" w14:paraId="3496D33F" w14:textId="77777777" w:rsidTr="00C23EE4">
        <w:tc>
          <w:tcPr>
            <w:tcW w:w="4478" w:type="dxa"/>
            <w:gridSpan w:val="3"/>
          </w:tcPr>
          <w:p w14:paraId="75840DA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Propuneri pentru a compensa reducerea veniturilor bugetare</w:t>
            </w:r>
          </w:p>
        </w:tc>
        <w:tc>
          <w:tcPr>
            <w:tcW w:w="6082" w:type="dxa"/>
            <w:gridSpan w:val="8"/>
          </w:tcPr>
          <w:p w14:paraId="660DA59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4AEF5E4D" w14:textId="77777777" w:rsidTr="00C23EE4">
        <w:tc>
          <w:tcPr>
            <w:tcW w:w="4478" w:type="dxa"/>
            <w:gridSpan w:val="3"/>
          </w:tcPr>
          <w:p w14:paraId="1932EA9C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 Calcule detaliate privind fundamentarea modificărilor veniturilor şi/sau cheltuielilor bugetare</w:t>
            </w:r>
          </w:p>
        </w:tc>
        <w:tc>
          <w:tcPr>
            <w:tcW w:w="6082" w:type="dxa"/>
            <w:gridSpan w:val="8"/>
          </w:tcPr>
          <w:p w14:paraId="515F2A87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43838217" w14:textId="77777777" w:rsidTr="00C23EE4">
        <w:tc>
          <w:tcPr>
            <w:tcW w:w="4478" w:type="dxa"/>
            <w:gridSpan w:val="3"/>
          </w:tcPr>
          <w:p w14:paraId="5C0180F8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Alte informaţii</w:t>
            </w:r>
          </w:p>
        </w:tc>
        <w:tc>
          <w:tcPr>
            <w:tcW w:w="6082" w:type="dxa"/>
            <w:gridSpan w:val="8"/>
          </w:tcPr>
          <w:p w14:paraId="40BD917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6FE53BF7" w14:textId="77777777" w:rsidTr="00C23EE4">
        <w:trPr>
          <w:trHeight w:val="401"/>
        </w:trPr>
        <w:tc>
          <w:tcPr>
            <w:tcW w:w="10560" w:type="dxa"/>
            <w:gridSpan w:val="11"/>
          </w:tcPr>
          <w:p w14:paraId="272274BD" w14:textId="77777777" w:rsidR="00D82A7A" w:rsidRPr="00C71302" w:rsidRDefault="00D82A7A" w:rsidP="00776F9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5-a: Efectele proiectului de act normativ asupra legislaţiei în vigoare</w:t>
            </w:r>
          </w:p>
        </w:tc>
      </w:tr>
      <w:tr w:rsidR="00C71302" w:rsidRPr="00C71302" w14:paraId="07A92CC3" w14:textId="77777777" w:rsidTr="00C23EE4">
        <w:tc>
          <w:tcPr>
            <w:tcW w:w="4478" w:type="dxa"/>
            <w:gridSpan w:val="3"/>
          </w:tcPr>
          <w:p w14:paraId="483A739B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1.Măsuri normative necesare pentru aplicarea prevederilor proiectului de act normativ:</w:t>
            </w:r>
          </w:p>
          <w:p w14:paraId="0571EB56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a) acte normative în vigoare ce vor fi modificate sau abrogate, ca urmare a intrării în vigoare a proiectului de act normativ; </w:t>
            </w:r>
          </w:p>
          <w:p w14:paraId="7E5DF68A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acte normative ce urmează a fi elaborate în vederea implementării noilor dispoziţii</w:t>
            </w:r>
          </w:p>
        </w:tc>
        <w:tc>
          <w:tcPr>
            <w:tcW w:w="6082" w:type="dxa"/>
            <w:gridSpan w:val="8"/>
          </w:tcPr>
          <w:p w14:paraId="75C80417" w14:textId="77777777" w:rsidR="00D452F6" w:rsidRPr="00C71302" w:rsidRDefault="00D452F6" w:rsidP="002E1C6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51DF38" w14:textId="77777777" w:rsidR="00D452F6" w:rsidRPr="00C71302" w:rsidRDefault="00D452F6" w:rsidP="002E1C6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ED1A60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197CBD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D32A6A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0EFBFC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E5E215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1EEE4F" w14:textId="77777777" w:rsidR="002E1C61" w:rsidRPr="00C71302" w:rsidRDefault="002E1C61" w:rsidP="00DE76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6460731C" w14:textId="77777777" w:rsidTr="00C23EE4">
        <w:tc>
          <w:tcPr>
            <w:tcW w:w="4478" w:type="dxa"/>
            <w:gridSpan w:val="3"/>
          </w:tcPr>
          <w:p w14:paraId="0026E313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1 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Compatibilitatea proiectului de act normativ cu legislaţia în domeniul achiziţiilor publice:</w:t>
            </w:r>
          </w:p>
          <w:p w14:paraId="6EE2062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 impact legislativ - prevederi de modificare şi completare a cadrului normativ în domeniul achiziţiilor publice, prevederi derogatorii;</w:t>
            </w:r>
          </w:p>
          <w:p w14:paraId="7012CD2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b) norme cu impact la nivel operaţional/tehnic - sisteme electronice utilizate în desfăşurarea procedurilor de achiziţie publică, unităţi centralizate de achiziţii publice, structură organizatorică internă a autorităţilor contractante</w:t>
            </w:r>
            <w:r w:rsidRPr="00C713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82" w:type="dxa"/>
            <w:gridSpan w:val="8"/>
          </w:tcPr>
          <w:p w14:paraId="1C542D7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6002A9D4" w14:textId="77777777" w:rsidTr="00C23EE4">
        <w:tc>
          <w:tcPr>
            <w:tcW w:w="4478" w:type="dxa"/>
            <w:gridSpan w:val="3"/>
          </w:tcPr>
          <w:p w14:paraId="632CED4F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Compatibilitatea proiectului de act normativ cu legislaţia comunitară în materie</w:t>
            </w:r>
          </w:p>
        </w:tc>
        <w:tc>
          <w:tcPr>
            <w:tcW w:w="6082" w:type="dxa"/>
            <w:gridSpan w:val="8"/>
          </w:tcPr>
          <w:p w14:paraId="4D98DE5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C97A0D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C05D1DD" w14:textId="77777777" w:rsidTr="00C23EE4">
        <w:tc>
          <w:tcPr>
            <w:tcW w:w="4478" w:type="dxa"/>
            <w:gridSpan w:val="3"/>
          </w:tcPr>
          <w:p w14:paraId="613A13B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Măsuri normative necesare aplicării directe a actelor normative comunitare</w:t>
            </w:r>
          </w:p>
        </w:tc>
        <w:tc>
          <w:tcPr>
            <w:tcW w:w="6082" w:type="dxa"/>
            <w:gridSpan w:val="8"/>
          </w:tcPr>
          <w:p w14:paraId="0C141ED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AEEF3A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F957961" w14:textId="77777777" w:rsidTr="00C23EE4">
        <w:tc>
          <w:tcPr>
            <w:tcW w:w="4478" w:type="dxa"/>
            <w:gridSpan w:val="3"/>
          </w:tcPr>
          <w:p w14:paraId="4650EBB8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Hotărâri ale Curţii Europene de Justiţie a Uniunii Europene</w:t>
            </w:r>
          </w:p>
        </w:tc>
        <w:tc>
          <w:tcPr>
            <w:tcW w:w="6082" w:type="dxa"/>
            <w:gridSpan w:val="8"/>
          </w:tcPr>
          <w:p w14:paraId="296FC2EB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1D6A9366" w14:textId="77777777" w:rsidTr="00C23EE4">
        <w:tc>
          <w:tcPr>
            <w:tcW w:w="4478" w:type="dxa"/>
            <w:gridSpan w:val="3"/>
          </w:tcPr>
          <w:p w14:paraId="645E4711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Alte acte normative şi/sau documente internaţionale din care decurg angajamente</w:t>
            </w:r>
          </w:p>
        </w:tc>
        <w:tc>
          <w:tcPr>
            <w:tcW w:w="6082" w:type="dxa"/>
            <w:gridSpan w:val="8"/>
          </w:tcPr>
          <w:p w14:paraId="0FD9464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Proiectul de act normativ nu se referă la acest subiect. </w:t>
            </w:r>
          </w:p>
        </w:tc>
      </w:tr>
      <w:tr w:rsidR="00C71302" w:rsidRPr="00C71302" w14:paraId="504CDBC2" w14:textId="77777777" w:rsidTr="00C23EE4">
        <w:tc>
          <w:tcPr>
            <w:tcW w:w="4478" w:type="dxa"/>
            <w:gridSpan w:val="3"/>
          </w:tcPr>
          <w:p w14:paraId="1CA575F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Alte informaţi</w:t>
            </w:r>
          </w:p>
        </w:tc>
        <w:tc>
          <w:tcPr>
            <w:tcW w:w="6082" w:type="dxa"/>
            <w:gridSpan w:val="8"/>
          </w:tcPr>
          <w:p w14:paraId="12AB4A4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61F53D80" w14:textId="77777777" w:rsidTr="00C23EE4">
        <w:tc>
          <w:tcPr>
            <w:tcW w:w="10560" w:type="dxa"/>
            <w:gridSpan w:val="11"/>
          </w:tcPr>
          <w:p w14:paraId="2F977F23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Secţiunea a 6-a: Consultările efectuate în vederea elaborării proiectului de act normativ</w:t>
            </w:r>
          </w:p>
        </w:tc>
      </w:tr>
      <w:tr w:rsidR="00C71302" w:rsidRPr="00C71302" w14:paraId="7995EF38" w14:textId="77777777" w:rsidTr="00C23EE4">
        <w:tc>
          <w:tcPr>
            <w:tcW w:w="4478" w:type="dxa"/>
            <w:gridSpan w:val="3"/>
          </w:tcPr>
          <w:p w14:paraId="184544E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Informaţii privind procesul de consultare cu organizaţii neguvernamentale, institute de cercetare şi alte organisme implicate</w:t>
            </w:r>
          </w:p>
        </w:tc>
        <w:tc>
          <w:tcPr>
            <w:tcW w:w="6082" w:type="dxa"/>
            <w:gridSpan w:val="8"/>
          </w:tcPr>
          <w:p w14:paraId="3470E68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6A487AA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3525F79" w14:textId="77777777" w:rsidTr="00C23EE4">
        <w:tc>
          <w:tcPr>
            <w:tcW w:w="4478" w:type="dxa"/>
            <w:gridSpan w:val="3"/>
          </w:tcPr>
          <w:p w14:paraId="08072B09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Fundamentarea alegerii organizaţiilor cu care a avut loc consultarea, precum şi a modului în care activitatea acestor organizaţii este legată de obiectul proiectului de act normativ</w:t>
            </w:r>
          </w:p>
        </w:tc>
        <w:tc>
          <w:tcPr>
            <w:tcW w:w="6082" w:type="dxa"/>
            <w:gridSpan w:val="8"/>
          </w:tcPr>
          <w:p w14:paraId="160ABD2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3506720E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777221BB" w14:textId="77777777" w:rsidTr="00C23EE4">
        <w:tc>
          <w:tcPr>
            <w:tcW w:w="4478" w:type="dxa"/>
            <w:gridSpan w:val="3"/>
          </w:tcPr>
          <w:p w14:paraId="1A257D60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Consultările organizate cu autorităţile administraţiei publice locale, în situaţia în 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6082" w:type="dxa"/>
            <w:gridSpan w:val="8"/>
          </w:tcPr>
          <w:p w14:paraId="2B478C3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2DBDB1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02904C92" w14:textId="77777777" w:rsidTr="00C23EE4">
        <w:tc>
          <w:tcPr>
            <w:tcW w:w="4478" w:type="dxa"/>
            <w:gridSpan w:val="3"/>
          </w:tcPr>
          <w:p w14:paraId="7084EB4E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Consultările desfăşurate în cadrul consiliilor interministeriale, în conformitate cu prevederile Hotărârii Guvernului nr.</w:t>
            </w:r>
          </w:p>
          <w:p w14:paraId="3644109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750/2005 privind constituirea consiliilor interministeriale permanente</w:t>
            </w:r>
          </w:p>
        </w:tc>
        <w:tc>
          <w:tcPr>
            <w:tcW w:w="6082" w:type="dxa"/>
            <w:gridSpan w:val="8"/>
          </w:tcPr>
          <w:p w14:paraId="6C3D311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Acest proiect nu este supus consultărilor comisiilor interministeriale</w:t>
            </w:r>
          </w:p>
        </w:tc>
      </w:tr>
      <w:tr w:rsidR="00C71302" w:rsidRPr="00C71302" w14:paraId="7CF691EC" w14:textId="77777777" w:rsidTr="00C23EE4">
        <w:tc>
          <w:tcPr>
            <w:tcW w:w="4478" w:type="dxa"/>
            <w:gridSpan w:val="3"/>
          </w:tcPr>
          <w:p w14:paraId="74D62606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Informaţii privind avizarea către:</w:t>
            </w:r>
          </w:p>
          <w:p w14:paraId="567D9BBB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 Consiliul Legislativ</w:t>
            </w:r>
          </w:p>
          <w:p w14:paraId="2BCC46E7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Consiliul Suprem de Apărare a Ţării</w:t>
            </w:r>
          </w:p>
          <w:p w14:paraId="56C8C9F5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c) Consiliul Economic şi Social</w:t>
            </w:r>
          </w:p>
          <w:p w14:paraId="6FF8A520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d) Consiliul Concurenţei</w:t>
            </w:r>
          </w:p>
          <w:p w14:paraId="30E3B6C2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e) Curtea de Conturi</w:t>
            </w:r>
          </w:p>
        </w:tc>
        <w:tc>
          <w:tcPr>
            <w:tcW w:w="6082" w:type="dxa"/>
            <w:gridSpan w:val="8"/>
          </w:tcPr>
          <w:p w14:paraId="2AE70D5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nu se referă la acest subiect.</w:t>
            </w:r>
          </w:p>
        </w:tc>
      </w:tr>
      <w:tr w:rsidR="00C71302" w:rsidRPr="00C71302" w14:paraId="2FDED875" w14:textId="77777777" w:rsidTr="00C23EE4">
        <w:tc>
          <w:tcPr>
            <w:tcW w:w="4478" w:type="dxa"/>
            <w:gridSpan w:val="3"/>
          </w:tcPr>
          <w:p w14:paraId="1A48FF1A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Alte informaţii</w:t>
            </w:r>
          </w:p>
        </w:tc>
        <w:tc>
          <w:tcPr>
            <w:tcW w:w="6082" w:type="dxa"/>
            <w:gridSpan w:val="8"/>
          </w:tcPr>
          <w:p w14:paraId="7D6F3F5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identificate.</w:t>
            </w:r>
          </w:p>
        </w:tc>
      </w:tr>
      <w:tr w:rsidR="00C71302" w:rsidRPr="00C71302" w14:paraId="3B64308A" w14:textId="77777777" w:rsidTr="00C23EE4">
        <w:tc>
          <w:tcPr>
            <w:tcW w:w="10560" w:type="dxa"/>
            <w:gridSpan w:val="11"/>
          </w:tcPr>
          <w:p w14:paraId="1322DC25" w14:textId="77777777" w:rsidR="00D82A7A" w:rsidRPr="00C71302" w:rsidRDefault="00D82A7A" w:rsidP="003136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7-a: Activităţi de informare publică privind elaborarea şi implementarea proiectului de act normativ</w:t>
            </w:r>
          </w:p>
        </w:tc>
      </w:tr>
      <w:tr w:rsidR="00C71302" w:rsidRPr="00C71302" w14:paraId="1BB62966" w14:textId="77777777" w:rsidTr="00C23EE4">
        <w:tc>
          <w:tcPr>
            <w:tcW w:w="4478" w:type="dxa"/>
            <w:gridSpan w:val="3"/>
          </w:tcPr>
          <w:p w14:paraId="0DA6E159" w14:textId="77777777" w:rsidR="00D82A7A" w:rsidRPr="00C71302" w:rsidRDefault="00D82A7A" w:rsidP="005943CF">
            <w:pPr>
              <w:autoSpaceDE w:val="0"/>
              <w:autoSpaceDN w:val="0"/>
              <w:adjustRightInd w:val="0"/>
              <w:ind w:left="-6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Informarea societăţii civile cu privire la necesitatea elaborării proiectului de act normativ</w:t>
            </w:r>
          </w:p>
        </w:tc>
        <w:tc>
          <w:tcPr>
            <w:tcW w:w="6082" w:type="dxa"/>
            <w:gridSpan w:val="8"/>
          </w:tcPr>
          <w:p w14:paraId="561FC42F" w14:textId="77777777" w:rsidR="00A618E4" w:rsidRPr="00C71302" w:rsidRDefault="00DE7640" w:rsidP="00DE76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Prezentul proiect de act normativ a fost supus procedurii prevăzute de </w:t>
            </w:r>
            <w:r w:rsidRPr="00C7130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Legea nr. 52/2003 privind transparenţa decizională în administraţia publică</w:t>
            </w:r>
            <w:r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republicată, cu modificările ulterioare, prin postare pe site-ul Ministerului </w:t>
            </w:r>
            <w:r w:rsidR="004D38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Mediului, </w:t>
            </w:r>
            <w:r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Apelor și Pădurilor.</w:t>
            </w:r>
          </w:p>
        </w:tc>
      </w:tr>
      <w:tr w:rsidR="00C71302" w:rsidRPr="00C71302" w14:paraId="387DE0EB" w14:textId="77777777" w:rsidTr="00C23EE4">
        <w:tc>
          <w:tcPr>
            <w:tcW w:w="4478" w:type="dxa"/>
            <w:gridSpan w:val="3"/>
          </w:tcPr>
          <w:p w14:paraId="365EFE3B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Informarea societăţii civile cu privire la 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6082" w:type="dxa"/>
            <w:gridSpan w:val="8"/>
          </w:tcPr>
          <w:p w14:paraId="754BDE8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Proiectul de act normativ nu se referă la acest subiect.</w:t>
            </w:r>
          </w:p>
          <w:p w14:paraId="7AA574C7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04F7393" w14:textId="77777777" w:rsidTr="00C23EE4">
        <w:tc>
          <w:tcPr>
            <w:tcW w:w="4478" w:type="dxa"/>
            <w:gridSpan w:val="3"/>
          </w:tcPr>
          <w:p w14:paraId="502A5D21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 Alte informaţii</w:t>
            </w:r>
          </w:p>
        </w:tc>
        <w:tc>
          <w:tcPr>
            <w:tcW w:w="6082" w:type="dxa"/>
            <w:gridSpan w:val="8"/>
          </w:tcPr>
          <w:p w14:paraId="044398F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07E5FEE6" w14:textId="77777777" w:rsidTr="00C23EE4">
        <w:trPr>
          <w:trHeight w:val="269"/>
        </w:trPr>
        <w:tc>
          <w:tcPr>
            <w:tcW w:w="10560" w:type="dxa"/>
            <w:gridSpan w:val="11"/>
          </w:tcPr>
          <w:p w14:paraId="7311AB50" w14:textId="77777777" w:rsidR="00D82A7A" w:rsidRPr="00C71302" w:rsidRDefault="00D82A7A" w:rsidP="003136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8-a: Măsuri de implementare</w:t>
            </w:r>
          </w:p>
        </w:tc>
      </w:tr>
      <w:tr w:rsidR="00C71302" w:rsidRPr="00C71302" w14:paraId="101345D9" w14:textId="77777777" w:rsidTr="00C23EE4">
        <w:tc>
          <w:tcPr>
            <w:tcW w:w="4478" w:type="dxa"/>
            <w:gridSpan w:val="3"/>
          </w:tcPr>
          <w:p w14:paraId="1D70612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Măsurile de punere în aplicare a proiectului de act normativ de către  autorităţile administraţiei publice centrale şi/sau locale – înfiinţarea unor noi organisme sau extinderea competenţelor instituţiilor existente</w:t>
            </w:r>
          </w:p>
        </w:tc>
        <w:tc>
          <w:tcPr>
            <w:tcW w:w="6082" w:type="dxa"/>
            <w:gridSpan w:val="8"/>
          </w:tcPr>
          <w:p w14:paraId="7B4BACF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2138835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16E9C17D" w14:textId="77777777" w:rsidTr="00C23EE4">
        <w:tc>
          <w:tcPr>
            <w:tcW w:w="4478" w:type="dxa"/>
            <w:gridSpan w:val="3"/>
          </w:tcPr>
          <w:p w14:paraId="4E6B53DF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Alte informaţii</w:t>
            </w:r>
          </w:p>
        </w:tc>
        <w:tc>
          <w:tcPr>
            <w:tcW w:w="6082" w:type="dxa"/>
            <w:gridSpan w:val="8"/>
          </w:tcPr>
          <w:p w14:paraId="067D7B2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</w:tbl>
    <w:p w14:paraId="20B08EBC" w14:textId="77777777" w:rsidR="00D82A7A" w:rsidRPr="00C71302" w:rsidRDefault="00D82A7A" w:rsidP="00D82A7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609039" w14:textId="77777777" w:rsidR="0071721A" w:rsidRPr="00C71302" w:rsidRDefault="0071721A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389B0F4" w14:textId="77777777" w:rsidR="00DD5993" w:rsidRPr="00C71302" w:rsidRDefault="00DD5993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F96179" w14:textId="77777777" w:rsidR="00DE7640" w:rsidRPr="00C71302" w:rsidRDefault="00DE7640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91D47DC" w14:textId="77777777" w:rsidR="00DD5993" w:rsidRPr="00C71302" w:rsidRDefault="00DD5993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4FBFE31" w14:textId="77777777" w:rsidR="00144A71" w:rsidRDefault="00144A7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3DD25E3" w14:textId="77777777" w:rsidR="00144A71" w:rsidRDefault="00144A7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3B666AB" w14:textId="77777777" w:rsidR="00144A71" w:rsidRDefault="00144A7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046A43" w14:textId="77777777" w:rsidR="00144A71" w:rsidRDefault="00144A7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494C25" w14:textId="77777777" w:rsidR="00144A71" w:rsidRDefault="00144A7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B2B5E54" w14:textId="77777777" w:rsidR="00144A71" w:rsidRDefault="00144A7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BF9A748" w14:textId="77777777" w:rsidR="00144A71" w:rsidRDefault="00144A7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20BA3AF" w14:textId="77777777" w:rsidR="00144A71" w:rsidRDefault="00144A7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4CB73FB" w14:textId="77777777" w:rsidR="00144A71" w:rsidRDefault="00144A7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F9FD31F" w14:textId="77777777" w:rsidR="00144A71" w:rsidRDefault="00144A7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37026B" w14:textId="77777777" w:rsidR="00144A71" w:rsidRDefault="00144A7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752C9FF" w14:textId="77777777" w:rsidR="00144A71" w:rsidRDefault="00144A7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745716C" w14:textId="77777777" w:rsidR="00144A71" w:rsidRDefault="00144A7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1E25FD" w14:textId="77777777" w:rsidR="00144A71" w:rsidRDefault="00144A7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9CC606" w14:textId="77777777" w:rsidR="00144A71" w:rsidRDefault="00144A7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5A81C9" w14:textId="74F80474" w:rsidR="005943CF" w:rsidRPr="005776B4" w:rsidRDefault="005943CF" w:rsidP="005776B4">
      <w:pPr>
        <w:tabs>
          <w:tab w:val="left" w:pos="938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Pentru considerentele de mai sus, </w:t>
      </w:r>
      <w:r w:rsidR="00DE7640" w:rsidRPr="00C71302">
        <w:rPr>
          <w:rFonts w:ascii="Times New Roman" w:hAnsi="Times New Roman"/>
          <w:b/>
          <w:color w:val="000000" w:themeColor="text1"/>
          <w:sz w:val="24"/>
          <w:szCs w:val="24"/>
        </w:rPr>
        <w:t>s-</w:t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a elaborat proiectul de Hotărâre a Guvernului</w:t>
      </w:r>
      <w:r w:rsidR="005776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privind transmiterea cu titlu gratuit a suprafeței de </w:t>
      </w:r>
      <w:r w:rsidR="00C106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143,9250</w:t>
      </w:r>
      <w:r w:rsidR="00577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ha,</w:t>
      </w:r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fond forestier din grupa I funcțională - vegetația forestieră cu funcții speciale de protecție, subgrupa 1.4.a. - păduri special amenajate în scop recreativ (păduri-parc), din domeniul public al statului și din administrarea Regiei Naționale a Pădurilor - Romsilva în domeniul public al </w:t>
      </w:r>
      <w:r w:rsidR="00E0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Municipiului Suceava</w:t>
      </w:r>
      <w:r w:rsidR="00A050F7" w:rsidRPr="00C71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71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care în forma prezentată</w:t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 fost avizat de către ministerele interesate, pe care îl supunem spre adoptare.</w:t>
      </w:r>
    </w:p>
    <w:p w14:paraId="0EC81E6A" w14:textId="4879DF7E" w:rsidR="005943CF" w:rsidRPr="005776B4" w:rsidRDefault="005943CF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628472FC" w14:textId="77777777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0E3C15A0" w14:textId="26D11E48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MINISTRUL MEDIULUI, </w:t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 </w:t>
      </w:r>
      <w:r w:rsidRPr="005776B4">
        <w:rPr>
          <w:rFonts w:ascii="Times New Roman" w:hAnsi="Times New Roman"/>
          <w:b/>
          <w:color w:val="000000" w:themeColor="text1"/>
        </w:rPr>
        <w:t xml:space="preserve">  </w:t>
      </w:r>
      <w:r>
        <w:rPr>
          <w:rFonts w:ascii="Times New Roman" w:hAnsi="Times New Roman"/>
          <w:b/>
          <w:color w:val="000000" w:themeColor="text1"/>
        </w:rPr>
        <w:t xml:space="preserve">    </w:t>
      </w:r>
      <w:r w:rsidRPr="005776B4">
        <w:rPr>
          <w:rFonts w:ascii="Times New Roman" w:hAnsi="Times New Roman"/>
          <w:b/>
          <w:color w:val="000000" w:themeColor="text1"/>
        </w:rPr>
        <w:t xml:space="preserve">MINISTRUL LUCRĂRILOR PUBLICE, </w:t>
      </w:r>
    </w:p>
    <w:p w14:paraId="32165A11" w14:textId="3F837B3C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APELOR ȘI PĂDURILOR            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</w:t>
      </w:r>
      <w:r w:rsidRPr="005776B4">
        <w:rPr>
          <w:rFonts w:ascii="Times New Roman" w:hAnsi="Times New Roman"/>
          <w:b/>
          <w:color w:val="000000" w:themeColor="text1"/>
        </w:rPr>
        <w:t xml:space="preserve"> DEZVOLTĂRII ȘI ADMINISTRAȚIEI   </w:t>
      </w:r>
    </w:p>
    <w:p w14:paraId="1E8A07D5" w14:textId="77777777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067FBC5E" w14:textId="11AE7FE2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         Costel ALEXE</w:t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                    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</w:t>
      </w:r>
      <w:r w:rsidRPr="005776B4">
        <w:rPr>
          <w:rFonts w:ascii="Times New Roman" w:hAnsi="Times New Roman"/>
          <w:b/>
          <w:color w:val="000000" w:themeColor="text1"/>
        </w:rPr>
        <w:t>Ion ȘTEFAN</w:t>
      </w:r>
    </w:p>
    <w:p w14:paraId="58142DBE" w14:textId="192BC651" w:rsidR="005776B4" w:rsidRDefault="005776B4" w:rsidP="005943C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63C14E" w14:textId="77777777" w:rsidR="005776B4" w:rsidRPr="00C71302" w:rsidRDefault="005776B4" w:rsidP="005943C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437444" w14:textId="5C35A425" w:rsidR="005943CF" w:rsidRDefault="005776B4" w:rsidP="005776B4">
      <w:pPr>
        <w:tabs>
          <w:tab w:val="left" w:pos="1276"/>
          <w:tab w:val="left" w:pos="414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776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5943CF" w:rsidRPr="00C7130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Avizăm favorabil:</w:t>
      </w:r>
    </w:p>
    <w:p w14:paraId="6C53B77C" w14:textId="62B2F546" w:rsidR="005776B4" w:rsidRDefault="005776B4" w:rsidP="005943CF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0678678F" w14:textId="77777777" w:rsidR="005776B4" w:rsidRPr="00C71302" w:rsidRDefault="005776B4" w:rsidP="005943CF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235B42CA" w14:textId="258E28A7" w:rsidR="00ED4909" w:rsidRPr="005776B4" w:rsidRDefault="00ED4909" w:rsidP="005776B4">
      <w:pPr>
        <w:spacing w:after="0" w:line="360" w:lineRule="auto"/>
        <w:ind w:left="-567" w:firstLine="567"/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</w:pPr>
      <w:r w:rsidRPr="00C71302">
        <w:rPr>
          <w:rFonts w:ascii="Times New Roman" w:hAnsi="Times New Roman"/>
          <w:b/>
          <w:color w:val="000000" w:themeColor="text1"/>
        </w:rPr>
        <w:t>MINISTRUL FINANȚELOR PUBLICE</w:t>
      </w:r>
      <w:r w:rsidR="00155CC4" w:rsidRPr="00C71302">
        <w:rPr>
          <w:rFonts w:ascii="Times New Roman" w:hAnsi="Times New Roman"/>
          <w:b/>
          <w:color w:val="000000" w:themeColor="text1"/>
        </w:rPr>
        <w:t xml:space="preserve"> </w:t>
      </w:r>
      <w:r w:rsidR="005776B4">
        <w:rPr>
          <w:rFonts w:ascii="Times New Roman" w:hAnsi="Times New Roman"/>
          <w:b/>
          <w:color w:val="000000" w:themeColor="text1"/>
        </w:rPr>
        <w:t xml:space="preserve">                                   </w:t>
      </w:r>
      <w:r w:rsidR="005776B4" w:rsidRPr="00C71302">
        <w:rPr>
          <w:rFonts w:ascii="Times New Roman" w:hAnsi="Times New Roman"/>
          <w:b/>
          <w:color w:val="000000" w:themeColor="text1"/>
        </w:rPr>
        <w:t xml:space="preserve">MINISTRUL </w:t>
      </w:r>
      <w:r w:rsidR="005776B4" w:rsidRPr="00C71302"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  <w:t>JUSTIȚIE</w:t>
      </w:r>
      <w:r w:rsidR="005776B4" w:rsidRPr="00C71302"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  <w:tab/>
        <w:t xml:space="preserve">                   </w:t>
      </w:r>
    </w:p>
    <w:p w14:paraId="7F1E042A" w14:textId="77777777" w:rsidR="00155CC4" w:rsidRPr="005776B4" w:rsidRDefault="00155CC4" w:rsidP="00ED4909">
      <w:pPr>
        <w:spacing w:after="0" w:line="240" w:lineRule="auto"/>
        <w:ind w:right="-232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</w:t>
      </w: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      </w:t>
      </w:r>
    </w:p>
    <w:p w14:paraId="3D92B5B8" w14:textId="5F58AA6D" w:rsidR="00155CC4" w:rsidRPr="00C71302" w:rsidRDefault="00155CC4" w:rsidP="00155CC4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776B4">
        <w:rPr>
          <w:bCs w:val="0"/>
          <w:color w:val="000000" w:themeColor="text1"/>
          <w:szCs w:val="22"/>
        </w:rPr>
        <w:t xml:space="preserve">    </w:t>
      </w:r>
      <w:r w:rsidR="00A84C99" w:rsidRPr="005776B4">
        <w:rPr>
          <w:rFonts w:eastAsia="Calibri"/>
          <w:bCs w:val="0"/>
          <w:color w:val="000000" w:themeColor="text1"/>
          <w:sz w:val="22"/>
          <w:szCs w:val="22"/>
          <w:lang w:eastAsia="en-US" w:bidi="en-US"/>
        </w:rPr>
        <w:t xml:space="preserve">  </w:t>
      </w:r>
      <w:hyperlink r:id="rId5" w:history="1">
        <w:r w:rsidR="00ED4909" w:rsidRPr="005776B4">
          <w:rPr>
            <w:rFonts w:eastAsia="Calibri"/>
            <w:bCs w:val="0"/>
            <w:color w:val="000000" w:themeColor="text1"/>
            <w:sz w:val="22"/>
            <w:szCs w:val="22"/>
            <w:lang w:eastAsia="en-US" w:bidi="en-US"/>
          </w:rPr>
          <w:t>Vasile - Florin CÎŢU</w:t>
        </w:r>
      </w:hyperlink>
      <w:r w:rsidRPr="00C71302">
        <w:rPr>
          <w:rFonts w:eastAsia="Calibri"/>
          <w:bCs w:val="0"/>
          <w:color w:val="000000" w:themeColor="text1"/>
          <w:sz w:val="22"/>
          <w:szCs w:val="22"/>
          <w:lang w:eastAsia="en-US" w:bidi="en-US"/>
        </w:rPr>
        <w:tab/>
      </w:r>
      <w:r w:rsidRPr="00C71302">
        <w:rPr>
          <w:color w:val="000000" w:themeColor="text1"/>
          <w:szCs w:val="22"/>
        </w:rPr>
        <w:tab/>
      </w:r>
      <w:r w:rsidR="005776B4">
        <w:rPr>
          <w:color w:val="000000" w:themeColor="text1"/>
          <w:szCs w:val="22"/>
        </w:rPr>
        <w:t xml:space="preserve">                                 </w:t>
      </w:r>
      <w:hyperlink r:id="rId6" w:history="1">
        <w:r w:rsidR="005776B4" w:rsidRPr="005776B4">
          <w:rPr>
            <w:rFonts w:eastAsiaTheme="minorEastAsia" w:cstheme="minorBidi"/>
            <w:bCs w:val="0"/>
            <w:color w:val="000000" w:themeColor="text1"/>
            <w:sz w:val="22"/>
            <w:szCs w:val="22"/>
          </w:rPr>
          <w:t>Marian Cătălin PREDOIU</w:t>
        </w:r>
      </w:hyperlink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</w:p>
    <w:p w14:paraId="4052346D" w14:textId="77777777" w:rsidR="008C5E63" w:rsidRPr="00C71302" w:rsidRDefault="008C5E63" w:rsidP="005943CF">
      <w:pPr>
        <w:spacing w:line="36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B2189C" w14:textId="77777777" w:rsidR="00155CC4" w:rsidRPr="00C71302" w:rsidRDefault="00155CC4" w:rsidP="00A84C99">
      <w:pPr>
        <w:spacing w:after="0" w:line="36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936563" w14:textId="44C15057" w:rsidR="005776B4" w:rsidRPr="00C71302" w:rsidRDefault="00952621" w:rsidP="005776B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</w:pPr>
      <w:r w:rsidRPr="00C71302">
        <w:rPr>
          <w:rFonts w:ascii="Times New Roman" w:hAnsi="Times New Roman"/>
          <w:b/>
          <w:color w:val="000000" w:themeColor="text1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EE69CA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</w:t>
      </w:r>
      <w:r w:rsidR="00155CC4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A84C99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5776B4" w:rsidRPr="00C71302"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  <w:t xml:space="preserve">  </w:t>
      </w:r>
    </w:p>
    <w:p w14:paraId="4F8A0A44" w14:textId="71A55975" w:rsidR="00A84C99" w:rsidRPr="00C71302" w:rsidRDefault="00A84C99" w:rsidP="005776B4">
      <w:pPr>
        <w:spacing w:after="0" w:line="360" w:lineRule="auto"/>
        <w:ind w:left="-567" w:firstLine="567"/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</w:t>
      </w:r>
    </w:p>
    <w:p w14:paraId="32E24999" w14:textId="77777777" w:rsidR="005943CF" w:rsidRPr="00C71302" w:rsidRDefault="005943CF">
      <w:pPr>
        <w:rPr>
          <w:color w:val="000000" w:themeColor="text1"/>
        </w:rPr>
      </w:pPr>
    </w:p>
    <w:p w14:paraId="676A3E6E" w14:textId="77777777" w:rsidR="00144A71" w:rsidRDefault="00144A71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2BBBEB" w14:textId="77777777" w:rsidR="00144A71" w:rsidRDefault="00144A71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CC7C6D" w14:textId="77777777" w:rsidR="00144A71" w:rsidRDefault="00144A71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E40EB8" w14:textId="77777777" w:rsidR="00144A71" w:rsidRDefault="00144A71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908ABC" w14:textId="77777777" w:rsidR="00144A71" w:rsidRDefault="00144A71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0ABA96" w14:textId="77777777" w:rsidR="00144A71" w:rsidRDefault="00144A71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1408D7" w14:textId="77777777" w:rsidR="00144A71" w:rsidRDefault="00144A71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156B80" w14:textId="77777777" w:rsidR="00144A71" w:rsidRDefault="00144A71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3B979B" w14:textId="77777777" w:rsidR="00144A71" w:rsidRDefault="00144A71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5F9B35" w14:textId="77777777" w:rsidR="0097080E" w:rsidRPr="00C71302" w:rsidRDefault="0097080E" w:rsidP="0097080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lastRenderedPageBreak/>
        <w:t>SECRETAR  DE  STAT</w:t>
      </w:r>
    </w:p>
    <w:p w14:paraId="56D2070F" w14:textId="77777777" w:rsidR="0097080E" w:rsidRPr="00C71302" w:rsidRDefault="0097080E" w:rsidP="0097080E">
      <w:pPr>
        <w:ind w:left="7080"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GELU PUIU</w:t>
      </w:r>
    </w:p>
    <w:p w14:paraId="08BAEA92" w14:textId="77777777" w:rsidR="0097080E" w:rsidRDefault="0097080E" w:rsidP="0097080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SECRETAR GENERAL</w:t>
      </w:r>
    </w:p>
    <w:p w14:paraId="05C59492" w14:textId="77777777" w:rsidR="0097080E" w:rsidRPr="00684CED" w:rsidRDefault="0097080E" w:rsidP="0097080E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ION ANGHEL</w:t>
      </w:r>
    </w:p>
    <w:p w14:paraId="07E15AFE" w14:textId="77777777" w:rsidR="0097080E" w:rsidRPr="00C71302" w:rsidRDefault="0097080E" w:rsidP="009708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6C6D5B" w14:textId="77777777" w:rsidR="0097080E" w:rsidRPr="00C71302" w:rsidRDefault="0097080E" w:rsidP="009708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AC26E8" w14:textId="77777777" w:rsidR="0097080E" w:rsidRPr="00C71302" w:rsidRDefault="0097080E" w:rsidP="0097080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 xml:space="preserve">SECRETAR  GENERAL </w:t>
      </w:r>
      <w:r>
        <w:rPr>
          <w:rFonts w:ascii="Times New Roman" w:hAnsi="Times New Roman"/>
          <w:color w:val="000000" w:themeColor="text1"/>
          <w:sz w:val="24"/>
          <w:szCs w:val="24"/>
        </w:rPr>
        <w:t>ADJUNCT</w:t>
      </w:r>
    </w:p>
    <w:p w14:paraId="1C5D6D06" w14:textId="77777777" w:rsidR="0097080E" w:rsidRPr="00C71302" w:rsidRDefault="0097080E" w:rsidP="0097080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TEODOR DULCEAȚĂ</w:t>
      </w:r>
    </w:p>
    <w:p w14:paraId="472C3162" w14:textId="77777777" w:rsidR="0097080E" w:rsidRPr="00C71302" w:rsidRDefault="0097080E" w:rsidP="009708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6F4AE8" w14:textId="77777777" w:rsidR="0097080E" w:rsidRPr="00C71302" w:rsidRDefault="0097080E" w:rsidP="009708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9952A4" w14:textId="77777777" w:rsidR="0097080E" w:rsidRPr="00C71302" w:rsidRDefault="0097080E" w:rsidP="0097080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DIRECŢIA  JURIDICĂ</w:t>
      </w:r>
    </w:p>
    <w:p w14:paraId="2A042570" w14:textId="77777777" w:rsidR="0097080E" w:rsidRPr="00C71302" w:rsidRDefault="0097080E" w:rsidP="0097080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CRISTIAN ALEXE</w:t>
      </w:r>
    </w:p>
    <w:p w14:paraId="7C1CF494" w14:textId="77777777" w:rsidR="0097080E" w:rsidRDefault="0097080E" w:rsidP="0097080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DFC91F" w14:textId="77777777" w:rsidR="0097080E" w:rsidRPr="00C71302" w:rsidRDefault="0097080E" w:rsidP="0097080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33B81B" w14:textId="77777777" w:rsidR="0097080E" w:rsidRDefault="0097080E" w:rsidP="0097080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DIRECȚIA  ECONOMICO – FINANCIARĂ</w:t>
      </w:r>
    </w:p>
    <w:p w14:paraId="142A9171" w14:textId="77777777" w:rsidR="0097080E" w:rsidRPr="00480D72" w:rsidRDefault="0097080E" w:rsidP="0097080E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DINU NICOLESCU</w:t>
      </w:r>
    </w:p>
    <w:p w14:paraId="401A6747" w14:textId="77777777" w:rsidR="0097080E" w:rsidRDefault="0097080E" w:rsidP="009708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F8F6B8" w14:textId="77777777" w:rsidR="0097080E" w:rsidRPr="00C71302" w:rsidRDefault="0097080E" w:rsidP="009708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1DC836" w14:textId="77777777" w:rsidR="0097080E" w:rsidRPr="00C71302" w:rsidRDefault="0097080E" w:rsidP="0097080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DIRECŢIA  POLITICI  ŞI  STRATEGII  ÎN  SILVICULTURĂ</w:t>
      </w:r>
    </w:p>
    <w:p w14:paraId="2068844D" w14:textId="77777777" w:rsidR="0097080E" w:rsidRDefault="0097080E" w:rsidP="0097080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DĂNUŢ  IACOB</w:t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2671D870" w14:textId="77777777" w:rsidR="0097080E" w:rsidRDefault="0097080E" w:rsidP="0097080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3A4884" w14:textId="0AC2D15E" w:rsidR="0097080E" w:rsidRDefault="0097080E" w:rsidP="0097080E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REGIA NAȚIONALĂ A PĂDURILOR – ROMSILVA</w:t>
      </w:r>
    </w:p>
    <w:p w14:paraId="1A969184" w14:textId="08FDB0BE" w:rsidR="0097080E" w:rsidRPr="0097080E" w:rsidRDefault="0097080E" w:rsidP="0097080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080E">
        <w:rPr>
          <w:rFonts w:ascii="Times New Roman" w:hAnsi="Times New Roman"/>
          <w:b/>
          <w:color w:val="000000" w:themeColor="text1"/>
          <w:sz w:val="24"/>
          <w:szCs w:val="24"/>
        </w:rPr>
        <w:t>TEODOR ȚIGAN</w:t>
      </w:r>
      <w:r w:rsidRPr="0097080E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97080E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97080E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1D593CE3" w14:textId="77777777" w:rsidR="0097080E" w:rsidRDefault="0097080E" w:rsidP="0097080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3819255" w14:textId="77777777" w:rsidR="0097080E" w:rsidRPr="00C71302" w:rsidRDefault="0097080E" w:rsidP="0097080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D76D65" w14:textId="3EC2176C" w:rsidR="0097080E" w:rsidRPr="00CF34E5" w:rsidRDefault="0097080E" w:rsidP="0097080E">
      <w:p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F34E5">
        <w:rPr>
          <w:rFonts w:ascii="Times New Roman" w:hAnsi="Times New Roman"/>
          <w:bCs/>
          <w:color w:val="000000" w:themeColor="text1"/>
          <w:sz w:val="24"/>
          <w:szCs w:val="24"/>
        </w:rPr>
        <w:t>Red. 2ex/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23.0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.2020</w:t>
      </w:r>
      <w:r w:rsidRPr="00CF34E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CF34E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CF34E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CF34E5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</w:t>
      </w:r>
    </w:p>
    <w:p w14:paraId="3F13B859" w14:textId="0F8C7D1B" w:rsidR="00BD2AC8" w:rsidRPr="0097080E" w:rsidRDefault="0097080E" w:rsidP="0097080E">
      <w:pPr>
        <w:rPr>
          <w:bCs/>
          <w:color w:val="000000" w:themeColor="text1"/>
        </w:rPr>
      </w:pPr>
      <w:r w:rsidRPr="0097080E">
        <w:rPr>
          <w:rFonts w:ascii="Times New Roman" w:hAnsi="Times New Roman"/>
          <w:bCs/>
          <w:color w:val="000000" w:themeColor="text1"/>
          <w:sz w:val="24"/>
          <w:szCs w:val="24"/>
        </w:rPr>
        <w:t>NICHITA DANCIU</w:t>
      </w:r>
      <w:r w:rsidRPr="0097080E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7080E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sectPr w:rsidR="00BD2AC8" w:rsidRPr="0097080E" w:rsidSect="007179CE">
      <w:pgSz w:w="12240" w:h="15840"/>
      <w:pgMar w:top="360" w:right="5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797C83"/>
    <w:multiLevelType w:val="hybridMultilevel"/>
    <w:tmpl w:val="8E84E6F8"/>
    <w:lvl w:ilvl="0" w:tplc="5052D0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B6A"/>
    <w:multiLevelType w:val="hybridMultilevel"/>
    <w:tmpl w:val="EB469D6E"/>
    <w:lvl w:ilvl="0" w:tplc="5F0A87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9242A"/>
    <w:multiLevelType w:val="hybridMultilevel"/>
    <w:tmpl w:val="09F6875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207A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A118E"/>
    <w:multiLevelType w:val="hybridMultilevel"/>
    <w:tmpl w:val="107472FE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943B3"/>
    <w:multiLevelType w:val="hybridMultilevel"/>
    <w:tmpl w:val="D38E95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A7A"/>
    <w:rsid w:val="0000106B"/>
    <w:rsid w:val="0001197E"/>
    <w:rsid w:val="00013D66"/>
    <w:rsid w:val="000145F2"/>
    <w:rsid w:val="000436E8"/>
    <w:rsid w:val="00047D9A"/>
    <w:rsid w:val="000516F7"/>
    <w:rsid w:val="000606E2"/>
    <w:rsid w:val="000609B0"/>
    <w:rsid w:val="0006476F"/>
    <w:rsid w:val="0007446E"/>
    <w:rsid w:val="00081769"/>
    <w:rsid w:val="0008183C"/>
    <w:rsid w:val="00091238"/>
    <w:rsid w:val="0009541B"/>
    <w:rsid w:val="00096F5B"/>
    <w:rsid w:val="000B28F6"/>
    <w:rsid w:val="000B4DCF"/>
    <w:rsid w:val="000F0918"/>
    <w:rsid w:val="000F0C2F"/>
    <w:rsid w:val="000F6319"/>
    <w:rsid w:val="00106118"/>
    <w:rsid w:val="00113BF9"/>
    <w:rsid w:val="00121023"/>
    <w:rsid w:val="00133AC9"/>
    <w:rsid w:val="00137020"/>
    <w:rsid w:val="00142AD3"/>
    <w:rsid w:val="00144A71"/>
    <w:rsid w:val="001471AE"/>
    <w:rsid w:val="00154068"/>
    <w:rsid w:val="0015507F"/>
    <w:rsid w:val="00155CC4"/>
    <w:rsid w:val="001628F8"/>
    <w:rsid w:val="00171B04"/>
    <w:rsid w:val="00175E1B"/>
    <w:rsid w:val="00183F43"/>
    <w:rsid w:val="00184865"/>
    <w:rsid w:val="001941D8"/>
    <w:rsid w:val="00195A98"/>
    <w:rsid w:val="001B69CF"/>
    <w:rsid w:val="001C0817"/>
    <w:rsid w:val="001C1969"/>
    <w:rsid w:val="001C45E8"/>
    <w:rsid w:val="001C55C7"/>
    <w:rsid w:val="001D0E98"/>
    <w:rsid w:val="001D1EB9"/>
    <w:rsid w:val="001D4D01"/>
    <w:rsid w:val="001D596C"/>
    <w:rsid w:val="001D61E8"/>
    <w:rsid w:val="001D7DD2"/>
    <w:rsid w:val="001E1166"/>
    <w:rsid w:val="001E781F"/>
    <w:rsid w:val="001E7B19"/>
    <w:rsid w:val="001E7C4F"/>
    <w:rsid w:val="001F142B"/>
    <w:rsid w:val="001F53C9"/>
    <w:rsid w:val="00203EEE"/>
    <w:rsid w:val="002069EA"/>
    <w:rsid w:val="00212802"/>
    <w:rsid w:val="00213243"/>
    <w:rsid w:val="002143AB"/>
    <w:rsid w:val="00220C8E"/>
    <w:rsid w:val="002247B1"/>
    <w:rsid w:val="00227027"/>
    <w:rsid w:val="00227088"/>
    <w:rsid w:val="002349A0"/>
    <w:rsid w:val="00236FBF"/>
    <w:rsid w:val="00240472"/>
    <w:rsid w:val="00253109"/>
    <w:rsid w:val="00255CB0"/>
    <w:rsid w:val="002643A8"/>
    <w:rsid w:val="002719DD"/>
    <w:rsid w:val="0028481B"/>
    <w:rsid w:val="002857DE"/>
    <w:rsid w:val="00286193"/>
    <w:rsid w:val="00290101"/>
    <w:rsid w:val="0029103A"/>
    <w:rsid w:val="002937EC"/>
    <w:rsid w:val="002B1BEA"/>
    <w:rsid w:val="002B585A"/>
    <w:rsid w:val="002B6782"/>
    <w:rsid w:val="002B69B2"/>
    <w:rsid w:val="002D6183"/>
    <w:rsid w:val="002E1C61"/>
    <w:rsid w:val="002F3AFE"/>
    <w:rsid w:val="002F407C"/>
    <w:rsid w:val="002F4728"/>
    <w:rsid w:val="002F5A96"/>
    <w:rsid w:val="002F6085"/>
    <w:rsid w:val="002F7A39"/>
    <w:rsid w:val="00301BC8"/>
    <w:rsid w:val="0031366E"/>
    <w:rsid w:val="0031401E"/>
    <w:rsid w:val="00315B6D"/>
    <w:rsid w:val="00316F7A"/>
    <w:rsid w:val="003201DF"/>
    <w:rsid w:val="003215C1"/>
    <w:rsid w:val="00330413"/>
    <w:rsid w:val="00333CC3"/>
    <w:rsid w:val="00333E3F"/>
    <w:rsid w:val="0034476B"/>
    <w:rsid w:val="00344E6F"/>
    <w:rsid w:val="00351C3E"/>
    <w:rsid w:val="0035432C"/>
    <w:rsid w:val="00355196"/>
    <w:rsid w:val="00357BEE"/>
    <w:rsid w:val="00357E55"/>
    <w:rsid w:val="00365375"/>
    <w:rsid w:val="00366E77"/>
    <w:rsid w:val="00372AA9"/>
    <w:rsid w:val="0037504C"/>
    <w:rsid w:val="00377358"/>
    <w:rsid w:val="00383614"/>
    <w:rsid w:val="00384876"/>
    <w:rsid w:val="00386BB3"/>
    <w:rsid w:val="003870D8"/>
    <w:rsid w:val="0038773A"/>
    <w:rsid w:val="00393428"/>
    <w:rsid w:val="003979B7"/>
    <w:rsid w:val="003A064E"/>
    <w:rsid w:val="003A12CF"/>
    <w:rsid w:val="003A3264"/>
    <w:rsid w:val="003A33C8"/>
    <w:rsid w:val="003B0D69"/>
    <w:rsid w:val="003B2848"/>
    <w:rsid w:val="003B4E2C"/>
    <w:rsid w:val="003C4157"/>
    <w:rsid w:val="003D4234"/>
    <w:rsid w:val="003D4A4C"/>
    <w:rsid w:val="003D71BA"/>
    <w:rsid w:val="003D7ABD"/>
    <w:rsid w:val="003E05CD"/>
    <w:rsid w:val="003E3E75"/>
    <w:rsid w:val="003F066C"/>
    <w:rsid w:val="003F143E"/>
    <w:rsid w:val="00403BF7"/>
    <w:rsid w:val="00414792"/>
    <w:rsid w:val="0041479D"/>
    <w:rsid w:val="00415E01"/>
    <w:rsid w:val="00416F7B"/>
    <w:rsid w:val="00427B0B"/>
    <w:rsid w:val="0043055A"/>
    <w:rsid w:val="00436051"/>
    <w:rsid w:val="00437313"/>
    <w:rsid w:val="0044017B"/>
    <w:rsid w:val="00453577"/>
    <w:rsid w:val="00461AB1"/>
    <w:rsid w:val="00464DA6"/>
    <w:rsid w:val="00466A52"/>
    <w:rsid w:val="0047258D"/>
    <w:rsid w:val="00481220"/>
    <w:rsid w:val="004913D1"/>
    <w:rsid w:val="004919F1"/>
    <w:rsid w:val="0049762E"/>
    <w:rsid w:val="004A5D36"/>
    <w:rsid w:val="004B4954"/>
    <w:rsid w:val="004B679F"/>
    <w:rsid w:val="004C3EF0"/>
    <w:rsid w:val="004C4A14"/>
    <w:rsid w:val="004C5231"/>
    <w:rsid w:val="004D105E"/>
    <w:rsid w:val="004D383E"/>
    <w:rsid w:val="004D78AE"/>
    <w:rsid w:val="004E32A9"/>
    <w:rsid w:val="004F1596"/>
    <w:rsid w:val="004F236D"/>
    <w:rsid w:val="004F63BF"/>
    <w:rsid w:val="004F6833"/>
    <w:rsid w:val="004F7DEC"/>
    <w:rsid w:val="00501C68"/>
    <w:rsid w:val="00504014"/>
    <w:rsid w:val="0050448E"/>
    <w:rsid w:val="00505E02"/>
    <w:rsid w:val="00506AAF"/>
    <w:rsid w:val="0052458F"/>
    <w:rsid w:val="00531335"/>
    <w:rsid w:val="00531AC7"/>
    <w:rsid w:val="00536929"/>
    <w:rsid w:val="005418E2"/>
    <w:rsid w:val="00542891"/>
    <w:rsid w:val="0055107C"/>
    <w:rsid w:val="00551E10"/>
    <w:rsid w:val="00552E73"/>
    <w:rsid w:val="0055667A"/>
    <w:rsid w:val="00565F6F"/>
    <w:rsid w:val="0056638C"/>
    <w:rsid w:val="005755B8"/>
    <w:rsid w:val="005776B4"/>
    <w:rsid w:val="00580877"/>
    <w:rsid w:val="005820CD"/>
    <w:rsid w:val="00586C29"/>
    <w:rsid w:val="00591C61"/>
    <w:rsid w:val="005943CF"/>
    <w:rsid w:val="00594B5B"/>
    <w:rsid w:val="005B015B"/>
    <w:rsid w:val="005B3BF0"/>
    <w:rsid w:val="005B5131"/>
    <w:rsid w:val="005C0BEB"/>
    <w:rsid w:val="005C1B2C"/>
    <w:rsid w:val="005C441E"/>
    <w:rsid w:val="005D0E5C"/>
    <w:rsid w:val="005D136C"/>
    <w:rsid w:val="005D20C1"/>
    <w:rsid w:val="005D6C3E"/>
    <w:rsid w:val="005E1385"/>
    <w:rsid w:val="005E3106"/>
    <w:rsid w:val="005F40C3"/>
    <w:rsid w:val="00601D43"/>
    <w:rsid w:val="00605D04"/>
    <w:rsid w:val="00605EDD"/>
    <w:rsid w:val="00606052"/>
    <w:rsid w:val="006070E6"/>
    <w:rsid w:val="006076CC"/>
    <w:rsid w:val="00613D16"/>
    <w:rsid w:val="0062206B"/>
    <w:rsid w:val="00624470"/>
    <w:rsid w:val="00631A69"/>
    <w:rsid w:val="006324A9"/>
    <w:rsid w:val="00643790"/>
    <w:rsid w:val="00644C04"/>
    <w:rsid w:val="006522FD"/>
    <w:rsid w:val="006531C3"/>
    <w:rsid w:val="00655C1D"/>
    <w:rsid w:val="00662B2D"/>
    <w:rsid w:val="00664D78"/>
    <w:rsid w:val="006666B0"/>
    <w:rsid w:val="00671C8C"/>
    <w:rsid w:val="0067632B"/>
    <w:rsid w:val="00683A4B"/>
    <w:rsid w:val="00684135"/>
    <w:rsid w:val="00686715"/>
    <w:rsid w:val="00686BD3"/>
    <w:rsid w:val="00686F49"/>
    <w:rsid w:val="00687DD5"/>
    <w:rsid w:val="00694FE4"/>
    <w:rsid w:val="006975F4"/>
    <w:rsid w:val="006A4694"/>
    <w:rsid w:val="006A6059"/>
    <w:rsid w:val="006C61C5"/>
    <w:rsid w:val="006C7E12"/>
    <w:rsid w:val="006D3FF2"/>
    <w:rsid w:val="006D6946"/>
    <w:rsid w:val="006F185A"/>
    <w:rsid w:val="006F2EBA"/>
    <w:rsid w:val="006F5AB7"/>
    <w:rsid w:val="0070312C"/>
    <w:rsid w:val="00703266"/>
    <w:rsid w:val="00703C05"/>
    <w:rsid w:val="00710AC4"/>
    <w:rsid w:val="00715BF6"/>
    <w:rsid w:val="0071721A"/>
    <w:rsid w:val="007179CE"/>
    <w:rsid w:val="00726830"/>
    <w:rsid w:val="0073488A"/>
    <w:rsid w:val="0074139F"/>
    <w:rsid w:val="0074493C"/>
    <w:rsid w:val="0074533E"/>
    <w:rsid w:val="00746F91"/>
    <w:rsid w:val="00750363"/>
    <w:rsid w:val="007510A4"/>
    <w:rsid w:val="00751DC5"/>
    <w:rsid w:val="007529EB"/>
    <w:rsid w:val="00761C37"/>
    <w:rsid w:val="007649B4"/>
    <w:rsid w:val="007760FE"/>
    <w:rsid w:val="00776F94"/>
    <w:rsid w:val="007820FC"/>
    <w:rsid w:val="00785540"/>
    <w:rsid w:val="00792E7F"/>
    <w:rsid w:val="0079454A"/>
    <w:rsid w:val="007961AB"/>
    <w:rsid w:val="007A5D12"/>
    <w:rsid w:val="007B5E59"/>
    <w:rsid w:val="007B6B83"/>
    <w:rsid w:val="007C19FB"/>
    <w:rsid w:val="007C1A3D"/>
    <w:rsid w:val="007C1AA6"/>
    <w:rsid w:val="007C1E96"/>
    <w:rsid w:val="007C20E7"/>
    <w:rsid w:val="007C2C2E"/>
    <w:rsid w:val="007C301A"/>
    <w:rsid w:val="007C7403"/>
    <w:rsid w:val="007E584D"/>
    <w:rsid w:val="007F24E1"/>
    <w:rsid w:val="007F7B89"/>
    <w:rsid w:val="00804200"/>
    <w:rsid w:val="00804AC9"/>
    <w:rsid w:val="00822031"/>
    <w:rsid w:val="00824FE7"/>
    <w:rsid w:val="008277B1"/>
    <w:rsid w:val="00833FD1"/>
    <w:rsid w:val="008376E5"/>
    <w:rsid w:val="00841819"/>
    <w:rsid w:val="0084312D"/>
    <w:rsid w:val="008454D1"/>
    <w:rsid w:val="00857E86"/>
    <w:rsid w:val="008642E8"/>
    <w:rsid w:val="00872743"/>
    <w:rsid w:val="00872861"/>
    <w:rsid w:val="00875847"/>
    <w:rsid w:val="00876656"/>
    <w:rsid w:val="00877305"/>
    <w:rsid w:val="00883695"/>
    <w:rsid w:val="00886539"/>
    <w:rsid w:val="00894ECB"/>
    <w:rsid w:val="008960E5"/>
    <w:rsid w:val="00896861"/>
    <w:rsid w:val="00896A04"/>
    <w:rsid w:val="008A41A9"/>
    <w:rsid w:val="008B12A9"/>
    <w:rsid w:val="008B6A62"/>
    <w:rsid w:val="008B7A8E"/>
    <w:rsid w:val="008C467C"/>
    <w:rsid w:val="008C5E63"/>
    <w:rsid w:val="008C76E6"/>
    <w:rsid w:val="008D0902"/>
    <w:rsid w:val="008D1CED"/>
    <w:rsid w:val="008D2F19"/>
    <w:rsid w:val="008D61D7"/>
    <w:rsid w:val="008D7940"/>
    <w:rsid w:val="008E04CE"/>
    <w:rsid w:val="008E0D1A"/>
    <w:rsid w:val="008E4598"/>
    <w:rsid w:val="008E7447"/>
    <w:rsid w:val="008F1428"/>
    <w:rsid w:val="008F194C"/>
    <w:rsid w:val="008F3ADF"/>
    <w:rsid w:val="008F44BF"/>
    <w:rsid w:val="00900276"/>
    <w:rsid w:val="0090110B"/>
    <w:rsid w:val="00903A0E"/>
    <w:rsid w:val="0092675D"/>
    <w:rsid w:val="00927AFC"/>
    <w:rsid w:val="00941290"/>
    <w:rsid w:val="009449F3"/>
    <w:rsid w:val="00952621"/>
    <w:rsid w:val="0097080E"/>
    <w:rsid w:val="00971019"/>
    <w:rsid w:val="00973794"/>
    <w:rsid w:val="00991829"/>
    <w:rsid w:val="00997839"/>
    <w:rsid w:val="009A10CE"/>
    <w:rsid w:val="009A297A"/>
    <w:rsid w:val="009A4DF6"/>
    <w:rsid w:val="009A7128"/>
    <w:rsid w:val="009A7861"/>
    <w:rsid w:val="009B2424"/>
    <w:rsid w:val="009B457B"/>
    <w:rsid w:val="009C5EC1"/>
    <w:rsid w:val="009D1BD0"/>
    <w:rsid w:val="009D59AC"/>
    <w:rsid w:val="009D7101"/>
    <w:rsid w:val="009D74E9"/>
    <w:rsid w:val="009E0281"/>
    <w:rsid w:val="009E43D3"/>
    <w:rsid w:val="009E684D"/>
    <w:rsid w:val="009F5FA9"/>
    <w:rsid w:val="00A000E6"/>
    <w:rsid w:val="00A050F7"/>
    <w:rsid w:val="00A05A8B"/>
    <w:rsid w:val="00A06800"/>
    <w:rsid w:val="00A10ED3"/>
    <w:rsid w:val="00A13617"/>
    <w:rsid w:val="00A1401F"/>
    <w:rsid w:val="00A170A9"/>
    <w:rsid w:val="00A17F8E"/>
    <w:rsid w:val="00A27C32"/>
    <w:rsid w:val="00A31542"/>
    <w:rsid w:val="00A326C8"/>
    <w:rsid w:val="00A347EE"/>
    <w:rsid w:val="00A404F9"/>
    <w:rsid w:val="00A41EE5"/>
    <w:rsid w:val="00A569B4"/>
    <w:rsid w:val="00A618E4"/>
    <w:rsid w:val="00A70E38"/>
    <w:rsid w:val="00A768BE"/>
    <w:rsid w:val="00A76A0B"/>
    <w:rsid w:val="00A84C99"/>
    <w:rsid w:val="00A91607"/>
    <w:rsid w:val="00A91A30"/>
    <w:rsid w:val="00A91D82"/>
    <w:rsid w:val="00A93382"/>
    <w:rsid w:val="00AA3680"/>
    <w:rsid w:val="00AA3D62"/>
    <w:rsid w:val="00AA5AFC"/>
    <w:rsid w:val="00AC35CE"/>
    <w:rsid w:val="00AC6FB8"/>
    <w:rsid w:val="00AD358F"/>
    <w:rsid w:val="00AE0EF9"/>
    <w:rsid w:val="00AE4611"/>
    <w:rsid w:val="00AE7FBE"/>
    <w:rsid w:val="00AF2BDE"/>
    <w:rsid w:val="00AF5B5F"/>
    <w:rsid w:val="00B02449"/>
    <w:rsid w:val="00B30B00"/>
    <w:rsid w:val="00B32417"/>
    <w:rsid w:val="00B3469F"/>
    <w:rsid w:val="00B34D93"/>
    <w:rsid w:val="00B408A6"/>
    <w:rsid w:val="00B43015"/>
    <w:rsid w:val="00B45560"/>
    <w:rsid w:val="00B4619B"/>
    <w:rsid w:val="00B51B42"/>
    <w:rsid w:val="00B52427"/>
    <w:rsid w:val="00B546AB"/>
    <w:rsid w:val="00B55C82"/>
    <w:rsid w:val="00B56C7C"/>
    <w:rsid w:val="00B70FB0"/>
    <w:rsid w:val="00B96BB7"/>
    <w:rsid w:val="00B96E54"/>
    <w:rsid w:val="00BA0E37"/>
    <w:rsid w:val="00BA3F82"/>
    <w:rsid w:val="00BA5089"/>
    <w:rsid w:val="00BB0356"/>
    <w:rsid w:val="00BB1E05"/>
    <w:rsid w:val="00BB7A6D"/>
    <w:rsid w:val="00BC41AD"/>
    <w:rsid w:val="00BC489C"/>
    <w:rsid w:val="00BC6561"/>
    <w:rsid w:val="00BD2AC8"/>
    <w:rsid w:val="00BD2FC4"/>
    <w:rsid w:val="00BD3A0F"/>
    <w:rsid w:val="00BE0A92"/>
    <w:rsid w:val="00BE1CBB"/>
    <w:rsid w:val="00BF0A45"/>
    <w:rsid w:val="00C00690"/>
    <w:rsid w:val="00C05122"/>
    <w:rsid w:val="00C10641"/>
    <w:rsid w:val="00C17772"/>
    <w:rsid w:val="00C2065E"/>
    <w:rsid w:val="00C309B5"/>
    <w:rsid w:val="00C34032"/>
    <w:rsid w:val="00C354A7"/>
    <w:rsid w:val="00C37CB2"/>
    <w:rsid w:val="00C441AE"/>
    <w:rsid w:val="00C4623E"/>
    <w:rsid w:val="00C50AAC"/>
    <w:rsid w:val="00C53A53"/>
    <w:rsid w:val="00C575FA"/>
    <w:rsid w:val="00C61D60"/>
    <w:rsid w:val="00C71302"/>
    <w:rsid w:val="00C836D1"/>
    <w:rsid w:val="00C845E3"/>
    <w:rsid w:val="00C86E7F"/>
    <w:rsid w:val="00C97919"/>
    <w:rsid w:val="00CA6497"/>
    <w:rsid w:val="00CA7D49"/>
    <w:rsid w:val="00CB59D6"/>
    <w:rsid w:val="00CB5BDF"/>
    <w:rsid w:val="00CC2204"/>
    <w:rsid w:val="00CC4305"/>
    <w:rsid w:val="00CD11F0"/>
    <w:rsid w:val="00CD4B03"/>
    <w:rsid w:val="00CD6389"/>
    <w:rsid w:val="00CE1393"/>
    <w:rsid w:val="00CE1CF5"/>
    <w:rsid w:val="00CE5974"/>
    <w:rsid w:val="00CE629E"/>
    <w:rsid w:val="00CF2804"/>
    <w:rsid w:val="00CF7AAC"/>
    <w:rsid w:val="00D03241"/>
    <w:rsid w:val="00D06B3C"/>
    <w:rsid w:val="00D072C0"/>
    <w:rsid w:val="00D120A8"/>
    <w:rsid w:val="00D1265B"/>
    <w:rsid w:val="00D22A8D"/>
    <w:rsid w:val="00D23509"/>
    <w:rsid w:val="00D2636B"/>
    <w:rsid w:val="00D37093"/>
    <w:rsid w:val="00D37F7E"/>
    <w:rsid w:val="00D452F6"/>
    <w:rsid w:val="00D50359"/>
    <w:rsid w:val="00D56737"/>
    <w:rsid w:val="00D617CC"/>
    <w:rsid w:val="00D61A43"/>
    <w:rsid w:val="00D62CA5"/>
    <w:rsid w:val="00D66106"/>
    <w:rsid w:val="00D71992"/>
    <w:rsid w:val="00D82A7A"/>
    <w:rsid w:val="00D85520"/>
    <w:rsid w:val="00D87E74"/>
    <w:rsid w:val="00DA045C"/>
    <w:rsid w:val="00DA3716"/>
    <w:rsid w:val="00DB58EF"/>
    <w:rsid w:val="00DB5A32"/>
    <w:rsid w:val="00DB6DA3"/>
    <w:rsid w:val="00DC0941"/>
    <w:rsid w:val="00DC1480"/>
    <w:rsid w:val="00DC5E92"/>
    <w:rsid w:val="00DC7151"/>
    <w:rsid w:val="00DD22D5"/>
    <w:rsid w:val="00DD5993"/>
    <w:rsid w:val="00DD6954"/>
    <w:rsid w:val="00DE0D90"/>
    <w:rsid w:val="00DE7640"/>
    <w:rsid w:val="00DF1A6B"/>
    <w:rsid w:val="00E00013"/>
    <w:rsid w:val="00E01A9E"/>
    <w:rsid w:val="00E11E5C"/>
    <w:rsid w:val="00E267C7"/>
    <w:rsid w:val="00E32651"/>
    <w:rsid w:val="00E3558F"/>
    <w:rsid w:val="00E405AE"/>
    <w:rsid w:val="00E461A9"/>
    <w:rsid w:val="00E54577"/>
    <w:rsid w:val="00E55E22"/>
    <w:rsid w:val="00E716B5"/>
    <w:rsid w:val="00E72695"/>
    <w:rsid w:val="00E82FC0"/>
    <w:rsid w:val="00E84126"/>
    <w:rsid w:val="00E9150A"/>
    <w:rsid w:val="00EA2369"/>
    <w:rsid w:val="00EA3C0D"/>
    <w:rsid w:val="00EA4D72"/>
    <w:rsid w:val="00EA72A6"/>
    <w:rsid w:val="00EB29B6"/>
    <w:rsid w:val="00EB4F0E"/>
    <w:rsid w:val="00EC0634"/>
    <w:rsid w:val="00EC30EF"/>
    <w:rsid w:val="00EC6E4A"/>
    <w:rsid w:val="00EC74E7"/>
    <w:rsid w:val="00ED2228"/>
    <w:rsid w:val="00ED4909"/>
    <w:rsid w:val="00EE2C38"/>
    <w:rsid w:val="00EE69CA"/>
    <w:rsid w:val="00EE7E89"/>
    <w:rsid w:val="00EF0C95"/>
    <w:rsid w:val="00EF26D0"/>
    <w:rsid w:val="00EF4F5C"/>
    <w:rsid w:val="00EF7265"/>
    <w:rsid w:val="00F106D4"/>
    <w:rsid w:val="00F23BB0"/>
    <w:rsid w:val="00F264CB"/>
    <w:rsid w:val="00F336ED"/>
    <w:rsid w:val="00F60E27"/>
    <w:rsid w:val="00F64FED"/>
    <w:rsid w:val="00F66734"/>
    <w:rsid w:val="00F66DC9"/>
    <w:rsid w:val="00F72B10"/>
    <w:rsid w:val="00F81230"/>
    <w:rsid w:val="00F85718"/>
    <w:rsid w:val="00F93A49"/>
    <w:rsid w:val="00F94D49"/>
    <w:rsid w:val="00F96116"/>
    <w:rsid w:val="00F964F4"/>
    <w:rsid w:val="00FB23FC"/>
    <w:rsid w:val="00FB25A2"/>
    <w:rsid w:val="00FC6D55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228B"/>
  <w15:docId w15:val="{30DA6E20-D58F-4662-AC23-D7B496C0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1F"/>
  </w:style>
  <w:style w:type="paragraph" w:styleId="Heading3">
    <w:name w:val="heading 3"/>
    <w:basedOn w:val="Normal"/>
    <w:link w:val="Heading3Char"/>
    <w:uiPriority w:val="9"/>
    <w:qFormat/>
    <w:rsid w:val="00155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2A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82A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D82A7A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000000"/>
      <w:szCs w:val="20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0B4DCF"/>
    <w:rPr>
      <w:color w:val="0000FF"/>
      <w:u w:val="single"/>
    </w:rPr>
  </w:style>
  <w:style w:type="character" w:customStyle="1" w:styleId="salnttl">
    <w:name w:val="s_aln_ttl"/>
    <w:basedOn w:val="DefaultParagraphFont"/>
    <w:rsid w:val="00F81230"/>
  </w:style>
  <w:style w:type="character" w:customStyle="1" w:styleId="salnbdy">
    <w:name w:val="s_aln_bdy"/>
    <w:basedOn w:val="DefaultParagraphFont"/>
    <w:rsid w:val="00F81230"/>
  </w:style>
  <w:style w:type="character" w:customStyle="1" w:styleId="slgi">
    <w:name w:val="s_lgi"/>
    <w:basedOn w:val="DefaultParagraphFont"/>
    <w:rsid w:val="00F81230"/>
  </w:style>
  <w:style w:type="character" w:customStyle="1" w:styleId="do1">
    <w:name w:val="do1"/>
    <w:rsid w:val="0031366E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D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en">
    <w:name w:val="s_den"/>
    <w:basedOn w:val="DefaultParagraphFont"/>
    <w:rsid w:val="00253109"/>
  </w:style>
  <w:style w:type="character" w:customStyle="1" w:styleId="spar">
    <w:name w:val="s_par"/>
    <w:basedOn w:val="DefaultParagraphFont"/>
    <w:rsid w:val="00253109"/>
  </w:style>
  <w:style w:type="character" w:customStyle="1" w:styleId="Heading3Char">
    <w:name w:val="Heading 3 Char"/>
    <w:basedOn w:val="DefaultParagraphFont"/>
    <w:link w:val="Heading3"/>
    <w:uiPriority w:val="9"/>
    <w:rsid w:val="00155C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02"/>
    <w:rPr>
      <w:rFonts w:ascii="Segoe UI" w:hAnsi="Segoe UI" w:cs="Segoe UI"/>
      <w:sz w:val="18"/>
      <w:szCs w:val="18"/>
    </w:rPr>
  </w:style>
  <w:style w:type="character" w:customStyle="1" w:styleId="slitbdy">
    <w:name w:val="s_lit_bdy"/>
    <w:basedOn w:val="DefaultParagraphFont"/>
    <w:rsid w:val="00E8412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B4619B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par3">
    <w:name w:val="s_par3"/>
    <w:basedOn w:val="DefaultParagraphFont"/>
    <w:rsid w:val="00212802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ro/ro/guvernul/cabinetul-de-ministri/ministrul-justitiei1573047730" TargetMode="External"/><Relationship Id="rId5" Type="http://schemas.openxmlformats.org/officeDocument/2006/relationships/hyperlink" Target="http://gov.ro/ro/guvernul/cabinetul-de-ministri/ministrul-finantelor-publice1573047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10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</dc:creator>
  <cp:keywords/>
  <dc:description/>
  <cp:lastModifiedBy>danciu.nichita</cp:lastModifiedBy>
  <cp:revision>63</cp:revision>
  <cp:lastPrinted>2020-01-21T08:52:00Z</cp:lastPrinted>
  <dcterms:created xsi:type="dcterms:W3CDTF">2019-09-13T08:14:00Z</dcterms:created>
  <dcterms:modified xsi:type="dcterms:W3CDTF">2020-07-23T07:41:00Z</dcterms:modified>
</cp:coreProperties>
</file>