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BE84E" w14:textId="77777777" w:rsidR="00895E5F" w:rsidRPr="00EA0451" w:rsidRDefault="00895E5F" w:rsidP="006C6895">
      <w:pPr>
        <w:spacing w:after="0" w:line="360" w:lineRule="auto"/>
        <w:jc w:val="center"/>
        <w:rPr>
          <w:rFonts w:ascii="Times New Roman" w:hAnsi="Times New Roman" w:cs="Times New Roman"/>
          <w:b/>
          <w:bCs/>
          <w:sz w:val="24"/>
          <w:szCs w:val="24"/>
          <w:lang w:val="ro-RO"/>
        </w:rPr>
      </w:pPr>
    </w:p>
    <w:p w14:paraId="6F3370BE" w14:textId="7890B500" w:rsidR="003164CC" w:rsidRDefault="002E3A07" w:rsidP="00100198">
      <w:pPr>
        <w:spacing w:after="0" w:line="360" w:lineRule="auto"/>
        <w:jc w:val="both"/>
        <w:rPr>
          <w:rFonts w:ascii="Trebuchet MS" w:hAnsi="Trebuchet MS" w:cs="Times New Roman"/>
          <w:bCs/>
          <w:sz w:val="24"/>
          <w:szCs w:val="24"/>
          <w:lang w:val="ro-RO"/>
        </w:rPr>
      </w:pPr>
      <w:r>
        <w:rPr>
          <w:rFonts w:ascii="Trebuchet MS" w:hAnsi="Trebuchet MS" w:cs="Times New Roman"/>
          <w:bCs/>
          <w:sz w:val="24"/>
          <w:szCs w:val="24"/>
          <w:lang w:val="ro-RO"/>
        </w:rPr>
        <w:t xml:space="preserve">Comunicat </w:t>
      </w:r>
    </w:p>
    <w:p w14:paraId="23792DCC" w14:textId="3CA76445" w:rsidR="00BA7C43" w:rsidRPr="00BD1592" w:rsidRDefault="003A0E65" w:rsidP="00100198">
      <w:pPr>
        <w:spacing w:after="0" w:line="360" w:lineRule="auto"/>
        <w:jc w:val="both"/>
        <w:rPr>
          <w:rFonts w:ascii="Trebuchet MS" w:hAnsi="Trebuchet MS" w:cs="Times New Roman"/>
          <w:b/>
          <w:sz w:val="24"/>
          <w:szCs w:val="24"/>
          <w:lang w:val="ro-RO"/>
        </w:rPr>
      </w:pPr>
      <w:bookmarkStart w:id="0" w:name="_Hlk41293012"/>
      <w:r w:rsidRPr="00BD1592">
        <w:rPr>
          <w:rFonts w:ascii="Trebuchet MS" w:hAnsi="Trebuchet MS" w:cs="Times New Roman"/>
          <w:b/>
          <w:sz w:val="24"/>
          <w:szCs w:val="24"/>
          <w:lang w:val="ro-RO"/>
        </w:rPr>
        <w:t xml:space="preserve">Lansarea depunerilor de Proiecte, în cadrul Programului LIFE - </w:t>
      </w:r>
      <w:r w:rsidR="006E2872" w:rsidRPr="00BD1592">
        <w:rPr>
          <w:rFonts w:ascii="Trebuchet MS" w:hAnsi="Trebuchet MS" w:cs="Times New Roman"/>
          <w:b/>
          <w:sz w:val="24"/>
          <w:szCs w:val="24"/>
          <w:lang w:val="ro-RO"/>
        </w:rPr>
        <w:t xml:space="preserve"> SESIUNEA </w:t>
      </w:r>
      <w:r w:rsidRPr="00BD1592">
        <w:rPr>
          <w:rFonts w:ascii="Trebuchet MS" w:hAnsi="Trebuchet MS" w:cs="Times New Roman"/>
          <w:b/>
          <w:sz w:val="24"/>
          <w:szCs w:val="24"/>
          <w:lang w:val="ro-RO"/>
        </w:rPr>
        <w:t xml:space="preserve">2020 </w:t>
      </w:r>
      <w:r w:rsidR="00FE4F46" w:rsidRPr="00BD1592">
        <w:rPr>
          <w:rFonts w:ascii="Trebuchet MS" w:hAnsi="Trebuchet MS" w:cs="Times New Roman"/>
          <w:b/>
          <w:sz w:val="24"/>
          <w:szCs w:val="24"/>
          <w:lang w:val="ro-RO"/>
        </w:rPr>
        <w:t>– în cadrul reuniunii Grupului Tehnic de Lucru- dedicată principiului complementarității fondurilor în domeniul mediului – organizată de către MFE</w:t>
      </w:r>
    </w:p>
    <w:bookmarkEnd w:id="0"/>
    <w:p w14:paraId="418020D9" w14:textId="77777777" w:rsidR="003A0E65" w:rsidRDefault="003A0E65" w:rsidP="00100198">
      <w:pPr>
        <w:spacing w:after="0" w:line="360" w:lineRule="auto"/>
        <w:jc w:val="both"/>
        <w:rPr>
          <w:rFonts w:ascii="Trebuchet MS" w:hAnsi="Trebuchet MS" w:cs="Times New Roman"/>
          <w:bCs/>
          <w:sz w:val="24"/>
          <w:szCs w:val="24"/>
          <w:lang w:val="ro-RO"/>
        </w:rPr>
      </w:pPr>
    </w:p>
    <w:p w14:paraId="7ADEBFDA" w14:textId="5541344C" w:rsidR="00667ED8" w:rsidRDefault="00095F6E" w:rsidP="00100198">
      <w:pPr>
        <w:spacing w:after="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Î</w:t>
      </w:r>
      <w:r w:rsidR="00667ED8" w:rsidRPr="00100198">
        <w:rPr>
          <w:rFonts w:ascii="Trebuchet MS" w:hAnsi="Trebuchet MS" w:cs="Times New Roman"/>
          <w:bCs/>
          <w:sz w:val="24"/>
          <w:szCs w:val="24"/>
          <w:lang w:val="ro-RO"/>
        </w:rPr>
        <w:t xml:space="preserve">n data de </w:t>
      </w:r>
      <w:r w:rsidR="00CE2BE0" w:rsidRPr="00100198">
        <w:rPr>
          <w:rFonts w:ascii="Trebuchet MS" w:hAnsi="Trebuchet MS" w:cs="Times New Roman"/>
          <w:bCs/>
          <w:sz w:val="24"/>
          <w:szCs w:val="24"/>
          <w:lang w:val="ro-RO"/>
        </w:rPr>
        <w:t>12</w:t>
      </w:r>
      <w:r w:rsidR="00667ED8" w:rsidRPr="00100198">
        <w:rPr>
          <w:rFonts w:ascii="Trebuchet MS" w:hAnsi="Trebuchet MS" w:cs="Times New Roman"/>
          <w:bCs/>
          <w:sz w:val="24"/>
          <w:szCs w:val="24"/>
          <w:lang w:val="ro-RO"/>
        </w:rPr>
        <w:t>.0</w:t>
      </w:r>
      <w:r w:rsidR="00CE2BE0" w:rsidRPr="00100198">
        <w:rPr>
          <w:rFonts w:ascii="Trebuchet MS" w:hAnsi="Trebuchet MS" w:cs="Times New Roman"/>
          <w:bCs/>
          <w:sz w:val="24"/>
          <w:szCs w:val="24"/>
          <w:lang w:val="ro-RO"/>
        </w:rPr>
        <w:t>5</w:t>
      </w:r>
      <w:r w:rsidR="002E5383" w:rsidRPr="00100198">
        <w:rPr>
          <w:rFonts w:ascii="Trebuchet MS" w:hAnsi="Trebuchet MS" w:cs="Times New Roman"/>
          <w:bCs/>
          <w:sz w:val="24"/>
          <w:szCs w:val="24"/>
          <w:lang w:val="ro-RO"/>
        </w:rPr>
        <w:t>.2020</w:t>
      </w:r>
      <w:r w:rsidR="00667ED8" w:rsidRPr="00100198">
        <w:rPr>
          <w:rFonts w:ascii="Trebuchet MS" w:hAnsi="Trebuchet MS" w:cs="Times New Roman"/>
          <w:bCs/>
          <w:sz w:val="24"/>
          <w:szCs w:val="24"/>
          <w:lang w:val="ro-RO"/>
        </w:rPr>
        <w:t xml:space="preserve"> a avut loc </w:t>
      </w:r>
      <w:r w:rsidR="00CE2BE0" w:rsidRPr="00100198">
        <w:rPr>
          <w:rFonts w:ascii="Trebuchet MS" w:hAnsi="Trebuchet MS" w:cs="Times New Roman"/>
          <w:bCs/>
          <w:sz w:val="24"/>
          <w:szCs w:val="24"/>
          <w:lang w:val="ro-RO"/>
        </w:rPr>
        <w:t>prim</w:t>
      </w:r>
      <w:r w:rsidR="002B5BDC" w:rsidRPr="00100198">
        <w:rPr>
          <w:rFonts w:ascii="Trebuchet MS" w:hAnsi="Trebuchet MS" w:cs="Times New Roman"/>
          <w:bCs/>
          <w:sz w:val="24"/>
          <w:szCs w:val="24"/>
          <w:lang w:val="ro-RO"/>
        </w:rPr>
        <w:t xml:space="preserve">a reuniune a </w:t>
      </w:r>
      <w:r w:rsidR="00CE2BE0" w:rsidRPr="00100198">
        <w:rPr>
          <w:rFonts w:ascii="Trebuchet MS" w:hAnsi="Trebuchet MS" w:cs="Times New Roman"/>
          <w:bCs/>
          <w:sz w:val="24"/>
          <w:szCs w:val="24"/>
          <w:lang w:val="ro-RO"/>
        </w:rPr>
        <w:t>Grup</w:t>
      </w:r>
      <w:r w:rsidR="002B5BDC" w:rsidRPr="00100198">
        <w:rPr>
          <w:rFonts w:ascii="Trebuchet MS" w:hAnsi="Trebuchet MS" w:cs="Times New Roman"/>
          <w:bCs/>
          <w:sz w:val="24"/>
          <w:szCs w:val="24"/>
          <w:lang w:val="ro-RO"/>
        </w:rPr>
        <w:t>ului</w:t>
      </w:r>
      <w:r w:rsidR="00CE2BE0" w:rsidRPr="00100198">
        <w:rPr>
          <w:rFonts w:ascii="Trebuchet MS" w:hAnsi="Trebuchet MS" w:cs="Times New Roman"/>
          <w:bCs/>
          <w:sz w:val="24"/>
          <w:szCs w:val="24"/>
          <w:lang w:val="ro-RO"/>
        </w:rPr>
        <w:t xml:space="preserve"> Tehnic de Lucru</w:t>
      </w:r>
      <w:r w:rsidR="0018472D" w:rsidRPr="00100198">
        <w:rPr>
          <w:rFonts w:ascii="Trebuchet MS" w:hAnsi="Trebuchet MS" w:cs="Times New Roman"/>
          <w:bCs/>
          <w:sz w:val="24"/>
          <w:szCs w:val="24"/>
          <w:lang w:val="ro-RO"/>
        </w:rPr>
        <w:t xml:space="preserve"> </w:t>
      </w:r>
      <w:bookmarkStart w:id="1" w:name="_Hlk41292856"/>
      <w:r w:rsidR="0018472D" w:rsidRPr="00100198">
        <w:rPr>
          <w:rFonts w:ascii="Trebuchet MS" w:hAnsi="Trebuchet MS" w:cs="Times New Roman"/>
          <w:bCs/>
          <w:sz w:val="24"/>
          <w:szCs w:val="24"/>
          <w:lang w:val="ro-RO"/>
        </w:rPr>
        <w:t>în domeniul mediului</w:t>
      </w:r>
      <w:bookmarkEnd w:id="1"/>
      <w:r w:rsidR="002B5BDC" w:rsidRPr="00100198">
        <w:rPr>
          <w:rFonts w:ascii="Trebuchet MS" w:hAnsi="Trebuchet MS" w:cs="Times New Roman"/>
          <w:bCs/>
          <w:sz w:val="24"/>
          <w:szCs w:val="24"/>
          <w:lang w:val="ro-RO"/>
        </w:rPr>
        <w:t>,</w:t>
      </w:r>
      <w:r w:rsidR="00CE2BE0" w:rsidRPr="00100198">
        <w:rPr>
          <w:rFonts w:ascii="Trebuchet MS" w:hAnsi="Trebuchet MS" w:cs="Times New Roman"/>
          <w:bCs/>
          <w:sz w:val="24"/>
          <w:szCs w:val="24"/>
          <w:lang w:val="ro-RO"/>
        </w:rPr>
        <w:t xml:space="preserve"> organizat</w:t>
      </w:r>
      <w:r w:rsidR="002B5BDC" w:rsidRPr="00100198">
        <w:rPr>
          <w:rFonts w:ascii="Trebuchet MS" w:hAnsi="Trebuchet MS" w:cs="Times New Roman"/>
          <w:bCs/>
          <w:sz w:val="24"/>
          <w:szCs w:val="24"/>
          <w:lang w:val="ro-RO"/>
        </w:rPr>
        <w:t>ă</w:t>
      </w:r>
      <w:r w:rsidR="00CE2BE0" w:rsidRPr="00100198">
        <w:rPr>
          <w:rFonts w:ascii="Trebuchet MS" w:hAnsi="Trebuchet MS" w:cs="Times New Roman"/>
          <w:bCs/>
          <w:sz w:val="24"/>
          <w:szCs w:val="24"/>
          <w:lang w:val="ro-RO"/>
        </w:rPr>
        <w:t xml:space="preserve"> în baza</w:t>
      </w:r>
      <w:r w:rsidR="0018472D" w:rsidRPr="00100198">
        <w:rPr>
          <w:rFonts w:ascii="Trebuchet MS" w:hAnsi="Trebuchet MS" w:cs="Times New Roman"/>
          <w:bCs/>
          <w:sz w:val="24"/>
          <w:szCs w:val="24"/>
          <w:lang w:val="ro-RO"/>
        </w:rPr>
        <w:t xml:space="preserve"> prevederilor art. 3 alin. (6) din</w:t>
      </w:r>
      <w:r w:rsidR="00CE2BE0" w:rsidRPr="00100198">
        <w:rPr>
          <w:rFonts w:ascii="Trebuchet MS" w:hAnsi="Trebuchet MS" w:cs="Times New Roman"/>
          <w:bCs/>
          <w:sz w:val="24"/>
          <w:szCs w:val="24"/>
          <w:lang w:val="ro-RO"/>
        </w:rPr>
        <w:t xml:space="preserve"> HG</w:t>
      </w:r>
      <w:r w:rsidR="0018472D" w:rsidRPr="00100198">
        <w:rPr>
          <w:rFonts w:ascii="Trebuchet MS" w:hAnsi="Trebuchet MS" w:cs="Times New Roman"/>
          <w:bCs/>
          <w:sz w:val="24"/>
          <w:szCs w:val="24"/>
          <w:lang w:val="ro-RO"/>
        </w:rPr>
        <w:t xml:space="preserve"> nr.</w:t>
      </w:r>
      <w:r w:rsidR="00CE2BE0" w:rsidRPr="00100198">
        <w:rPr>
          <w:rFonts w:ascii="Trebuchet MS" w:hAnsi="Trebuchet MS" w:cs="Times New Roman"/>
          <w:bCs/>
          <w:sz w:val="24"/>
          <w:szCs w:val="24"/>
          <w:lang w:val="ro-RO"/>
        </w:rPr>
        <w:t xml:space="preserve"> 145/2020</w:t>
      </w:r>
      <w:r w:rsidR="0018472D" w:rsidRPr="00100198">
        <w:rPr>
          <w:rStyle w:val="FootnoteReference"/>
          <w:rFonts w:ascii="Trebuchet MS" w:hAnsi="Trebuchet MS" w:cs="Times New Roman"/>
          <w:bCs/>
          <w:sz w:val="24"/>
          <w:szCs w:val="24"/>
          <w:lang w:val="ro-RO"/>
        </w:rPr>
        <w:footnoteReference w:id="1"/>
      </w:r>
      <w:r w:rsidR="002E3A07">
        <w:rPr>
          <w:rFonts w:ascii="Trebuchet MS" w:hAnsi="Trebuchet MS" w:cs="Times New Roman"/>
          <w:bCs/>
          <w:sz w:val="24"/>
          <w:szCs w:val="24"/>
          <w:lang w:val="ro-RO"/>
        </w:rPr>
        <w:t xml:space="preserve">, de către Ministerul Fondurilor Europene. </w:t>
      </w:r>
    </w:p>
    <w:p w14:paraId="344E6EC4" w14:textId="4D2EEF2A" w:rsidR="00D67B8C" w:rsidRPr="00100198" w:rsidRDefault="002E3A07" w:rsidP="00D67B8C">
      <w:pPr>
        <w:spacing w:after="0" w:line="360" w:lineRule="auto"/>
        <w:jc w:val="both"/>
        <w:rPr>
          <w:rFonts w:ascii="Trebuchet MS" w:eastAsia="Trebuchet MS" w:hAnsi="Trebuchet MS" w:cs="Times New Roman"/>
          <w:sz w:val="24"/>
          <w:szCs w:val="24"/>
          <w:lang w:val="ro-RO"/>
        </w:rPr>
      </w:pPr>
      <w:r>
        <w:rPr>
          <w:rFonts w:ascii="Trebuchet MS" w:hAnsi="Trebuchet MS" w:cs="Times New Roman"/>
          <w:bCs/>
          <w:sz w:val="24"/>
          <w:szCs w:val="24"/>
          <w:lang w:val="ro-RO"/>
        </w:rPr>
        <w:t xml:space="preserve">A fost o primă reuniune, </w:t>
      </w:r>
      <w:bookmarkStart w:id="2" w:name="_Hlk41292893"/>
      <w:r>
        <w:rPr>
          <w:rFonts w:ascii="Trebuchet MS" w:hAnsi="Trebuchet MS" w:cs="Times New Roman"/>
          <w:bCs/>
          <w:sz w:val="24"/>
          <w:szCs w:val="24"/>
          <w:lang w:val="ro-RO"/>
        </w:rPr>
        <w:t xml:space="preserve">dedicată în </w:t>
      </w:r>
      <w:r w:rsidR="00D67B8C">
        <w:rPr>
          <w:rFonts w:ascii="Trebuchet MS" w:hAnsi="Trebuchet MS" w:cs="Times New Roman"/>
          <w:bCs/>
          <w:sz w:val="24"/>
          <w:szCs w:val="24"/>
          <w:lang w:val="ro-RO"/>
        </w:rPr>
        <w:t>principal, principiului complementarității fondurilor</w:t>
      </w:r>
      <w:bookmarkEnd w:id="2"/>
      <w:r w:rsidR="00D67B8C">
        <w:rPr>
          <w:rFonts w:ascii="Trebuchet MS" w:hAnsi="Trebuchet MS" w:cs="Times New Roman"/>
          <w:bCs/>
          <w:sz w:val="24"/>
          <w:szCs w:val="24"/>
          <w:lang w:val="ro-RO"/>
        </w:rPr>
        <w:t xml:space="preserve">,  </w:t>
      </w:r>
      <w:r w:rsidR="00D67B8C" w:rsidRPr="00100198">
        <w:rPr>
          <w:rFonts w:ascii="Trebuchet MS" w:hAnsi="Trebuchet MS" w:cs="Times New Roman"/>
          <w:bCs/>
          <w:sz w:val="24"/>
          <w:szCs w:val="24"/>
          <w:lang w:val="ro-RO"/>
        </w:rPr>
        <w:t xml:space="preserve">care cere </w:t>
      </w:r>
      <w:r w:rsidR="00D67B8C" w:rsidRPr="00100198">
        <w:rPr>
          <w:rFonts w:ascii="Trebuchet MS" w:eastAsia="Trebuchet MS" w:hAnsi="Trebuchet MS" w:cs="Times New Roman"/>
          <w:sz w:val="24"/>
          <w:szCs w:val="24"/>
          <w:lang w:val="ro-RO"/>
        </w:rPr>
        <w:t>ca resursele să fie utilizate astfel încât să servească în cel mai bun mod intereselor României, să nu fie utilizate izolat, ci ținând seama de alte instrumente de finanțare naționale sau europene</w:t>
      </w:r>
      <w:r w:rsidR="00D67B8C">
        <w:rPr>
          <w:rFonts w:ascii="Trebuchet MS" w:eastAsia="Trebuchet MS" w:hAnsi="Trebuchet MS" w:cs="Times New Roman"/>
          <w:sz w:val="24"/>
          <w:szCs w:val="24"/>
          <w:lang w:val="ro-RO"/>
        </w:rPr>
        <w:t>,</w:t>
      </w:r>
      <w:r w:rsidR="00D67B8C" w:rsidRPr="00100198">
        <w:rPr>
          <w:rFonts w:ascii="Trebuchet MS" w:eastAsia="Trebuchet MS" w:hAnsi="Trebuchet MS" w:cs="Times New Roman"/>
          <w:sz w:val="24"/>
          <w:szCs w:val="24"/>
          <w:lang w:val="ro-RO"/>
        </w:rPr>
        <w:t xml:space="preserve"> </w:t>
      </w:r>
      <w:r w:rsidR="00D67B8C">
        <w:rPr>
          <w:rFonts w:ascii="Trebuchet MS" w:eastAsia="Trebuchet MS" w:hAnsi="Trebuchet MS" w:cs="Times New Roman"/>
          <w:sz w:val="24"/>
          <w:szCs w:val="24"/>
          <w:lang w:val="ro-RO"/>
        </w:rPr>
        <w:t xml:space="preserve">având în vedere </w:t>
      </w:r>
      <w:r w:rsidR="00D67B8C" w:rsidRPr="00100198">
        <w:rPr>
          <w:rFonts w:ascii="Trebuchet MS" w:eastAsia="Trebuchet MS" w:hAnsi="Trebuchet MS" w:cs="Times New Roman"/>
          <w:sz w:val="24"/>
          <w:szCs w:val="24"/>
          <w:lang w:val="ro-RO"/>
        </w:rPr>
        <w:t xml:space="preserve">evitarea dublei finanțări. </w:t>
      </w:r>
    </w:p>
    <w:p w14:paraId="3D332A46" w14:textId="1C0DE123" w:rsidR="002C16E6" w:rsidRPr="002C16E6" w:rsidRDefault="00D67B8C" w:rsidP="002C16E6">
      <w:pPr>
        <w:spacing w:after="0" w:line="360" w:lineRule="auto"/>
        <w:jc w:val="both"/>
        <w:rPr>
          <w:rFonts w:ascii="Trebuchet MS" w:hAnsi="Trebuchet MS"/>
          <w:bCs/>
          <w:sz w:val="24"/>
          <w:szCs w:val="24"/>
          <w:lang w:val="ro-RO"/>
        </w:rPr>
      </w:pPr>
      <w:r>
        <w:rPr>
          <w:rFonts w:ascii="Trebuchet MS" w:hAnsi="Trebuchet MS" w:cs="Times New Roman"/>
          <w:bCs/>
          <w:sz w:val="24"/>
          <w:szCs w:val="24"/>
          <w:lang w:val="ro-RO"/>
        </w:rPr>
        <w:t>R</w:t>
      </w:r>
      <w:r w:rsidR="008E79B1" w:rsidRPr="00100198">
        <w:rPr>
          <w:rFonts w:ascii="Trebuchet MS" w:hAnsi="Trebuchet MS" w:cs="Times New Roman"/>
          <w:bCs/>
          <w:sz w:val="24"/>
          <w:szCs w:val="24"/>
          <w:lang w:val="ro-RO"/>
        </w:rPr>
        <w:t>euniune</w:t>
      </w:r>
      <w:r>
        <w:rPr>
          <w:rFonts w:ascii="Trebuchet MS" w:hAnsi="Trebuchet MS" w:cs="Times New Roman"/>
          <w:bCs/>
          <w:sz w:val="24"/>
          <w:szCs w:val="24"/>
          <w:lang w:val="ro-RO"/>
        </w:rPr>
        <w:t xml:space="preserve">a a fost deschisă de Dna. </w:t>
      </w:r>
      <w:r w:rsidRPr="00100198">
        <w:rPr>
          <w:rFonts w:ascii="Trebuchet MS" w:hAnsi="Trebuchet MS" w:cs="Times New Roman"/>
          <w:bCs/>
          <w:sz w:val="24"/>
          <w:szCs w:val="24"/>
          <w:lang w:val="ro-RO"/>
        </w:rPr>
        <w:t>Ivona BATALI, director, Direcția Cooperare Europeană și Internațională (DCEI)</w:t>
      </w:r>
      <w:r w:rsidR="003A0E65">
        <w:rPr>
          <w:rFonts w:ascii="Trebuchet MS" w:hAnsi="Trebuchet MS" w:cs="Times New Roman"/>
          <w:bCs/>
          <w:sz w:val="24"/>
          <w:szCs w:val="24"/>
          <w:lang w:val="ro-RO"/>
        </w:rPr>
        <w:t>- Ministerul Fondurilor Europene</w:t>
      </w:r>
      <w:r>
        <w:rPr>
          <w:rFonts w:ascii="Trebuchet MS" w:hAnsi="Trebuchet MS" w:cs="Times New Roman"/>
          <w:bCs/>
          <w:sz w:val="24"/>
          <w:szCs w:val="24"/>
          <w:lang w:val="ro-RO"/>
        </w:rPr>
        <w:t>. La reuniune au participat și au prezentat aspecte privind sursele de finanțare, r</w:t>
      </w:r>
      <w:r w:rsidR="008E79B1" w:rsidRPr="00100198">
        <w:rPr>
          <w:rFonts w:ascii="Trebuchet MS" w:hAnsi="Trebuchet MS" w:cs="Times New Roman"/>
          <w:bCs/>
          <w:sz w:val="24"/>
          <w:szCs w:val="24"/>
          <w:lang w:val="ro-RO"/>
        </w:rPr>
        <w:t>eprezentanți ai instituțiilor și ministerelor din domeniu,</w:t>
      </w:r>
      <w:r>
        <w:rPr>
          <w:rFonts w:ascii="Trebuchet MS" w:hAnsi="Trebuchet MS" w:cs="Times New Roman"/>
          <w:bCs/>
          <w:sz w:val="24"/>
          <w:szCs w:val="24"/>
          <w:lang w:val="ro-RO"/>
        </w:rPr>
        <w:t xml:space="preserve"> respectiv:</w:t>
      </w:r>
      <w:r w:rsidR="003A0E65">
        <w:rPr>
          <w:rFonts w:ascii="Trebuchet MS" w:hAnsi="Trebuchet MS" w:cs="Times New Roman"/>
          <w:bCs/>
          <w:sz w:val="24"/>
          <w:szCs w:val="24"/>
          <w:lang w:val="ro-RO"/>
        </w:rPr>
        <w:t xml:space="preserve"> </w:t>
      </w:r>
      <w:r>
        <w:rPr>
          <w:rFonts w:ascii="Trebuchet MS" w:hAnsi="Trebuchet MS" w:cs="Times New Roman"/>
          <w:bCs/>
          <w:sz w:val="24"/>
          <w:szCs w:val="24"/>
          <w:lang w:val="ro-RO"/>
        </w:rPr>
        <w:t>Dna.</w:t>
      </w:r>
      <w:r w:rsidR="007D501D" w:rsidRPr="00100198">
        <w:rPr>
          <w:rFonts w:ascii="Trebuchet MS" w:hAnsi="Trebuchet MS" w:cs="Times New Roman"/>
          <w:bCs/>
          <w:sz w:val="24"/>
          <w:szCs w:val="24"/>
          <w:lang w:val="ro-RO"/>
        </w:rPr>
        <w:t xml:space="preserve"> Marisanda Pîrîianu</w:t>
      </w:r>
      <w:r w:rsidR="00916CC4" w:rsidRPr="00100198">
        <w:rPr>
          <w:rFonts w:ascii="Trebuchet MS" w:hAnsi="Trebuchet MS" w:cs="Times New Roman"/>
          <w:bCs/>
          <w:sz w:val="24"/>
          <w:szCs w:val="24"/>
          <w:lang w:val="ro-RO"/>
        </w:rPr>
        <w:t xml:space="preserve">, director al Direcției Accesare Fonduri Externe din cadrul Ministerului Mediului, Apelor și Pădurilor, </w:t>
      </w:r>
      <w:r>
        <w:rPr>
          <w:rFonts w:ascii="Trebuchet MS" w:hAnsi="Trebuchet MS" w:cs="Times New Roman"/>
          <w:bCs/>
          <w:sz w:val="24"/>
          <w:szCs w:val="24"/>
          <w:lang w:val="ro-RO"/>
        </w:rPr>
        <w:t>care a făcut o prezentare a Programului LIFE, cu ocazia deschiderii noului apel de Proiecte 2020, Dna.</w:t>
      </w:r>
      <w:r w:rsidRPr="00100198">
        <w:rPr>
          <w:rFonts w:ascii="Trebuchet MS" w:hAnsi="Trebuchet MS"/>
          <w:sz w:val="24"/>
          <w:szCs w:val="24"/>
        </w:rPr>
        <w:t xml:space="preserve"> </w:t>
      </w:r>
      <w:proofErr w:type="spellStart"/>
      <w:r w:rsidRPr="00100198">
        <w:rPr>
          <w:rFonts w:ascii="Trebuchet MS" w:hAnsi="Trebuchet MS"/>
          <w:sz w:val="24"/>
          <w:szCs w:val="24"/>
        </w:rPr>
        <w:t>Mădălina</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Iliuță</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șef</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serviciu</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Direcția</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Programare</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și</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Coordonare</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Sistem</w:t>
      </w:r>
      <w:proofErr w:type="spellEnd"/>
      <w:r w:rsidRPr="00100198">
        <w:rPr>
          <w:rFonts w:ascii="Trebuchet MS" w:hAnsi="Trebuchet MS"/>
          <w:sz w:val="24"/>
          <w:szCs w:val="24"/>
        </w:rPr>
        <w:t xml:space="preserve"> din </w:t>
      </w:r>
      <w:proofErr w:type="spellStart"/>
      <w:r w:rsidRPr="00100198">
        <w:rPr>
          <w:rFonts w:ascii="Trebuchet MS" w:hAnsi="Trebuchet MS"/>
          <w:sz w:val="24"/>
          <w:szCs w:val="24"/>
        </w:rPr>
        <w:t>cadrul</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Ministerului</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Fondurilor</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Europene</w:t>
      </w:r>
      <w:proofErr w:type="spellEnd"/>
      <w:r w:rsidRPr="00100198">
        <w:rPr>
          <w:rFonts w:ascii="Trebuchet MS" w:hAnsi="Trebuchet MS"/>
          <w:sz w:val="24"/>
          <w:szCs w:val="24"/>
        </w:rPr>
        <w:t xml:space="preserve">, care a </w:t>
      </w:r>
      <w:proofErr w:type="spellStart"/>
      <w:r w:rsidRPr="00100198">
        <w:rPr>
          <w:rFonts w:ascii="Trebuchet MS" w:hAnsi="Trebuchet MS"/>
          <w:sz w:val="24"/>
          <w:szCs w:val="24"/>
        </w:rPr>
        <w:t>precizat</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că</w:t>
      </w:r>
      <w:proofErr w:type="spellEnd"/>
      <w:r w:rsidRPr="00100198">
        <w:rPr>
          <w:rFonts w:ascii="Trebuchet MS" w:hAnsi="Trebuchet MS"/>
          <w:sz w:val="24"/>
          <w:szCs w:val="24"/>
        </w:rPr>
        <w:t xml:space="preserve"> s-au </w:t>
      </w:r>
      <w:proofErr w:type="spellStart"/>
      <w:r w:rsidRPr="00100198">
        <w:rPr>
          <w:rFonts w:ascii="Trebuchet MS" w:hAnsi="Trebuchet MS"/>
          <w:sz w:val="24"/>
          <w:szCs w:val="24"/>
        </w:rPr>
        <w:t>început</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demersurile</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pentru</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viitoarea</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perioadă</w:t>
      </w:r>
      <w:proofErr w:type="spellEnd"/>
      <w:r w:rsidRPr="00100198">
        <w:rPr>
          <w:rFonts w:ascii="Trebuchet MS" w:hAnsi="Trebuchet MS"/>
          <w:sz w:val="24"/>
          <w:szCs w:val="24"/>
        </w:rPr>
        <w:t xml:space="preserve"> de </w:t>
      </w:r>
      <w:proofErr w:type="spellStart"/>
      <w:r w:rsidRPr="00100198">
        <w:rPr>
          <w:rFonts w:ascii="Trebuchet MS" w:hAnsi="Trebuchet MS"/>
          <w:sz w:val="24"/>
          <w:szCs w:val="24"/>
        </w:rPr>
        <w:t>programare</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dar</w:t>
      </w:r>
      <w:proofErr w:type="spellEnd"/>
      <w:r w:rsidRPr="00100198">
        <w:rPr>
          <w:rFonts w:ascii="Trebuchet MS" w:hAnsi="Trebuchet MS"/>
          <w:sz w:val="24"/>
          <w:szCs w:val="24"/>
        </w:rPr>
        <w:t xml:space="preserve"> nu au </w:t>
      </w:r>
      <w:proofErr w:type="spellStart"/>
      <w:r w:rsidRPr="00100198">
        <w:rPr>
          <w:rFonts w:ascii="Trebuchet MS" w:hAnsi="Trebuchet MS"/>
          <w:sz w:val="24"/>
          <w:szCs w:val="24"/>
        </w:rPr>
        <w:t>fost</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adoptate</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încă</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regulamentele</w:t>
      </w:r>
      <w:proofErr w:type="spellEnd"/>
      <w:r w:rsidRPr="00100198">
        <w:rPr>
          <w:rFonts w:ascii="Trebuchet MS" w:hAnsi="Trebuchet MS"/>
          <w:sz w:val="24"/>
          <w:szCs w:val="24"/>
        </w:rPr>
        <w:t xml:space="preserve"> la </w:t>
      </w:r>
      <w:proofErr w:type="spellStart"/>
      <w:r w:rsidRPr="00100198">
        <w:rPr>
          <w:rFonts w:ascii="Trebuchet MS" w:hAnsi="Trebuchet MS"/>
          <w:sz w:val="24"/>
          <w:szCs w:val="24"/>
        </w:rPr>
        <w:t>nivelul</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Comisiei</w:t>
      </w:r>
      <w:proofErr w:type="spellEnd"/>
      <w:r w:rsidRPr="00100198">
        <w:rPr>
          <w:rFonts w:ascii="Trebuchet MS" w:hAnsi="Trebuchet MS"/>
          <w:sz w:val="24"/>
          <w:szCs w:val="24"/>
        </w:rPr>
        <w:t xml:space="preserve"> </w:t>
      </w:r>
      <w:proofErr w:type="spellStart"/>
      <w:r w:rsidRPr="00100198">
        <w:rPr>
          <w:rFonts w:ascii="Trebuchet MS" w:hAnsi="Trebuchet MS"/>
          <w:sz w:val="24"/>
          <w:szCs w:val="24"/>
        </w:rPr>
        <w:t>Europene</w:t>
      </w:r>
      <w:proofErr w:type="spellEnd"/>
      <w:r>
        <w:rPr>
          <w:rFonts w:ascii="Trebuchet MS" w:hAnsi="Trebuchet MS"/>
          <w:sz w:val="24"/>
          <w:szCs w:val="24"/>
        </w:rPr>
        <w:t xml:space="preserve">, </w:t>
      </w:r>
      <w:proofErr w:type="spellStart"/>
      <w:r>
        <w:rPr>
          <w:rFonts w:ascii="Trebuchet MS" w:hAnsi="Trebuchet MS"/>
          <w:sz w:val="24"/>
          <w:szCs w:val="24"/>
        </w:rPr>
        <w:t>cât</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Dna</w:t>
      </w:r>
      <w:proofErr w:type="spellEnd"/>
      <w:r>
        <w:rPr>
          <w:rFonts w:ascii="Trebuchet MS" w:hAnsi="Trebuchet MS"/>
          <w:sz w:val="24"/>
          <w:szCs w:val="24"/>
        </w:rPr>
        <w:t>.</w:t>
      </w:r>
      <w:r w:rsidR="002C16E6" w:rsidRPr="002C16E6">
        <w:rPr>
          <w:rFonts w:ascii="Trebuchet MS" w:hAnsi="Trebuchet MS" w:cs="Times New Roman"/>
          <w:bCs/>
          <w:sz w:val="24"/>
          <w:szCs w:val="24"/>
          <w:lang w:val="ro-RO"/>
        </w:rPr>
        <w:t xml:space="preserve"> </w:t>
      </w:r>
      <w:r w:rsidR="002C16E6" w:rsidRPr="002C16E6">
        <w:rPr>
          <w:rFonts w:ascii="Trebuchet MS" w:hAnsi="Trebuchet MS"/>
          <w:bCs/>
          <w:sz w:val="24"/>
          <w:szCs w:val="24"/>
          <w:lang w:val="ro-RO"/>
        </w:rPr>
        <w:t xml:space="preserve"> Florentina Barbu, director în cadrul Programului Operațional Infrastructură Mare (POIM) care a evidențiat faptul că p</w:t>
      </w:r>
      <w:r w:rsidR="002C16E6" w:rsidRPr="002C16E6">
        <w:rPr>
          <w:rFonts w:ascii="Trebuchet MS" w:hAnsi="Trebuchet MS"/>
          <w:sz w:val="24"/>
          <w:szCs w:val="24"/>
          <w:lang w:val="ro-RO"/>
        </w:rPr>
        <w:t>rotecția mediului a reprezentat întotdeauna o prioritate strategică pentru Ministerul Fondurilor Europene.</w:t>
      </w:r>
      <w:r w:rsidR="00FE4F46">
        <w:rPr>
          <w:rFonts w:ascii="Trebuchet MS" w:hAnsi="Trebuchet MS"/>
          <w:sz w:val="24"/>
          <w:szCs w:val="24"/>
          <w:lang w:val="ro-RO"/>
        </w:rPr>
        <w:t xml:space="preserve">               </w:t>
      </w:r>
      <w:r w:rsidR="002C16E6" w:rsidRPr="002C16E6">
        <w:rPr>
          <w:rFonts w:ascii="Trebuchet MS" w:hAnsi="Trebuchet MS"/>
          <w:sz w:val="24"/>
          <w:szCs w:val="24"/>
          <w:lang w:val="ro-RO"/>
        </w:rPr>
        <w:t xml:space="preserve"> </w:t>
      </w:r>
      <w:r w:rsidR="002C16E6">
        <w:rPr>
          <w:rFonts w:ascii="Trebuchet MS" w:hAnsi="Trebuchet MS"/>
          <w:sz w:val="24"/>
          <w:szCs w:val="24"/>
          <w:lang w:val="ro-RO"/>
        </w:rPr>
        <w:t>S-a menționat, că în</w:t>
      </w:r>
      <w:r w:rsidR="002C16E6" w:rsidRPr="002C16E6">
        <w:rPr>
          <w:rFonts w:ascii="Trebuchet MS" w:hAnsi="Trebuchet MS"/>
          <w:sz w:val="24"/>
          <w:szCs w:val="24"/>
          <w:lang w:val="ro-RO"/>
        </w:rPr>
        <w:t xml:space="preserve"> cadrul POIM aproximativ 4 miliarde de euro sunt dedicați sectorului de mediu, cu scopul de a</w:t>
      </w:r>
      <w:r w:rsidR="002C16E6" w:rsidRPr="002C16E6">
        <w:rPr>
          <w:rFonts w:ascii="Trebuchet MS" w:hAnsi="Trebuchet MS"/>
          <w:bCs/>
          <w:sz w:val="24"/>
          <w:szCs w:val="24"/>
          <w:lang w:val="ro-RO"/>
        </w:rPr>
        <w:t xml:space="preserve"> </w:t>
      </w:r>
      <w:r w:rsidR="002C16E6" w:rsidRPr="002C16E6">
        <w:rPr>
          <w:rFonts w:ascii="Trebuchet MS" w:hAnsi="Trebuchet MS"/>
          <w:sz w:val="24"/>
          <w:szCs w:val="24"/>
          <w:lang w:val="ro-RO"/>
        </w:rPr>
        <w:t>recupera decalajele în infrastructură,</w:t>
      </w:r>
      <w:r w:rsidR="002C16E6" w:rsidRPr="002C16E6">
        <w:rPr>
          <w:rFonts w:ascii="Trebuchet MS" w:hAnsi="Trebuchet MS"/>
          <w:bCs/>
          <w:sz w:val="24"/>
          <w:szCs w:val="24"/>
          <w:lang w:val="ro-RO"/>
        </w:rPr>
        <w:t xml:space="preserve"> de a </w:t>
      </w:r>
      <w:r w:rsidR="002C16E6" w:rsidRPr="002C16E6">
        <w:rPr>
          <w:rFonts w:ascii="Trebuchet MS" w:hAnsi="Trebuchet MS"/>
          <w:sz w:val="24"/>
          <w:szCs w:val="24"/>
          <w:lang w:val="ro-RO"/>
        </w:rPr>
        <w:t xml:space="preserve">reduce riscurile de </w:t>
      </w:r>
      <w:proofErr w:type="spellStart"/>
      <w:r w:rsidR="002C16E6" w:rsidRPr="002C16E6">
        <w:rPr>
          <w:rFonts w:ascii="Trebuchet MS" w:hAnsi="Trebuchet MS"/>
          <w:sz w:val="24"/>
          <w:szCs w:val="24"/>
          <w:lang w:val="ro-RO"/>
        </w:rPr>
        <w:t>infringement</w:t>
      </w:r>
      <w:proofErr w:type="spellEnd"/>
      <w:r w:rsidR="002C16E6" w:rsidRPr="002C16E6">
        <w:rPr>
          <w:rFonts w:ascii="Trebuchet MS" w:hAnsi="Trebuchet MS"/>
          <w:sz w:val="24"/>
          <w:szCs w:val="24"/>
          <w:lang w:val="ro-RO"/>
        </w:rPr>
        <w:t xml:space="preserve"> și</w:t>
      </w:r>
      <w:r w:rsidR="002C16E6" w:rsidRPr="002C16E6">
        <w:rPr>
          <w:rFonts w:ascii="Trebuchet MS" w:hAnsi="Trebuchet MS"/>
          <w:bCs/>
          <w:sz w:val="24"/>
          <w:szCs w:val="24"/>
          <w:lang w:val="ro-RO"/>
        </w:rPr>
        <w:t xml:space="preserve"> de a î</w:t>
      </w:r>
      <w:r w:rsidR="002C16E6" w:rsidRPr="002C16E6">
        <w:rPr>
          <w:rFonts w:ascii="Trebuchet MS" w:hAnsi="Trebuchet MS"/>
          <w:sz w:val="24"/>
          <w:szCs w:val="24"/>
          <w:lang w:val="ro-RO"/>
        </w:rPr>
        <w:t>mbunătăți calitatea vieții și a sănătății la nivelul populației.</w:t>
      </w:r>
    </w:p>
    <w:p w14:paraId="321FE962" w14:textId="6EE9A029" w:rsidR="007D501D" w:rsidRPr="00100198" w:rsidRDefault="007D501D" w:rsidP="00100198">
      <w:pPr>
        <w:spacing w:after="0" w:line="360" w:lineRule="auto"/>
        <w:jc w:val="both"/>
        <w:rPr>
          <w:rFonts w:ascii="Trebuchet MS" w:hAnsi="Trebuchet MS" w:cs="Times New Roman"/>
          <w:bCs/>
          <w:sz w:val="24"/>
          <w:szCs w:val="24"/>
          <w:lang w:val="ro-RO"/>
        </w:rPr>
      </w:pPr>
    </w:p>
    <w:p w14:paraId="0447FCEC" w14:textId="77777777" w:rsidR="00C3727F" w:rsidRPr="00100198" w:rsidRDefault="00101F9F" w:rsidP="00100198">
      <w:pPr>
        <w:spacing w:after="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Ministerul Fondurilor Europene a</w:t>
      </w:r>
      <w:r w:rsidR="00142648" w:rsidRPr="00100198">
        <w:rPr>
          <w:rFonts w:ascii="Trebuchet MS" w:hAnsi="Trebuchet MS" w:cs="Times New Roman"/>
          <w:bCs/>
          <w:sz w:val="24"/>
          <w:szCs w:val="24"/>
          <w:lang w:val="ro-RO"/>
        </w:rPr>
        <w:t xml:space="preserve"> început organizarea Grupurilor Tehnice de Lucru </w:t>
      </w:r>
      <w:r w:rsidR="00581B80" w:rsidRPr="00100198">
        <w:rPr>
          <w:rFonts w:ascii="Trebuchet MS" w:hAnsi="Trebuchet MS" w:cs="Times New Roman"/>
          <w:bCs/>
          <w:sz w:val="24"/>
          <w:szCs w:val="24"/>
          <w:lang w:val="ro-RO"/>
        </w:rPr>
        <w:t>cu domeniul mediu, care abordează în principal</w:t>
      </w:r>
      <w:r w:rsidR="00142648" w:rsidRPr="00100198">
        <w:rPr>
          <w:rFonts w:ascii="Trebuchet MS" w:hAnsi="Trebuchet MS" w:cs="Times New Roman"/>
          <w:bCs/>
          <w:sz w:val="24"/>
          <w:szCs w:val="24"/>
          <w:lang w:val="ro-RO"/>
        </w:rPr>
        <w:t xml:space="preserve"> </w:t>
      </w:r>
      <w:r w:rsidRPr="00100198">
        <w:rPr>
          <w:rFonts w:ascii="Trebuchet MS" w:hAnsi="Trebuchet MS" w:cs="Times New Roman"/>
          <w:bCs/>
          <w:sz w:val="24"/>
          <w:szCs w:val="24"/>
          <w:lang w:val="ro-RO"/>
        </w:rPr>
        <w:t xml:space="preserve">programul LIFE, </w:t>
      </w:r>
      <w:r w:rsidR="00581B80" w:rsidRPr="00100198">
        <w:rPr>
          <w:rFonts w:ascii="Trebuchet MS" w:hAnsi="Trebuchet MS" w:cs="Times New Roman"/>
          <w:bCs/>
          <w:sz w:val="24"/>
          <w:szCs w:val="24"/>
          <w:lang w:val="ro-RO"/>
        </w:rPr>
        <w:t>gestionat de</w:t>
      </w:r>
      <w:r w:rsidRPr="00100198">
        <w:rPr>
          <w:rFonts w:ascii="Trebuchet MS" w:hAnsi="Trebuchet MS" w:cs="Times New Roman"/>
          <w:bCs/>
          <w:sz w:val="24"/>
          <w:szCs w:val="24"/>
          <w:lang w:val="ro-RO"/>
        </w:rPr>
        <w:t xml:space="preserve"> </w:t>
      </w:r>
      <w:r w:rsidR="001B29E2" w:rsidRPr="00100198">
        <w:rPr>
          <w:rFonts w:ascii="Trebuchet MS" w:hAnsi="Trebuchet MS" w:cs="Times New Roman"/>
          <w:bCs/>
          <w:sz w:val="24"/>
          <w:szCs w:val="24"/>
          <w:lang w:val="ro-RO"/>
        </w:rPr>
        <w:t>Ministerul Mediului, Apelor și Pădurilor</w:t>
      </w:r>
      <w:r w:rsidR="00581B80" w:rsidRPr="00100198">
        <w:rPr>
          <w:rFonts w:ascii="Trebuchet MS" w:hAnsi="Trebuchet MS" w:cs="Times New Roman"/>
          <w:bCs/>
          <w:sz w:val="24"/>
          <w:szCs w:val="24"/>
          <w:lang w:val="ro-RO"/>
        </w:rPr>
        <w:t>, această instituție fiind</w:t>
      </w:r>
      <w:r w:rsidR="001B29E2" w:rsidRPr="00100198">
        <w:rPr>
          <w:rFonts w:ascii="Trebuchet MS" w:hAnsi="Trebuchet MS" w:cs="Times New Roman"/>
          <w:bCs/>
          <w:sz w:val="24"/>
          <w:szCs w:val="24"/>
          <w:lang w:val="ro-RO"/>
        </w:rPr>
        <w:t xml:space="preserve"> un</w:t>
      </w:r>
      <w:r w:rsidR="002B5BDC" w:rsidRPr="00100198">
        <w:rPr>
          <w:rFonts w:ascii="Trebuchet MS" w:hAnsi="Trebuchet MS" w:cs="Times New Roman"/>
          <w:bCs/>
          <w:sz w:val="24"/>
          <w:szCs w:val="24"/>
          <w:lang w:val="ro-RO"/>
        </w:rPr>
        <w:t>a</w:t>
      </w:r>
      <w:r w:rsidR="001B29E2" w:rsidRPr="00100198">
        <w:rPr>
          <w:rFonts w:ascii="Trebuchet MS" w:hAnsi="Trebuchet MS" w:cs="Times New Roman"/>
          <w:bCs/>
          <w:sz w:val="24"/>
          <w:szCs w:val="24"/>
          <w:lang w:val="ro-RO"/>
        </w:rPr>
        <w:t xml:space="preserve"> dintre cele mai active și implicate </w:t>
      </w:r>
      <w:r w:rsidR="00581B80" w:rsidRPr="00100198">
        <w:rPr>
          <w:rFonts w:ascii="Trebuchet MS" w:hAnsi="Trebuchet MS" w:cs="Times New Roman"/>
          <w:bCs/>
          <w:sz w:val="24"/>
          <w:szCs w:val="24"/>
          <w:lang w:val="ro-RO"/>
        </w:rPr>
        <w:t>în domeniul mediului</w:t>
      </w:r>
      <w:r w:rsidR="001B29E2" w:rsidRPr="00100198">
        <w:rPr>
          <w:rFonts w:ascii="Trebuchet MS" w:hAnsi="Trebuchet MS" w:cs="Times New Roman"/>
          <w:bCs/>
          <w:sz w:val="24"/>
          <w:szCs w:val="24"/>
          <w:lang w:val="ro-RO"/>
        </w:rPr>
        <w:t xml:space="preserve">, </w:t>
      </w:r>
      <w:r w:rsidR="00581B80" w:rsidRPr="00100198">
        <w:rPr>
          <w:rFonts w:ascii="Trebuchet MS" w:hAnsi="Trebuchet MS" w:cs="Times New Roman"/>
          <w:bCs/>
          <w:sz w:val="24"/>
          <w:szCs w:val="24"/>
          <w:lang w:val="ro-RO"/>
        </w:rPr>
        <w:t>deținând și</w:t>
      </w:r>
      <w:r w:rsidR="001B29E2" w:rsidRPr="00100198">
        <w:rPr>
          <w:rFonts w:ascii="Trebuchet MS" w:hAnsi="Trebuchet MS" w:cs="Times New Roman"/>
          <w:bCs/>
          <w:sz w:val="24"/>
          <w:szCs w:val="24"/>
          <w:lang w:val="ro-RO"/>
        </w:rPr>
        <w:t xml:space="preserve"> calitate</w:t>
      </w:r>
      <w:r w:rsidR="00581B80" w:rsidRPr="00100198">
        <w:rPr>
          <w:rFonts w:ascii="Trebuchet MS" w:hAnsi="Trebuchet MS" w:cs="Times New Roman"/>
          <w:bCs/>
          <w:sz w:val="24"/>
          <w:szCs w:val="24"/>
          <w:lang w:val="ro-RO"/>
        </w:rPr>
        <w:t>a</w:t>
      </w:r>
      <w:r w:rsidR="001B29E2" w:rsidRPr="00100198">
        <w:rPr>
          <w:rFonts w:ascii="Trebuchet MS" w:hAnsi="Trebuchet MS" w:cs="Times New Roman"/>
          <w:bCs/>
          <w:sz w:val="24"/>
          <w:szCs w:val="24"/>
          <w:lang w:val="ro-RO"/>
        </w:rPr>
        <w:t xml:space="preserve"> de </w:t>
      </w:r>
      <w:r w:rsidR="00C3727F" w:rsidRPr="00100198">
        <w:rPr>
          <w:rFonts w:ascii="Trebuchet MS" w:hAnsi="Trebuchet MS" w:cs="Times New Roman"/>
          <w:bCs/>
          <w:sz w:val="24"/>
          <w:szCs w:val="24"/>
          <w:lang w:val="ro-RO"/>
        </w:rPr>
        <w:t>Punct Național de Contact</w:t>
      </w:r>
      <w:r w:rsidRPr="00100198">
        <w:rPr>
          <w:rFonts w:ascii="Trebuchet MS" w:hAnsi="Trebuchet MS" w:cs="Times New Roman"/>
          <w:bCs/>
          <w:sz w:val="24"/>
          <w:szCs w:val="24"/>
          <w:lang w:val="ro-RO"/>
        </w:rPr>
        <w:t>,</w:t>
      </w:r>
      <w:r w:rsidR="00142648" w:rsidRPr="00100198">
        <w:rPr>
          <w:rFonts w:ascii="Trebuchet MS" w:hAnsi="Trebuchet MS" w:cs="Times New Roman"/>
          <w:bCs/>
          <w:sz w:val="24"/>
          <w:szCs w:val="24"/>
          <w:lang w:val="ro-RO"/>
        </w:rPr>
        <w:t xml:space="preserve"> fiind </w:t>
      </w:r>
      <w:r w:rsidR="001B29E2" w:rsidRPr="00100198">
        <w:rPr>
          <w:rFonts w:ascii="Trebuchet MS" w:hAnsi="Trebuchet MS" w:cs="Times New Roman"/>
          <w:bCs/>
          <w:sz w:val="24"/>
          <w:szCs w:val="24"/>
          <w:lang w:val="ro-RO"/>
        </w:rPr>
        <w:t>un exemplu de bună practică pentru România</w:t>
      </w:r>
      <w:r w:rsidR="00581B80" w:rsidRPr="00100198">
        <w:rPr>
          <w:rFonts w:ascii="Trebuchet MS" w:hAnsi="Trebuchet MS" w:cs="Times New Roman"/>
          <w:bCs/>
          <w:sz w:val="24"/>
          <w:szCs w:val="24"/>
          <w:lang w:val="ro-RO"/>
        </w:rPr>
        <w:t xml:space="preserve"> în ceea ce privește programele gestionate centralizat de către </w:t>
      </w:r>
      <w:r w:rsidR="00764384" w:rsidRPr="00100198">
        <w:rPr>
          <w:rFonts w:ascii="Trebuchet MS" w:hAnsi="Trebuchet MS" w:cs="Times New Roman"/>
          <w:bCs/>
          <w:sz w:val="24"/>
          <w:szCs w:val="24"/>
          <w:lang w:val="ro-RO"/>
        </w:rPr>
        <w:t>COM</w:t>
      </w:r>
      <w:r w:rsidR="001B29E2" w:rsidRPr="00100198">
        <w:rPr>
          <w:rFonts w:ascii="Trebuchet MS" w:hAnsi="Trebuchet MS" w:cs="Times New Roman"/>
          <w:bCs/>
          <w:sz w:val="24"/>
          <w:szCs w:val="24"/>
          <w:lang w:val="ro-RO"/>
        </w:rPr>
        <w:t>.</w:t>
      </w:r>
      <w:r w:rsidRPr="00100198">
        <w:rPr>
          <w:rFonts w:ascii="Trebuchet MS" w:hAnsi="Trebuchet MS" w:cs="Times New Roman"/>
          <w:bCs/>
          <w:sz w:val="24"/>
          <w:szCs w:val="24"/>
          <w:lang w:val="ro-RO"/>
        </w:rPr>
        <w:t xml:space="preserve"> </w:t>
      </w:r>
      <w:r w:rsidR="00142648" w:rsidRPr="00100198">
        <w:rPr>
          <w:rFonts w:ascii="Trebuchet MS" w:hAnsi="Trebuchet MS" w:cs="Times New Roman"/>
          <w:bCs/>
          <w:sz w:val="24"/>
          <w:szCs w:val="24"/>
          <w:lang w:val="ro-RO"/>
        </w:rPr>
        <w:t>Totodată</w:t>
      </w:r>
      <w:r w:rsidR="002B5BDC" w:rsidRPr="00100198">
        <w:rPr>
          <w:rFonts w:ascii="Trebuchet MS" w:hAnsi="Trebuchet MS" w:cs="Times New Roman"/>
          <w:bCs/>
          <w:sz w:val="24"/>
          <w:szCs w:val="24"/>
          <w:lang w:val="ro-RO"/>
        </w:rPr>
        <w:t>,</w:t>
      </w:r>
      <w:r w:rsidR="00142648" w:rsidRPr="00100198">
        <w:rPr>
          <w:rFonts w:ascii="Trebuchet MS" w:hAnsi="Trebuchet MS" w:cs="Times New Roman"/>
          <w:bCs/>
          <w:sz w:val="24"/>
          <w:szCs w:val="24"/>
          <w:lang w:val="ro-RO"/>
        </w:rPr>
        <w:t xml:space="preserve"> </w:t>
      </w:r>
      <w:r w:rsidR="00581B80" w:rsidRPr="00100198">
        <w:rPr>
          <w:rFonts w:ascii="Trebuchet MS" w:hAnsi="Trebuchet MS" w:cs="Times New Roman"/>
          <w:bCs/>
          <w:sz w:val="24"/>
          <w:szCs w:val="24"/>
          <w:lang w:val="ro-RO"/>
        </w:rPr>
        <w:t xml:space="preserve">este important de menționat că, </w:t>
      </w:r>
      <w:r w:rsidR="00142648" w:rsidRPr="00100198">
        <w:rPr>
          <w:rFonts w:ascii="Trebuchet MS" w:hAnsi="Trebuchet MS" w:cs="Times New Roman"/>
          <w:bCs/>
          <w:sz w:val="24"/>
          <w:szCs w:val="24"/>
          <w:lang w:val="ro-RO"/>
        </w:rPr>
        <w:t>dintre programele și inițiativele europene</w:t>
      </w:r>
      <w:r w:rsidR="00BD2A9D" w:rsidRPr="00100198">
        <w:rPr>
          <w:rFonts w:ascii="Trebuchet MS" w:hAnsi="Trebuchet MS" w:cs="Times New Roman"/>
          <w:bCs/>
          <w:sz w:val="24"/>
          <w:szCs w:val="24"/>
          <w:lang w:val="ro-RO"/>
        </w:rPr>
        <w:t xml:space="preserve"> gestionate direct de C</w:t>
      </w:r>
      <w:r w:rsidR="00A6322E" w:rsidRPr="00100198">
        <w:rPr>
          <w:rFonts w:ascii="Trebuchet MS" w:hAnsi="Trebuchet MS" w:cs="Times New Roman"/>
          <w:bCs/>
          <w:sz w:val="24"/>
          <w:szCs w:val="24"/>
          <w:lang w:val="ro-RO"/>
        </w:rPr>
        <w:t>OM</w:t>
      </w:r>
      <w:r w:rsidR="00BD2A9D" w:rsidRPr="00100198">
        <w:rPr>
          <w:rFonts w:ascii="Trebuchet MS" w:hAnsi="Trebuchet MS" w:cs="Times New Roman"/>
          <w:bCs/>
          <w:sz w:val="24"/>
          <w:szCs w:val="24"/>
          <w:lang w:val="ro-RO"/>
        </w:rPr>
        <w:t>, programul</w:t>
      </w:r>
      <w:r w:rsidR="00142648" w:rsidRPr="00100198">
        <w:rPr>
          <w:rFonts w:ascii="Trebuchet MS" w:hAnsi="Trebuchet MS" w:cs="Times New Roman"/>
          <w:bCs/>
          <w:sz w:val="24"/>
          <w:szCs w:val="24"/>
          <w:lang w:val="ro-RO"/>
        </w:rPr>
        <w:t xml:space="preserve"> LIFE va primi în noul Cadru Financiar Multianual o alocare cu 60 % mai mare</w:t>
      </w:r>
      <w:r w:rsidR="00C3727F" w:rsidRPr="00100198">
        <w:rPr>
          <w:rFonts w:ascii="Trebuchet MS" w:hAnsi="Trebuchet MS" w:cs="Times New Roman"/>
          <w:bCs/>
          <w:sz w:val="24"/>
          <w:szCs w:val="24"/>
          <w:lang w:val="ro-RO"/>
        </w:rPr>
        <w:t xml:space="preserve">. Astfel, dacă pentru perioada 2014-2010, Programul LIFE a avut </w:t>
      </w:r>
      <w:r w:rsidR="00581694" w:rsidRPr="00100198">
        <w:rPr>
          <w:rFonts w:ascii="Trebuchet MS" w:hAnsi="Trebuchet MS" w:cs="Times New Roman"/>
          <w:bCs/>
          <w:sz w:val="24"/>
          <w:szCs w:val="24"/>
          <w:lang w:val="ro-RO"/>
        </w:rPr>
        <w:t xml:space="preserve">o alocare de </w:t>
      </w:r>
      <w:r w:rsidR="00C3727F" w:rsidRPr="00100198">
        <w:rPr>
          <w:rFonts w:ascii="Trebuchet MS" w:hAnsi="Trebuchet MS" w:cs="Times New Roman"/>
          <w:bCs/>
          <w:sz w:val="24"/>
          <w:szCs w:val="24"/>
          <w:lang w:val="ro-RO"/>
        </w:rPr>
        <w:t xml:space="preserve">3.4 miliarde de euro, </w:t>
      </w:r>
      <w:r w:rsidR="00581694" w:rsidRPr="00100198">
        <w:rPr>
          <w:rFonts w:ascii="Trebuchet MS" w:hAnsi="Trebuchet MS" w:cs="Times New Roman"/>
          <w:bCs/>
          <w:sz w:val="24"/>
          <w:szCs w:val="24"/>
          <w:lang w:val="ro-RO"/>
        </w:rPr>
        <w:t xml:space="preserve">dar </w:t>
      </w:r>
      <w:r w:rsidR="00C3727F" w:rsidRPr="00100198">
        <w:rPr>
          <w:rFonts w:ascii="Trebuchet MS" w:hAnsi="Trebuchet MS" w:cs="Times New Roman"/>
          <w:bCs/>
          <w:sz w:val="24"/>
          <w:szCs w:val="24"/>
          <w:lang w:val="ro-RO"/>
        </w:rPr>
        <w:t>în următoarea perioadă de programare</w:t>
      </w:r>
      <w:r w:rsidR="003E3499" w:rsidRPr="00100198">
        <w:rPr>
          <w:rFonts w:ascii="Trebuchet MS" w:hAnsi="Trebuchet MS" w:cs="Times New Roman"/>
          <w:bCs/>
          <w:sz w:val="24"/>
          <w:szCs w:val="24"/>
          <w:lang w:val="ro-RO"/>
        </w:rPr>
        <w:t xml:space="preserve"> 2021-2027</w:t>
      </w:r>
      <w:r w:rsidR="00C3727F" w:rsidRPr="00100198">
        <w:rPr>
          <w:rFonts w:ascii="Trebuchet MS" w:hAnsi="Trebuchet MS" w:cs="Times New Roman"/>
          <w:bCs/>
          <w:sz w:val="24"/>
          <w:szCs w:val="24"/>
          <w:lang w:val="ro-RO"/>
        </w:rPr>
        <w:t>, această sumă crește cu 2 miliarde, ajungându-se la 5,45 miliarde de euro, din care 3,5 miliarde sunt alocați subprogramului de mediu, iar 1,95 mi</w:t>
      </w:r>
      <w:r w:rsidR="00581694" w:rsidRPr="00100198">
        <w:rPr>
          <w:rFonts w:ascii="Trebuchet MS" w:hAnsi="Trebuchet MS" w:cs="Times New Roman"/>
          <w:bCs/>
          <w:sz w:val="24"/>
          <w:szCs w:val="24"/>
          <w:lang w:val="ro-RO"/>
        </w:rPr>
        <w:t>liarde - subprogramului schimbări climatice</w:t>
      </w:r>
      <w:r w:rsidR="00142648" w:rsidRPr="00100198">
        <w:rPr>
          <w:rFonts w:ascii="Trebuchet MS" w:hAnsi="Trebuchet MS" w:cs="Times New Roman"/>
          <w:bCs/>
          <w:sz w:val="24"/>
          <w:szCs w:val="24"/>
          <w:lang w:val="ro-RO"/>
        </w:rPr>
        <w:t>.</w:t>
      </w:r>
      <w:r w:rsidRPr="00100198">
        <w:rPr>
          <w:rFonts w:ascii="Trebuchet MS" w:hAnsi="Trebuchet MS" w:cs="Times New Roman"/>
          <w:bCs/>
          <w:sz w:val="24"/>
          <w:szCs w:val="24"/>
          <w:lang w:val="ro-RO"/>
        </w:rPr>
        <w:t xml:space="preserve"> </w:t>
      </w:r>
    </w:p>
    <w:p w14:paraId="2123CF00" w14:textId="0B3D88ED" w:rsidR="003B6B0F" w:rsidRPr="00100198" w:rsidRDefault="002B5BDC" w:rsidP="002C16E6">
      <w:pPr>
        <w:spacing w:after="0" w:line="360" w:lineRule="auto"/>
        <w:jc w:val="both"/>
        <w:rPr>
          <w:rFonts w:ascii="Trebuchet MS" w:eastAsia="Trebuchet MS" w:hAnsi="Trebuchet MS" w:cs="Times New Roman"/>
          <w:sz w:val="24"/>
          <w:szCs w:val="24"/>
          <w:lang w:val="ro-RO"/>
        </w:rPr>
      </w:pPr>
      <w:r w:rsidRPr="00100198">
        <w:rPr>
          <w:rFonts w:ascii="Trebuchet MS" w:hAnsi="Trebuchet MS" w:cs="Times New Roman"/>
          <w:bCs/>
          <w:sz w:val="24"/>
          <w:szCs w:val="24"/>
          <w:lang w:val="ro-RO"/>
        </w:rPr>
        <w:t>De asemenea</w:t>
      </w:r>
      <w:r w:rsidR="00BD2A9D" w:rsidRPr="00100198">
        <w:rPr>
          <w:rFonts w:ascii="Trebuchet MS" w:hAnsi="Trebuchet MS" w:cs="Times New Roman"/>
          <w:bCs/>
          <w:sz w:val="24"/>
          <w:szCs w:val="24"/>
          <w:lang w:val="ro-RO"/>
        </w:rPr>
        <w:t>,</w:t>
      </w:r>
      <w:r w:rsidRPr="00100198">
        <w:rPr>
          <w:rFonts w:ascii="Trebuchet MS" w:hAnsi="Trebuchet MS" w:cs="Times New Roman"/>
          <w:bCs/>
          <w:sz w:val="24"/>
          <w:szCs w:val="24"/>
          <w:lang w:val="ro-RO"/>
        </w:rPr>
        <w:t xml:space="preserve"> </w:t>
      </w:r>
      <w:r w:rsidR="00101F9F" w:rsidRPr="00100198">
        <w:rPr>
          <w:rFonts w:ascii="Trebuchet MS" w:hAnsi="Trebuchet MS" w:cs="Times New Roman"/>
          <w:bCs/>
          <w:sz w:val="24"/>
          <w:szCs w:val="24"/>
          <w:lang w:val="ro-RO"/>
        </w:rPr>
        <w:t>p</w:t>
      </w:r>
      <w:r w:rsidR="0005713F" w:rsidRPr="00100198">
        <w:rPr>
          <w:rFonts w:ascii="Trebuchet MS" w:hAnsi="Trebuchet MS" w:cs="Times New Roman"/>
          <w:bCs/>
          <w:sz w:val="24"/>
          <w:szCs w:val="24"/>
          <w:lang w:val="ro-RO"/>
        </w:rPr>
        <w:t xml:space="preserve">rogramul LIFE se încadrează în prioritățile existente ale UE în materie de mediu, climă, energie și politici conexe. </w:t>
      </w:r>
    </w:p>
    <w:p w14:paraId="75C9068B" w14:textId="77777777" w:rsidR="003B6B0F" w:rsidRPr="00100198" w:rsidRDefault="003B6B0F" w:rsidP="00100198">
      <w:pPr>
        <w:spacing w:line="360" w:lineRule="auto"/>
        <w:jc w:val="both"/>
        <w:rPr>
          <w:rFonts w:ascii="Trebuchet MS" w:eastAsia="Trebuchet MS" w:hAnsi="Trebuchet MS" w:cs="Times New Roman"/>
          <w:sz w:val="24"/>
          <w:szCs w:val="24"/>
          <w:lang w:val="ro-RO"/>
        </w:rPr>
      </w:pPr>
      <w:r w:rsidRPr="00100198">
        <w:rPr>
          <w:rFonts w:ascii="Trebuchet MS" w:eastAsia="Trebuchet MS" w:hAnsi="Trebuchet MS" w:cs="Times New Roman"/>
          <w:sz w:val="24"/>
          <w:szCs w:val="24"/>
          <w:lang w:val="ro-RO"/>
        </w:rPr>
        <w:t>În ceea ce privește complementaritatea cu Fondul Social European+ (FSE+), programul LIFE va asigura finanțare pentru acțiuni de inovare, adaptare socială și responsabilizare a întreprinderilor, lucrătorilor și cetățenilor, astfel încât aceștia să își dezvolte capacitățile și competențele de care au nevoie pentru a contribui la combaterea schimbărilor climatice.</w:t>
      </w:r>
    </w:p>
    <w:p w14:paraId="015DE551" w14:textId="09C8B74A" w:rsidR="00E8163B" w:rsidRPr="00100198" w:rsidRDefault="002C16E6" w:rsidP="00100198">
      <w:pPr>
        <w:spacing w:after="0" w:line="360" w:lineRule="auto"/>
        <w:jc w:val="both"/>
        <w:rPr>
          <w:rFonts w:ascii="Trebuchet MS" w:hAnsi="Trebuchet MS" w:cs="Times New Roman"/>
          <w:bCs/>
          <w:sz w:val="24"/>
          <w:szCs w:val="24"/>
          <w:lang w:val="ro-RO"/>
        </w:rPr>
      </w:pPr>
      <w:r>
        <w:rPr>
          <w:rFonts w:ascii="Trebuchet MS" w:hAnsi="Trebuchet MS" w:cs="Times New Roman"/>
          <w:bCs/>
          <w:sz w:val="24"/>
          <w:szCs w:val="24"/>
          <w:lang w:val="ro-RO"/>
        </w:rPr>
        <w:t>Dna</w:t>
      </w:r>
      <w:r w:rsidR="00E8163B" w:rsidRPr="00100198">
        <w:rPr>
          <w:rFonts w:ascii="Trebuchet MS" w:hAnsi="Trebuchet MS" w:cs="Times New Roman"/>
          <w:bCs/>
          <w:sz w:val="24"/>
          <w:szCs w:val="24"/>
          <w:lang w:val="ro-RO"/>
        </w:rPr>
        <w:t xml:space="preserve"> </w:t>
      </w:r>
      <w:r w:rsidR="00581694" w:rsidRPr="00100198">
        <w:rPr>
          <w:rFonts w:ascii="Trebuchet MS" w:hAnsi="Trebuchet MS" w:cs="Times New Roman"/>
          <w:bCs/>
          <w:sz w:val="24"/>
          <w:szCs w:val="24"/>
          <w:lang w:val="ro-RO"/>
        </w:rPr>
        <w:t xml:space="preserve">director </w:t>
      </w:r>
      <w:r w:rsidR="00E8163B" w:rsidRPr="00100198">
        <w:rPr>
          <w:rFonts w:ascii="Trebuchet MS" w:hAnsi="Trebuchet MS" w:cs="Times New Roman"/>
          <w:bCs/>
          <w:sz w:val="24"/>
          <w:szCs w:val="24"/>
          <w:lang w:val="ro-RO"/>
        </w:rPr>
        <w:t>Pîrîianu</w:t>
      </w:r>
      <w:r>
        <w:rPr>
          <w:rFonts w:ascii="Trebuchet MS" w:hAnsi="Trebuchet MS" w:cs="Times New Roman"/>
          <w:bCs/>
          <w:sz w:val="24"/>
          <w:szCs w:val="24"/>
          <w:lang w:val="ro-RO"/>
        </w:rPr>
        <w:t xml:space="preserve">, </w:t>
      </w:r>
      <w:r w:rsidR="00E8163B" w:rsidRPr="00100198">
        <w:rPr>
          <w:rFonts w:ascii="Trebuchet MS" w:hAnsi="Trebuchet MS" w:cs="Times New Roman"/>
          <w:bCs/>
          <w:sz w:val="24"/>
          <w:szCs w:val="24"/>
          <w:lang w:val="ro-RO"/>
        </w:rPr>
        <w:t xml:space="preserve">a menționat faptul că </w:t>
      </w:r>
      <w:r w:rsidR="00BD1064" w:rsidRPr="00100198">
        <w:rPr>
          <w:rFonts w:ascii="Trebuchet MS" w:eastAsia="MS PGothic" w:hAnsi="Trebuchet MS" w:cs="Times New Roman"/>
          <w:kern w:val="24"/>
          <w:sz w:val="24"/>
          <w:szCs w:val="24"/>
          <w:lang w:val="ro-RO"/>
        </w:rPr>
        <w:t xml:space="preserve">LIFE este instrumentul financiar al UE, creat în 1992, </w:t>
      </w:r>
      <w:r w:rsidR="00BD1064" w:rsidRPr="00100198">
        <w:rPr>
          <w:rFonts w:ascii="Trebuchet MS" w:eastAsia="MS PGothic" w:hAnsi="Trebuchet MS" w:cs="Times New Roman"/>
          <w:bCs/>
          <w:kern w:val="24"/>
          <w:sz w:val="24"/>
          <w:szCs w:val="24"/>
          <w:lang w:val="ro-RO"/>
        </w:rPr>
        <w:t>care sprijină proiecte de mediu, de conservare a naturii și de acțiune în domeniul schimbărilor climatice în întreaga Uniune European</w:t>
      </w:r>
      <w:r w:rsidR="00E8163B" w:rsidRPr="00100198">
        <w:rPr>
          <w:rFonts w:ascii="Trebuchet MS" w:eastAsia="MS PGothic" w:hAnsi="Trebuchet MS" w:cs="Times New Roman"/>
          <w:bCs/>
          <w:kern w:val="24"/>
          <w:sz w:val="24"/>
          <w:szCs w:val="24"/>
          <w:lang w:val="ro-RO"/>
        </w:rPr>
        <w:t>ă</w:t>
      </w:r>
      <w:r>
        <w:rPr>
          <w:rFonts w:ascii="Trebuchet MS" w:eastAsia="MS PGothic" w:hAnsi="Trebuchet MS" w:cs="Times New Roman"/>
          <w:bCs/>
          <w:kern w:val="24"/>
          <w:sz w:val="24"/>
          <w:szCs w:val="24"/>
          <w:lang w:val="ro-RO"/>
        </w:rPr>
        <w:t>.</w:t>
      </w:r>
      <w:r w:rsidR="00FE4F46">
        <w:rPr>
          <w:rFonts w:ascii="Trebuchet MS" w:eastAsia="MS PGothic" w:hAnsi="Trebuchet MS" w:cs="Times New Roman"/>
          <w:bCs/>
          <w:kern w:val="24"/>
          <w:sz w:val="24"/>
          <w:szCs w:val="24"/>
          <w:lang w:val="ro-RO"/>
        </w:rPr>
        <w:t xml:space="preserve"> S-a subliniat, de asemenea, că</w:t>
      </w:r>
      <w:r>
        <w:rPr>
          <w:rFonts w:ascii="Trebuchet MS" w:eastAsia="MS PGothic" w:hAnsi="Trebuchet MS" w:cs="Times New Roman"/>
          <w:bCs/>
          <w:kern w:val="24"/>
          <w:sz w:val="24"/>
          <w:szCs w:val="24"/>
          <w:lang w:val="ro-RO"/>
        </w:rPr>
        <w:t xml:space="preserve"> </w:t>
      </w:r>
      <w:r w:rsidR="00E8163B" w:rsidRPr="00100198">
        <w:rPr>
          <w:rFonts w:ascii="Trebuchet MS" w:eastAsia="MS PGothic" w:hAnsi="Trebuchet MS" w:cs="Times New Roman"/>
          <w:bCs/>
          <w:iCs/>
          <w:kern w:val="24"/>
          <w:sz w:val="24"/>
          <w:szCs w:val="24"/>
          <w:lang w:val="ro-RO"/>
        </w:rPr>
        <w:t>Ministerul Mediului, Apelor și Pădurilor (MMAP) deține calitatea de Punct Național de Contact în România pentru Programul LIFE.</w:t>
      </w:r>
    </w:p>
    <w:p w14:paraId="0A32FCD1" w14:textId="77777777" w:rsidR="00E8163B" w:rsidRPr="00100198" w:rsidRDefault="00E8163B" w:rsidP="00100198">
      <w:pPr>
        <w:spacing w:after="160" w:line="360" w:lineRule="auto"/>
        <w:jc w:val="both"/>
        <w:rPr>
          <w:rFonts w:ascii="Trebuchet MS" w:hAnsi="Trebuchet MS" w:cs="Times New Roman"/>
          <w:sz w:val="24"/>
          <w:szCs w:val="24"/>
          <w:lang w:val="ro-RO"/>
        </w:rPr>
      </w:pPr>
      <w:r w:rsidRPr="00100198">
        <w:rPr>
          <w:rFonts w:ascii="Trebuchet MS" w:hAnsi="Trebuchet MS" w:cs="Times New Roman"/>
          <w:bCs/>
          <w:sz w:val="24"/>
          <w:szCs w:val="24"/>
          <w:lang w:val="ro-RO"/>
        </w:rPr>
        <w:t>Printre obiectivele generale ale Programului LIFE, doamna director Pîrîianu a amintit</w:t>
      </w:r>
      <w:r w:rsidRPr="00100198">
        <w:rPr>
          <w:rFonts w:ascii="Trebuchet MS" w:hAnsi="Trebuchet MS" w:cs="Times New Roman"/>
          <w:sz w:val="24"/>
          <w:szCs w:val="24"/>
          <w:lang w:val="ro-RO"/>
        </w:rPr>
        <w:t xml:space="preserve"> contribuția la tranziția către o economie eficientă din punctul de vedere al utilizării resurselor, cu emisii scăzute de dioxid de carbon și rezistentă la schimbările climatice, și la protejarea, îmbunătățirea calității mediului și oprirea și inversarea tendinței de declin a biodiversității, inclusiv prin sprijinirea rețelei Natura 2000 și abordarea degradării </w:t>
      </w:r>
      <w:r w:rsidRPr="00100198">
        <w:rPr>
          <w:rFonts w:ascii="Trebuchet MS" w:hAnsi="Trebuchet MS" w:cs="Times New Roman"/>
          <w:sz w:val="24"/>
          <w:szCs w:val="24"/>
          <w:lang w:val="ro-RO"/>
        </w:rPr>
        <w:lastRenderedPageBreak/>
        <w:t>ecosistemelor. Totodată</w:t>
      </w:r>
      <w:r w:rsidR="0003582A" w:rsidRPr="00100198">
        <w:rPr>
          <w:rFonts w:ascii="Trebuchet MS" w:hAnsi="Trebuchet MS" w:cs="Times New Roman"/>
          <w:sz w:val="24"/>
          <w:szCs w:val="24"/>
          <w:lang w:val="ro-RO"/>
        </w:rPr>
        <w:t>,</w:t>
      </w:r>
      <w:r w:rsidRPr="00100198">
        <w:rPr>
          <w:rFonts w:ascii="Trebuchet MS" w:hAnsi="Trebuchet MS" w:cs="Times New Roman"/>
          <w:sz w:val="24"/>
          <w:szCs w:val="24"/>
          <w:lang w:val="ro-RO"/>
        </w:rPr>
        <w:t xml:space="preserve"> îmbunătățirea dezvoltării și punerea în aplicare a politicii și legislației Uniunii în domeniul mediului și al climei, susținerea unei guvernanțe mai bune în domeniul mediului și al climei la toate nivelurile, inclusiv o mai bună implicare a societății civile, a ONG-urilor și a actorilor locali, </w:t>
      </w:r>
      <w:r w:rsidR="007F0CAF" w:rsidRPr="00100198">
        <w:rPr>
          <w:rFonts w:ascii="Trebuchet MS" w:hAnsi="Trebuchet MS" w:cs="Times New Roman"/>
          <w:sz w:val="24"/>
          <w:szCs w:val="24"/>
          <w:lang w:val="ro-RO"/>
        </w:rPr>
        <w:t>sprijinirea punerii</w:t>
      </w:r>
      <w:r w:rsidRPr="00100198">
        <w:rPr>
          <w:rFonts w:ascii="Trebuchet MS" w:hAnsi="Trebuchet MS" w:cs="Times New Roman"/>
          <w:sz w:val="24"/>
          <w:szCs w:val="24"/>
          <w:lang w:val="ro-RO"/>
        </w:rPr>
        <w:t xml:space="preserve"> în aplicare a celui de-al șaptelea program de acțiune pentru mediu.</w:t>
      </w:r>
    </w:p>
    <w:p w14:paraId="61198DBB" w14:textId="77777777" w:rsidR="00E8163B" w:rsidRPr="00100198" w:rsidRDefault="00E8163B" w:rsidP="00100198">
      <w:pPr>
        <w:spacing w:after="160" w:line="360" w:lineRule="auto"/>
        <w:jc w:val="both"/>
        <w:rPr>
          <w:rFonts w:ascii="Trebuchet MS" w:hAnsi="Trebuchet MS" w:cs="Times New Roman"/>
          <w:sz w:val="24"/>
          <w:szCs w:val="24"/>
          <w:lang w:val="ro-RO"/>
        </w:rPr>
      </w:pPr>
      <w:r w:rsidRPr="00100198">
        <w:rPr>
          <w:rFonts w:ascii="Trebuchet MS" w:hAnsi="Trebuchet MS" w:cs="Times New Roman"/>
          <w:sz w:val="24"/>
          <w:szCs w:val="24"/>
          <w:lang w:val="ro-RO"/>
        </w:rPr>
        <w:t>LIFE se bazează pe programe de finanțare multianuală, tocmai din dorința de a se adapta cât mai bine la o Europă modernă, cu cerințe specifice în domeniul protecției mediului</w:t>
      </w:r>
      <w:r w:rsidRPr="00100198">
        <w:rPr>
          <w:rFonts w:ascii="Trebuchet MS" w:hAnsi="Trebuchet MS" w:cs="Times New Roman"/>
          <w:bCs/>
          <w:sz w:val="24"/>
          <w:szCs w:val="24"/>
          <w:lang w:val="ro-RO"/>
        </w:rPr>
        <w:t xml:space="preserve">. </w:t>
      </w:r>
    </w:p>
    <w:p w14:paraId="2C5F1FEE" w14:textId="77777777" w:rsidR="00E8163B" w:rsidRPr="00100198" w:rsidRDefault="00E8163B" w:rsidP="00100198">
      <w:pPr>
        <w:spacing w:after="160" w:line="360" w:lineRule="auto"/>
        <w:jc w:val="both"/>
        <w:rPr>
          <w:rFonts w:ascii="Trebuchet MS" w:hAnsi="Trebuchet MS" w:cs="Times New Roman"/>
          <w:sz w:val="24"/>
          <w:szCs w:val="24"/>
          <w:lang w:val="ro-RO"/>
        </w:rPr>
      </w:pPr>
      <w:r w:rsidRPr="00100198">
        <w:rPr>
          <w:rFonts w:ascii="Trebuchet MS" w:hAnsi="Trebuchet MS" w:cs="Times New Roman"/>
          <w:sz w:val="24"/>
          <w:szCs w:val="24"/>
          <w:lang w:val="ro-RO"/>
        </w:rPr>
        <w:t xml:space="preserve">În perioada 1992-2018, LIFE a cofinanțat peste 5000 de proiecte, în domenii ca </w:t>
      </w:r>
      <w:r w:rsidR="0003582A" w:rsidRPr="00100198">
        <w:rPr>
          <w:rFonts w:ascii="Trebuchet MS" w:hAnsi="Trebuchet MS" w:cs="Times New Roman"/>
          <w:sz w:val="24"/>
          <w:szCs w:val="24"/>
          <w:lang w:val="ro-RO"/>
        </w:rPr>
        <w:t xml:space="preserve">natură </w:t>
      </w:r>
      <w:r w:rsidRPr="00100198">
        <w:rPr>
          <w:rFonts w:ascii="Trebuchet MS" w:hAnsi="Trebuchet MS" w:cs="Times New Roman"/>
          <w:sz w:val="24"/>
          <w:szCs w:val="24"/>
          <w:lang w:val="ro-RO"/>
        </w:rPr>
        <w:t xml:space="preserve">și </w:t>
      </w:r>
      <w:r w:rsidR="0003582A" w:rsidRPr="00100198">
        <w:rPr>
          <w:rFonts w:ascii="Trebuchet MS" w:hAnsi="Trebuchet MS" w:cs="Times New Roman"/>
          <w:sz w:val="24"/>
          <w:szCs w:val="24"/>
          <w:lang w:val="ro-RO"/>
        </w:rPr>
        <w:t xml:space="preserve">biodiversitate </w:t>
      </w:r>
      <w:r w:rsidRPr="00100198">
        <w:rPr>
          <w:rFonts w:ascii="Trebuchet MS" w:hAnsi="Trebuchet MS" w:cs="Times New Roman"/>
          <w:sz w:val="24"/>
          <w:szCs w:val="24"/>
          <w:lang w:val="ro-RO"/>
        </w:rPr>
        <w:t xml:space="preserve">și în toate celelalte sectoare/piloni de mediu, </w:t>
      </w:r>
      <w:r w:rsidR="0003582A" w:rsidRPr="00100198">
        <w:rPr>
          <w:rFonts w:ascii="Trebuchet MS" w:hAnsi="Trebuchet MS" w:cs="Times New Roman"/>
          <w:sz w:val="24"/>
          <w:szCs w:val="24"/>
          <w:lang w:val="ro-RO"/>
        </w:rPr>
        <w:t>climă</w:t>
      </w:r>
      <w:r w:rsidRPr="00100198">
        <w:rPr>
          <w:rFonts w:ascii="Trebuchet MS" w:hAnsi="Trebuchet MS" w:cs="Times New Roman"/>
          <w:sz w:val="24"/>
          <w:szCs w:val="24"/>
          <w:lang w:val="ro-RO"/>
        </w:rPr>
        <w:t xml:space="preserve">, </w:t>
      </w:r>
      <w:r w:rsidR="0003582A" w:rsidRPr="00100198">
        <w:rPr>
          <w:rFonts w:ascii="Trebuchet MS" w:hAnsi="Trebuchet MS" w:cs="Times New Roman"/>
          <w:sz w:val="24"/>
          <w:szCs w:val="24"/>
          <w:lang w:val="ro-RO"/>
        </w:rPr>
        <w:t xml:space="preserve">guvernanță </w:t>
      </w:r>
      <w:r w:rsidRPr="00100198">
        <w:rPr>
          <w:rFonts w:ascii="Trebuchet MS" w:hAnsi="Trebuchet MS" w:cs="Times New Roman"/>
          <w:sz w:val="24"/>
          <w:szCs w:val="24"/>
          <w:lang w:val="ro-RO"/>
        </w:rPr>
        <w:t xml:space="preserve">și </w:t>
      </w:r>
      <w:r w:rsidR="0003582A" w:rsidRPr="00100198">
        <w:rPr>
          <w:rFonts w:ascii="Trebuchet MS" w:hAnsi="Trebuchet MS" w:cs="Times New Roman"/>
          <w:sz w:val="24"/>
          <w:szCs w:val="24"/>
          <w:lang w:val="ro-RO"/>
        </w:rPr>
        <w:t>informare</w:t>
      </w:r>
      <w:r w:rsidRPr="00100198">
        <w:rPr>
          <w:rFonts w:ascii="Trebuchet MS" w:hAnsi="Trebuchet MS" w:cs="Times New Roman"/>
          <w:sz w:val="24"/>
          <w:szCs w:val="24"/>
          <w:lang w:val="ro-RO"/>
        </w:rPr>
        <w:t>.</w:t>
      </w:r>
    </w:p>
    <w:p w14:paraId="5858B94A" w14:textId="77777777" w:rsidR="00E8163B" w:rsidRPr="00100198" w:rsidRDefault="00E8163B" w:rsidP="00100198">
      <w:pPr>
        <w:spacing w:after="160" w:line="360" w:lineRule="auto"/>
        <w:jc w:val="both"/>
        <w:rPr>
          <w:rFonts w:ascii="Trebuchet MS" w:hAnsi="Trebuchet MS" w:cs="Times New Roman"/>
          <w:sz w:val="24"/>
          <w:szCs w:val="24"/>
          <w:lang w:val="ro-RO"/>
        </w:rPr>
      </w:pPr>
      <w:r w:rsidRPr="00100198">
        <w:rPr>
          <w:rFonts w:ascii="Trebuchet MS" w:hAnsi="Trebuchet MS" w:cs="Times New Roman"/>
          <w:bCs/>
          <w:iCs/>
          <w:sz w:val="24"/>
          <w:szCs w:val="24"/>
          <w:lang w:val="ro-RO"/>
        </w:rPr>
        <w:t>În România au fost implementate, de la lansarea Programului LIFE, 62 de Proiecte cu finanțare LIFE, cu o valoa</w:t>
      </w:r>
      <w:r w:rsidR="007F0CAF" w:rsidRPr="00100198">
        <w:rPr>
          <w:rFonts w:ascii="Trebuchet MS" w:hAnsi="Trebuchet MS" w:cs="Times New Roman"/>
          <w:bCs/>
          <w:iCs/>
          <w:sz w:val="24"/>
          <w:szCs w:val="24"/>
          <w:lang w:val="ro-RO"/>
        </w:rPr>
        <w:t>rea totală de cca. 50 mil</w:t>
      </w:r>
      <w:r w:rsidR="0003582A" w:rsidRPr="00100198">
        <w:rPr>
          <w:rFonts w:ascii="Trebuchet MS" w:hAnsi="Trebuchet MS" w:cs="Times New Roman"/>
          <w:bCs/>
          <w:iCs/>
          <w:sz w:val="24"/>
          <w:szCs w:val="24"/>
          <w:lang w:val="ro-RO"/>
        </w:rPr>
        <w:t>.</w:t>
      </w:r>
      <w:r w:rsidR="007F0CAF" w:rsidRPr="00100198">
        <w:rPr>
          <w:rFonts w:ascii="Trebuchet MS" w:hAnsi="Trebuchet MS" w:cs="Times New Roman"/>
          <w:bCs/>
          <w:iCs/>
          <w:sz w:val="24"/>
          <w:szCs w:val="24"/>
          <w:lang w:val="ro-RO"/>
        </w:rPr>
        <w:t xml:space="preserve"> euro în domenii precum</w:t>
      </w:r>
      <w:r w:rsidRPr="00100198">
        <w:rPr>
          <w:rFonts w:ascii="Trebuchet MS" w:hAnsi="Trebuchet MS" w:cs="Times New Roman"/>
          <w:bCs/>
          <w:iCs/>
          <w:sz w:val="24"/>
          <w:szCs w:val="24"/>
          <w:lang w:val="ro-RO"/>
        </w:rPr>
        <w:t xml:space="preserve"> </w:t>
      </w:r>
      <w:r w:rsidR="007F0CAF" w:rsidRPr="00100198">
        <w:rPr>
          <w:rFonts w:ascii="Trebuchet MS" w:hAnsi="Trebuchet MS" w:cs="Times New Roman"/>
          <w:bCs/>
          <w:iCs/>
          <w:sz w:val="24"/>
          <w:szCs w:val="24"/>
          <w:lang w:val="ro-RO"/>
        </w:rPr>
        <w:t>biodiversitate, c</w:t>
      </w:r>
      <w:r w:rsidRPr="00100198">
        <w:rPr>
          <w:rFonts w:ascii="Trebuchet MS" w:hAnsi="Trebuchet MS" w:cs="Times New Roman"/>
          <w:bCs/>
          <w:iCs/>
          <w:sz w:val="24"/>
          <w:szCs w:val="24"/>
          <w:lang w:val="ro-RO"/>
        </w:rPr>
        <w:t>onservarea unor specii de floră și f</w:t>
      </w:r>
      <w:r w:rsidR="007F0CAF" w:rsidRPr="00100198">
        <w:rPr>
          <w:rFonts w:ascii="Trebuchet MS" w:hAnsi="Trebuchet MS" w:cs="Times New Roman"/>
          <w:bCs/>
          <w:iCs/>
          <w:sz w:val="24"/>
          <w:szCs w:val="24"/>
          <w:lang w:val="ro-RO"/>
        </w:rPr>
        <w:t>aună, managementul deșeurilor, informare și comunicare, c</w:t>
      </w:r>
      <w:r w:rsidRPr="00100198">
        <w:rPr>
          <w:rFonts w:ascii="Trebuchet MS" w:hAnsi="Trebuchet MS" w:cs="Times New Roman"/>
          <w:bCs/>
          <w:iCs/>
          <w:sz w:val="24"/>
          <w:szCs w:val="24"/>
          <w:lang w:val="ro-RO"/>
        </w:rPr>
        <w:t>alitate</w:t>
      </w:r>
      <w:r w:rsidR="007F0CAF" w:rsidRPr="00100198">
        <w:rPr>
          <w:rFonts w:ascii="Trebuchet MS" w:hAnsi="Trebuchet MS" w:cs="Times New Roman"/>
          <w:bCs/>
          <w:iCs/>
          <w:sz w:val="24"/>
          <w:szCs w:val="24"/>
          <w:lang w:val="ro-RO"/>
        </w:rPr>
        <w:t>a aerului</w:t>
      </w:r>
      <w:r w:rsidRPr="00100198">
        <w:rPr>
          <w:rFonts w:ascii="Trebuchet MS" w:hAnsi="Trebuchet MS" w:cs="Times New Roman"/>
          <w:bCs/>
          <w:iCs/>
          <w:sz w:val="24"/>
          <w:szCs w:val="24"/>
          <w:lang w:val="ro-RO"/>
        </w:rPr>
        <w:t xml:space="preserve">.  </w:t>
      </w:r>
    </w:p>
    <w:p w14:paraId="5EC91ED4" w14:textId="77777777" w:rsidR="00E8163B" w:rsidRPr="00100198" w:rsidRDefault="00E8163B" w:rsidP="00100198">
      <w:pPr>
        <w:spacing w:after="160" w:line="360" w:lineRule="auto"/>
        <w:jc w:val="both"/>
        <w:rPr>
          <w:rFonts w:ascii="Trebuchet MS" w:hAnsi="Trebuchet MS" w:cs="Times New Roman"/>
          <w:sz w:val="24"/>
          <w:szCs w:val="24"/>
          <w:lang w:val="ro-RO"/>
        </w:rPr>
      </w:pPr>
      <w:r w:rsidRPr="00100198">
        <w:rPr>
          <w:rFonts w:ascii="Trebuchet MS" w:hAnsi="Trebuchet MS" w:cs="Times New Roman"/>
          <w:sz w:val="24"/>
          <w:szCs w:val="24"/>
          <w:lang w:val="ro-RO"/>
        </w:rPr>
        <w:t xml:space="preserve">Pentru perioada </w:t>
      </w:r>
      <w:r w:rsidR="007F0CAF" w:rsidRPr="00100198">
        <w:rPr>
          <w:rFonts w:ascii="Trebuchet MS" w:hAnsi="Trebuchet MS" w:cs="Times New Roman"/>
          <w:sz w:val="24"/>
          <w:szCs w:val="24"/>
          <w:lang w:val="ro-RO"/>
        </w:rPr>
        <w:t>2014-2020</w:t>
      </w:r>
      <w:r w:rsidR="00E62FC2" w:rsidRPr="00100198">
        <w:rPr>
          <w:rFonts w:ascii="Trebuchet MS" w:hAnsi="Trebuchet MS" w:cs="Times New Roman"/>
          <w:sz w:val="24"/>
          <w:szCs w:val="24"/>
          <w:lang w:val="ro-RO"/>
        </w:rPr>
        <w:t>,</w:t>
      </w:r>
      <w:r w:rsidRPr="00100198">
        <w:rPr>
          <w:rFonts w:ascii="Trebuchet MS" w:hAnsi="Trebuchet MS" w:cs="Times New Roman"/>
          <w:sz w:val="24"/>
          <w:szCs w:val="24"/>
          <w:lang w:val="ro-RO"/>
        </w:rPr>
        <w:t xml:space="preserve"> LIFE dispune de un buget </w:t>
      </w:r>
      <w:r w:rsidR="007F0CAF" w:rsidRPr="00100198">
        <w:rPr>
          <w:rFonts w:ascii="Trebuchet MS" w:hAnsi="Trebuchet MS" w:cs="Times New Roman"/>
          <w:sz w:val="24"/>
          <w:szCs w:val="24"/>
          <w:lang w:val="ro-RO"/>
        </w:rPr>
        <w:t xml:space="preserve">de 3,4 miliarde EUR pentru două </w:t>
      </w:r>
      <w:r w:rsidRPr="00100198">
        <w:rPr>
          <w:rFonts w:ascii="Trebuchet MS" w:hAnsi="Trebuchet MS" w:cs="Times New Roman"/>
          <w:sz w:val="24"/>
          <w:szCs w:val="24"/>
          <w:lang w:val="ro-RO"/>
        </w:rPr>
        <w:t xml:space="preserve">subprograme: </w:t>
      </w:r>
    </w:p>
    <w:p w14:paraId="64B087C6" w14:textId="77777777" w:rsidR="00E8163B" w:rsidRPr="00100198" w:rsidRDefault="00E8163B" w:rsidP="00100198">
      <w:pPr>
        <w:numPr>
          <w:ilvl w:val="0"/>
          <w:numId w:val="3"/>
        </w:numPr>
        <w:spacing w:after="160" w:line="360" w:lineRule="auto"/>
        <w:jc w:val="both"/>
        <w:rPr>
          <w:rFonts w:ascii="Trebuchet MS" w:hAnsi="Trebuchet MS" w:cs="Times New Roman"/>
          <w:sz w:val="24"/>
          <w:szCs w:val="24"/>
          <w:lang w:val="ro-RO"/>
        </w:rPr>
      </w:pPr>
      <w:r w:rsidRPr="00100198">
        <w:rPr>
          <w:rFonts w:ascii="Trebuchet MS" w:hAnsi="Trebuchet MS" w:cs="Times New Roman"/>
          <w:bCs/>
          <w:sz w:val="24"/>
          <w:szCs w:val="24"/>
          <w:lang w:val="ro-RO"/>
        </w:rPr>
        <w:t>mediu</w:t>
      </w:r>
      <w:r w:rsidRPr="00100198">
        <w:rPr>
          <w:rFonts w:ascii="Trebuchet MS" w:hAnsi="Trebuchet MS" w:cs="Times New Roman"/>
          <w:sz w:val="24"/>
          <w:szCs w:val="24"/>
          <w:lang w:val="ro-RO"/>
        </w:rPr>
        <w:t xml:space="preserve"> (75% din pachetul financiar total - 2.592 mil Euro), domenii prioritare mediul și eficiența resurselor, </w:t>
      </w:r>
      <w:r w:rsidR="007F0CAF" w:rsidRPr="00100198">
        <w:rPr>
          <w:rFonts w:ascii="Trebuchet MS" w:hAnsi="Trebuchet MS" w:cs="Times New Roman"/>
          <w:sz w:val="24"/>
          <w:szCs w:val="24"/>
          <w:lang w:val="ro-RO"/>
        </w:rPr>
        <w:t>natura și biodiversitatea</w:t>
      </w:r>
      <w:r w:rsidRPr="00100198">
        <w:rPr>
          <w:rFonts w:ascii="Trebuchet MS" w:hAnsi="Trebuchet MS" w:cs="Times New Roman"/>
          <w:sz w:val="24"/>
          <w:szCs w:val="24"/>
          <w:lang w:val="ro-RO"/>
        </w:rPr>
        <w:t xml:space="preserve">, precum și guvernanța și informarea; </w:t>
      </w:r>
    </w:p>
    <w:p w14:paraId="6355B22F" w14:textId="77777777" w:rsidR="00E8163B" w:rsidRPr="00100198" w:rsidRDefault="00E8163B" w:rsidP="00100198">
      <w:pPr>
        <w:numPr>
          <w:ilvl w:val="0"/>
          <w:numId w:val="3"/>
        </w:numPr>
        <w:spacing w:after="160" w:line="360" w:lineRule="auto"/>
        <w:jc w:val="both"/>
        <w:rPr>
          <w:rFonts w:ascii="Trebuchet MS" w:hAnsi="Trebuchet MS" w:cs="Times New Roman"/>
          <w:sz w:val="24"/>
          <w:szCs w:val="24"/>
          <w:lang w:val="ro-RO"/>
        </w:rPr>
      </w:pPr>
      <w:r w:rsidRPr="00100198">
        <w:rPr>
          <w:rFonts w:ascii="Trebuchet MS" w:hAnsi="Trebuchet MS" w:cs="Times New Roman"/>
          <w:bCs/>
          <w:sz w:val="24"/>
          <w:szCs w:val="24"/>
          <w:lang w:val="ro-RO"/>
        </w:rPr>
        <w:t xml:space="preserve">acțiuni climatice </w:t>
      </w:r>
      <w:r w:rsidRPr="00100198">
        <w:rPr>
          <w:rFonts w:ascii="Trebuchet MS" w:hAnsi="Trebuchet MS" w:cs="Times New Roman"/>
          <w:sz w:val="24"/>
          <w:szCs w:val="24"/>
          <w:lang w:val="ro-RO"/>
        </w:rPr>
        <w:t>( 25% din buget - 864,2 mil euro). priorități domeniile de adaptare, ate</w:t>
      </w:r>
      <w:r w:rsidR="007F0CAF" w:rsidRPr="00100198">
        <w:rPr>
          <w:rFonts w:ascii="Trebuchet MS" w:hAnsi="Trebuchet MS" w:cs="Times New Roman"/>
          <w:sz w:val="24"/>
          <w:szCs w:val="24"/>
          <w:lang w:val="ro-RO"/>
        </w:rPr>
        <w:t>nuare și guvernare și informare.</w:t>
      </w:r>
      <w:r w:rsidRPr="00100198">
        <w:rPr>
          <w:rFonts w:ascii="Trebuchet MS" w:hAnsi="Trebuchet MS" w:cs="Times New Roman"/>
          <w:bCs/>
          <w:i/>
          <w:iCs/>
          <w:sz w:val="24"/>
          <w:szCs w:val="24"/>
          <w:lang w:val="ro-RO"/>
        </w:rPr>
        <w:t xml:space="preserve"> </w:t>
      </w:r>
    </w:p>
    <w:p w14:paraId="69A1AD8F" w14:textId="77777777" w:rsidR="00E8163B" w:rsidRPr="00100198" w:rsidRDefault="00E62FC2" w:rsidP="00100198">
      <w:p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Referitor la al doilea punct al agendei reuniunii GTL Mediu, d</w:t>
      </w:r>
      <w:r w:rsidR="007F0CAF" w:rsidRPr="00100198">
        <w:rPr>
          <w:rFonts w:ascii="Trebuchet MS" w:hAnsi="Trebuchet MS" w:cs="Times New Roman"/>
          <w:bCs/>
          <w:sz w:val="24"/>
          <w:szCs w:val="24"/>
          <w:lang w:val="ro-RO"/>
        </w:rPr>
        <w:t>oamna Marisanda Pîrîianu a menționat o</w:t>
      </w:r>
      <w:r w:rsidR="00E8163B" w:rsidRPr="00100198">
        <w:rPr>
          <w:rFonts w:ascii="Trebuchet MS" w:hAnsi="Trebuchet MS" w:cs="Times New Roman"/>
          <w:bCs/>
          <w:sz w:val="24"/>
          <w:szCs w:val="24"/>
          <w:lang w:val="ro-RO"/>
        </w:rPr>
        <w:t>biectivele specifice</w:t>
      </w:r>
      <w:r w:rsidR="009C6F75" w:rsidRPr="00100198">
        <w:rPr>
          <w:rFonts w:ascii="Trebuchet MS" w:hAnsi="Trebuchet MS" w:cs="Times New Roman"/>
          <w:bCs/>
          <w:sz w:val="24"/>
          <w:szCs w:val="24"/>
          <w:lang w:val="ro-RO"/>
        </w:rPr>
        <w:t xml:space="preserve"> </w:t>
      </w:r>
      <w:r w:rsidRPr="00100198">
        <w:rPr>
          <w:rFonts w:ascii="Trebuchet MS" w:hAnsi="Trebuchet MS" w:cs="Times New Roman"/>
          <w:bCs/>
          <w:sz w:val="24"/>
          <w:szCs w:val="24"/>
          <w:lang w:val="ro-RO"/>
        </w:rPr>
        <w:t>cu privire la</w:t>
      </w:r>
      <w:r w:rsidR="007F0CAF" w:rsidRPr="00100198">
        <w:rPr>
          <w:rFonts w:ascii="Trebuchet MS" w:hAnsi="Trebuchet MS" w:cs="Times New Roman"/>
          <w:bCs/>
          <w:sz w:val="24"/>
          <w:szCs w:val="24"/>
          <w:lang w:val="ro-RO"/>
        </w:rPr>
        <w:t xml:space="preserve"> domeniile</w:t>
      </w:r>
      <w:r w:rsidR="006434C9" w:rsidRPr="00100198">
        <w:rPr>
          <w:rFonts w:ascii="Trebuchet MS" w:hAnsi="Trebuchet MS" w:cs="Times New Roman"/>
          <w:bCs/>
          <w:sz w:val="24"/>
          <w:szCs w:val="24"/>
          <w:lang w:val="ro-RO"/>
        </w:rPr>
        <w:t xml:space="preserve"> prioritare ale programului LIFE</w:t>
      </w:r>
      <w:r w:rsidR="007F0CAF" w:rsidRPr="00100198">
        <w:rPr>
          <w:rFonts w:ascii="Trebuchet MS" w:hAnsi="Trebuchet MS" w:cs="Times New Roman"/>
          <w:bCs/>
          <w:sz w:val="24"/>
          <w:szCs w:val="24"/>
          <w:lang w:val="ro-RO"/>
        </w:rPr>
        <w:t xml:space="preserve">: </w:t>
      </w:r>
      <w:r w:rsidR="00E8163B" w:rsidRPr="00100198">
        <w:rPr>
          <w:rFonts w:ascii="Trebuchet MS" w:hAnsi="Trebuchet MS" w:cs="Times New Roman"/>
          <w:bCs/>
          <w:sz w:val="24"/>
          <w:szCs w:val="24"/>
          <w:lang w:val="ro-RO"/>
        </w:rPr>
        <w:t>mediu și uti</w:t>
      </w:r>
      <w:r w:rsidR="007F0CAF" w:rsidRPr="00100198">
        <w:rPr>
          <w:rFonts w:ascii="Trebuchet MS" w:hAnsi="Trebuchet MS" w:cs="Times New Roman"/>
          <w:bCs/>
          <w:sz w:val="24"/>
          <w:szCs w:val="24"/>
          <w:lang w:val="ro-RO"/>
        </w:rPr>
        <w:t xml:space="preserve">lizarea eficientă a resurselor, </w:t>
      </w:r>
      <w:r w:rsidR="00E8163B" w:rsidRPr="00100198">
        <w:rPr>
          <w:rFonts w:ascii="Trebuchet MS" w:hAnsi="Trebuchet MS" w:cs="Times New Roman"/>
          <w:bCs/>
          <w:sz w:val="24"/>
          <w:szCs w:val="24"/>
          <w:lang w:val="ro-RO"/>
        </w:rPr>
        <w:t>natură și biodiversitate</w:t>
      </w:r>
      <w:r w:rsidR="006434C9" w:rsidRPr="00100198">
        <w:rPr>
          <w:rFonts w:ascii="Trebuchet MS" w:hAnsi="Trebuchet MS" w:cs="Times New Roman"/>
          <w:bCs/>
          <w:sz w:val="24"/>
          <w:szCs w:val="24"/>
          <w:lang w:val="ro-RO"/>
        </w:rPr>
        <w:t xml:space="preserve">, atenuarea schimbărilor climatice, </w:t>
      </w:r>
      <w:r w:rsidR="00E8163B" w:rsidRPr="00100198">
        <w:rPr>
          <w:rFonts w:ascii="Trebuchet MS" w:hAnsi="Trebuchet MS" w:cs="Times New Roman"/>
          <w:bCs/>
          <w:sz w:val="24"/>
          <w:szCs w:val="24"/>
          <w:lang w:val="ro-RO"/>
        </w:rPr>
        <w:t>ada</w:t>
      </w:r>
      <w:r w:rsidR="006434C9" w:rsidRPr="00100198">
        <w:rPr>
          <w:rFonts w:ascii="Trebuchet MS" w:hAnsi="Trebuchet MS" w:cs="Times New Roman"/>
          <w:bCs/>
          <w:sz w:val="24"/>
          <w:szCs w:val="24"/>
          <w:lang w:val="ro-RO"/>
        </w:rPr>
        <w:t>ptarea la schimbările climatice, guvernanță și informare în domeniul climei</w:t>
      </w:r>
      <w:r w:rsidRPr="00100198">
        <w:rPr>
          <w:rFonts w:ascii="Trebuchet MS" w:hAnsi="Trebuchet MS" w:cs="Times New Roman"/>
          <w:bCs/>
          <w:sz w:val="24"/>
          <w:szCs w:val="24"/>
          <w:lang w:val="ro-RO"/>
        </w:rPr>
        <w:t>.</w:t>
      </w:r>
    </w:p>
    <w:p w14:paraId="7A8C23C8" w14:textId="5ACD4374" w:rsidR="00E8163B" w:rsidRPr="00100198" w:rsidRDefault="006434C9" w:rsidP="00100198">
      <w:p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lastRenderedPageBreak/>
        <w:t>S-a evidențiat totodată c</w:t>
      </w:r>
      <w:r w:rsidR="00E8163B" w:rsidRPr="00100198">
        <w:rPr>
          <w:rFonts w:ascii="Trebuchet MS" w:hAnsi="Trebuchet MS" w:cs="Times New Roman"/>
          <w:bCs/>
          <w:sz w:val="24"/>
          <w:szCs w:val="24"/>
          <w:lang w:val="ro-RO"/>
        </w:rPr>
        <w:t xml:space="preserve">e nu poate finanța </w:t>
      </w:r>
      <w:r w:rsidRPr="00100198">
        <w:rPr>
          <w:rFonts w:ascii="Trebuchet MS" w:hAnsi="Trebuchet MS" w:cs="Times New Roman"/>
          <w:bCs/>
          <w:sz w:val="24"/>
          <w:szCs w:val="24"/>
          <w:lang w:val="ro-RO"/>
        </w:rPr>
        <w:t>programul LIFE, respectiv: p</w:t>
      </w:r>
      <w:r w:rsidR="00E8163B" w:rsidRPr="00100198">
        <w:rPr>
          <w:rFonts w:ascii="Trebuchet MS" w:hAnsi="Trebuchet MS" w:cs="Times New Roman"/>
          <w:bCs/>
          <w:sz w:val="24"/>
          <w:szCs w:val="24"/>
          <w:lang w:val="ro-RO"/>
        </w:rPr>
        <w:t>roiecte care ar putea fi finanțate prin alte finanțări europene, dar se pot articula,</w:t>
      </w:r>
      <w:r w:rsidRPr="00100198">
        <w:rPr>
          <w:rFonts w:ascii="Trebuchet MS" w:hAnsi="Trebuchet MS" w:cs="Times New Roman"/>
          <w:bCs/>
          <w:sz w:val="24"/>
          <w:szCs w:val="24"/>
          <w:lang w:val="ro-RO"/>
        </w:rPr>
        <w:t xml:space="preserve"> de exemplu, dezvoltarea rurală, o</w:t>
      </w:r>
      <w:r w:rsidR="00E8163B" w:rsidRPr="00100198">
        <w:rPr>
          <w:rFonts w:ascii="Trebuchet MS" w:hAnsi="Trebuchet MS" w:cs="Times New Roman"/>
          <w:bCs/>
          <w:sz w:val="24"/>
          <w:szCs w:val="24"/>
          <w:lang w:val="ro-RO"/>
        </w:rPr>
        <w:t>biective pur interne</w:t>
      </w:r>
      <w:r w:rsidR="002C16E6">
        <w:rPr>
          <w:rFonts w:ascii="Trebuchet MS" w:hAnsi="Trebuchet MS" w:cs="Times New Roman"/>
          <w:bCs/>
          <w:sz w:val="24"/>
          <w:szCs w:val="24"/>
          <w:lang w:val="ro-RO"/>
        </w:rPr>
        <w:t>, , care</w:t>
      </w:r>
      <w:r w:rsidR="00E8163B" w:rsidRPr="00100198">
        <w:rPr>
          <w:rFonts w:ascii="Trebuchet MS" w:hAnsi="Trebuchet MS" w:cs="Times New Roman"/>
          <w:bCs/>
          <w:sz w:val="24"/>
          <w:szCs w:val="24"/>
          <w:lang w:val="ro-RO"/>
        </w:rPr>
        <w:t xml:space="preserve"> trebuie să continue politica sau obiectivel</w:t>
      </w:r>
      <w:r w:rsidRPr="00100198">
        <w:rPr>
          <w:rFonts w:ascii="Trebuchet MS" w:hAnsi="Trebuchet MS" w:cs="Times New Roman"/>
          <w:bCs/>
          <w:sz w:val="24"/>
          <w:szCs w:val="24"/>
          <w:lang w:val="ro-RO"/>
        </w:rPr>
        <w:t>e UE, cu accent pe implementare, p</w:t>
      </w:r>
      <w:r w:rsidR="00E8163B" w:rsidRPr="00100198">
        <w:rPr>
          <w:rFonts w:ascii="Trebuchet MS" w:hAnsi="Trebuchet MS" w:cs="Times New Roman"/>
          <w:bCs/>
          <w:sz w:val="24"/>
          <w:szCs w:val="24"/>
          <w:lang w:val="ro-RO"/>
        </w:rPr>
        <w:t xml:space="preserve">roiecte care se referă la </w:t>
      </w:r>
      <w:r w:rsidR="002C16E6">
        <w:rPr>
          <w:rFonts w:ascii="Trebuchet MS" w:hAnsi="Trebuchet MS" w:cs="Times New Roman"/>
          <w:bCs/>
          <w:sz w:val="24"/>
          <w:szCs w:val="24"/>
          <w:lang w:val="ro-RO"/>
        </w:rPr>
        <w:t xml:space="preserve">dezvoltarea </w:t>
      </w:r>
      <w:r w:rsidR="00E8163B" w:rsidRPr="00100198">
        <w:rPr>
          <w:rFonts w:ascii="Trebuchet MS" w:hAnsi="Trebuchet MS" w:cs="Times New Roman"/>
          <w:bCs/>
          <w:sz w:val="24"/>
          <w:szCs w:val="24"/>
          <w:lang w:val="ro-RO"/>
        </w:rPr>
        <w:t>infrastructur</w:t>
      </w:r>
      <w:r w:rsidR="002C16E6">
        <w:rPr>
          <w:rFonts w:ascii="Trebuchet MS" w:hAnsi="Trebuchet MS" w:cs="Times New Roman"/>
          <w:bCs/>
          <w:sz w:val="24"/>
          <w:szCs w:val="24"/>
          <w:lang w:val="ro-RO"/>
        </w:rPr>
        <w:t>ii</w:t>
      </w:r>
      <w:r w:rsidR="00E8163B" w:rsidRPr="00100198">
        <w:rPr>
          <w:rFonts w:ascii="Trebuchet MS" w:hAnsi="Trebuchet MS" w:cs="Times New Roman"/>
          <w:bCs/>
          <w:sz w:val="24"/>
          <w:szCs w:val="24"/>
          <w:lang w:val="ro-RO"/>
        </w:rPr>
        <w:t xml:space="preserve"> major</w:t>
      </w:r>
      <w:r w:rsidR="002C16E6">
        <w:rPr>
          <w:rFonts w:ascii="Trebuchet MS" w:hAnsi="Trebuchet MS" w:cs="Times New Roman"/>
          <w:bCs/>
          <w:sz w:val="24"/>
          <w:szCs w:val="24"/>
          <w:lang w:val="ro-RO"/>
        </w:rPr>
        <w:t>e</w:t>
      </w:r>
      <w:r w:rsidR="00E8163B" w:rsidRPr="00100198">
        <w:rPr>
          <w:rFonts w:ascii="Trebuchet MS" w:hAnsi="Trebuchet MS" w:cs="Times New Roman"/>
          <w:bCs/>
          <w:sz w:val="24"/>
          <w:szCs w:val="24"/>
          <w:lang w:val="ro-RO"/>
        </w:rPr>
        <w:t xml:space="preserve"> (de exemplu construcții de drumuri</w:t>
      </w:r>
      <w:r w:rsidR="002C16E6">
        <w:rPr>
          <w:rFonts w:ascii="Trebuchet MS" w:hAnsi="Trebuchet MS" w:cs="Times New Roman"/>
          <w:bCs/>
          <w:sz w:val="24"/>
          <w:szCs w:val="24"/>
          <w:lang w:val="ro-RO"/>
        </w:rPr>
        <w:t xml:space="preserve">), </w:t>
      </w:r>
      <w:r w:rsidR="00E8163B" w:rsidRPr="00100198">
        <w:rPr>
          <w:rFonts w:ascii="Trebuchet MS" w:hAnsi="Trebuchet MS" w:cs="Times New Roman"/>
          <w:bCs/>
          <w:sz w:val="24"/>
          <w:szCs w:val="24"/>
          <w:lang w:val="ro-RO"/>
        </w:rPr>
        <w:t xml:space="preserve"> sau programe de educație</w:t>
      </w:r>
      <w:r w:rsidRPr="00100198">
        <w:rPr>
          <w:rFonts w:ascii="Trebuchet MS" w:hAnsi="Trebuchet MS" w:cs="Times New Roman"/>
          <w:bCs/>
          <w:sz w:val="24"/>
          <w:szCs w:val="24"/>
          <w:lang w:val="ro-RO"/>
        </w:rPr>
        <w:t xml:space="preserve"> care se pot finanța din alte surse.</w:t>
      </w:r>
      <w:r w:rsidR="00E8163B" w:rsidRPr="00100198">
        <w:rPr>
          <w:rFonts w:ascii="Trebuchet MS" w:hAnsi="Trebuchet MS" w:cs="Times New Roman"/>
          <w:bCs/>
          <w:sz w:val="24"/>
          <w:szCs w:val="24"/>
          <w:lang w:val="ro-RO"/>
        </w:rPr>
        <w:t xml:space="preserve"> </w:t>
      </w:r>
    </w:p>
    <w:p w14:paraId="6D45B1E1" w14:textId="51940175" w:rsidR="00E8163B" w:rsidRPr="00100198" w:rsidRDefault="00E8163B" w:rsidP="00100198">
      <w:p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Oric</w:t>
      </w:r>
      <w:r w:rsidR="002C16E6">
        <w:rPr>
          <w:rFonts w:ascii="Trebuchet MS" w:hAnsi="Trebuchet MS" w:cs="Times New Roman"/>
          <w:bCs/>
          <w:sz w:val="24"/>
          <w:szCs w:val="24"/>
          <w:lang w:val="ro-RO"/>
        </w:rPr>
        <w:t xml:space="preserve">e entitate, </w:t>
      </w:r>
      <w:r w:rsidRPr="00100198">
        <w:rPr>
          <w:rFonts w:ascii="Trebuchet MS" w:hAnsi="Trebuchet MS" w:cs="Times New Roman"/>
          <w:bCs/>
          <w:sz w:val="24"/>
          <w:szCs w:val="24"/>
          <w:lang w:val="ro-RO"/>
        </w:rPr>
        <w:t xml:space="preserve"> este înregistrat în UE </w:t>
      </w:r>
      <w:r w:rsidR="006434C9" w:rsidRPr="00100198">
        <w:rPr>
          <w:rFonts w:ascii="Trebuchet MS" w:hAnsi="Trebuchet MS" w:cs="Times New Roman"/>
          <w:bCs/>
          <w:sz w:val="24"/>
          <w:szCs w:val="24"/>
          <w:lang w:val="ro-RO"/>
        </w:rPr>
        <w:t xml:space="preserve">este  eligibilă pentru </w:t>
      </w:r>
      <w:r w:rsidR="002C16E6">
        <w:rPr>
          <w:rFonts w:ascii="Trebuchet MS" w:hAnsi="Trebuchet MS" w:cs="Times New Roman"/>
          <w:bCs/>
          <w:sz w:val="24"/>
          <w:szCs w:val="24"/>
          <w:lang w:val="ro-RO"/>
        </w:rPr>
        <w:t xml:space="preserve">a aplica la </w:t>
      </w:r>
      <w:r w:rsidR="006434C9" w:rsidRPr="00100198">
        <w:rPr>
          <w:rFonts w:ascii="Trebuchet MS" w:hAnsi="Trebuchet MS" w:cs="Times New Roman"/>
          <w:bCs/>
          <w:sz w:val="24"/>
          <w:szCs w:val="24"/>
          <w:lang w:val="ro-RO"/>
        </w:rPr>
        <w:t>proiectele LIFE, b</w:t>
      </w:r>
      <w:r w:rsidRPr="00100198">
        <w:rPr>
          <w:rFonts w:ascii="Trebuchet MS" w:hAnsi="Trebuchet MS" w:cs="Times New Roman"/>
          <w:bCs/>
          <w:sz w:val="24"/>
          <w:szCs w:val="24"/>
          <w:lang w:val="ro-RO"/>
        </w:rPr>
        <w:t>eneficiarii pot fi:</w:t>
      </w:r>
      <w:r w:rsidR="006434C9" w:rsidRPr="00100198">
        <w:rPr>
          <w:rFonts w:ascii="Trebuchet MS" w:hAnsi="Trebuchet MS" w:cs="Times New Roman"/>
          <w:bCs/>
          <w:sz w:val="24"/>
          <w:szCs w:val="24"/>
          <w:lang w:val="ro-RO"/>
        </w:rPr>
        <w:t xml:space="preserve"> </w:t>
      </w:r>
      <w:r w:rsidRPr="00100198">
        <w:rPr>
          <w:rFonts w:ascii="Trebuchet MS" w:hAnsi="Trebuchet MS" w:cs="Times New Roman"/>
          <w:bCs/>
          <w:sz w:val="24"/>
          <w:szCs w:val="24"/>
          <w:lang w:val="ro-RO"/>
        </w:rPr>
        <w:t>organism</w:t>
      </w:r>
      <w:r w:rsidR="006434C9" w:rsidRPr="00100198">
        <w:rPr>
          <w:rFonts w:ascii="Trebuchet MS" w:hAnsi="Trebuchet MS" w:cs="Times New Roman"/>
          <w:bCs/>
          <w:sz w:val="24"/>
          <w:szCs w:val="24"/>
          <w:lang w:val="ro-RO"/>
        </w:rPr>
        <w:t>e</w:t>
      </w:r>
      <w:r w:rsidRPr="00100198">
        <w:rPr>
          <w:rFonts w:ascii="Trebuchet MS" w:hAnsi="Trebuchet MS" w:cs="Times New Roman"/>
          <w:bCs/>
          <w:sz w:val="24"/>
          <w:szCs w:val="24"/>
          <w:lang w:val="ro-RO"/>
        </w:rPr>
        <w:t xml:space="preserve"> public</w:t>
      </w:r>
      <w:r w:rsidR="006434C9" w:rsidRPr="00100198">
        <w:rPr>
          <w:rFonts w:ascii="Trebuchet MS" w:hAnsi="Trebuchet MS" w:cs="Times New Roman"/>
          <w:bCs/>
          <w:sz w:val="24"/>
          <w:szCs w:val="24"/>
          <w:lang w:val="ro-RO"/>
        </w:rPr>
        <w:t>e</w:t>
      </w:r>
      <w:r w:rsidRPr="00100198">
        <w:rPr>
          <w:rFonts w:ascii="Trebuchet MS" w:hAnsi="Trebuchet MS" w:cs="Times New Roman"/>
          <w:bCs/>
          <w:sz w:val="24"/>
          <w:szCs w:val="24"/>
          <w:lang w:val="ro-RO"/>
        </w:rPr>
        <w:t xml:space="preserve"> care funcționează sub autoritatea unui guvern național</w:t>
      </w:r>
      <w:r w:rsidR="006434C9" w:rsidRPr="00100198">
        <w:rPr>
          <w:rFonts w:ascii="Trebuchet MS" w:hAnsi="Trebuchet MS" w:cs="Times New Roman"/>
          <w:bCs/>
          <w:sz w:val="24"/>
          <w:szCs w:val="24"/>
          <w:lang w:val="ro-RO"/>
        </w:rPr>
        <w:t xml:space="preserve"> la nivel central și local</w:t>
      </w:r>
      <w:r w:rsidRPr="00100198">
        <w:rPr>
          <w:rFonts w:ascii="Trebuchet MS" w:hAnsi="Trebuchet MS" w:cs="Times New Roman"/>
          <w:bCs/>
          <w:sz w:val="24"/>
          <w:szCs w:val="24"/>
          <w:lang w:val="ro-RO"/>
        </w:rPr>
        <w:t xml:space="preserve">, </w:t>
      </w:r>
      <w:r w:rsidR="006434C9" w:rsidRPr="00100198">
        <w:rPr>
          <w:rFonts w:ascii="Trebuchet MS" w:hAnsi="Trebuchet MS" w:cs="Times New Roman"/>
          <w:bCs/>
          <w:sz w:val="24"/>
          <w:szCs w:val="24"/>
          <w:lang w:val="ro-RO"/>
        </w:rPr>
        <w:t xml:space="preserve"> u</w:t>
      </w:r>
      <w:r w:rsidRPr="00100198">
        <w:rPr>
          <w:rFonts w:ascii="Trebuchet MS" w:hAnsi="Trebuchet MS" w:cs="Times New Roman"/>
          <w:bCs/>
          <w:sz w:val="24"/>
          <w:szCs w:val="24"/>
          <w:lang w:val="ro-RO"/>
        </w:rPr>
        <w:t>niversități</w:t>
      </w:r>
      <w:r w:rsidR="006434C9" w:rsidRPr="00100198">
        <w:rPr>
          <w:rFonts w:ascii="Trebuchet MS" w:hAnsi="Trebuchet MS" w:cs="Times New Roman"/>
          <w:bCs/>
          <w:sz w:val="24"/>
          <w:szCs w:val="24"/>
          <w:lang w:val="ro-RO"/>
        </w:rPr>
        <w:t>, institute de c</w:t>
      </w:r>
      <w:r w:rsidRPr="00100198">
        <w:rPr>
          <w:rFonts w:ascii="Trebuchet MS" w:hAnsi="Trebuchet MS" w:cs="Times New Roman"/>
          <w:bCs/>
          <w:sz w:val="24"/>
          <w:szCs w:val="24"/>
          <w:lang w:val="ro-RO"/>
        </w:rPr>
        <w:t xml:space="preserve">ercetare, </w:t>
      </w:r>
      <w:r w:rsidR="006434C9" w:rsidRPr="00100198">
        <w:rPr>
          <w:rFonts w:ascii="Trebuchet MS" w:hAnsi="Trebuchet MS" w:cs="Times New Roman"/>
          <w:bCs/>
          <w:sz w:val="24"/>
          <w:szCs w:val="24"/>
          <w:lang w:val="ro-RO"/>
        </w:rPr>
        <w:t>întreprinderi mici și mijlocii, ONG-uri.</w:t>
      </w:r>
    </w:p>
    <w:p w14:paraId="25C5F941" w14:textId="77777777" w:rsidR="00E8163B" w:rsidRPr="00100198" w:rsidRDefault="00E8163B" w:rsidP="00100198">
      <w:pPr>
        <w:spacing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 xml:space="preserve">Spre deosebire de alte programe de finanțare, proiectele LIFE sunt foarte flexibile în ceea ce privește modul în care sunt înființate. </w:t>
      </w:r>
      <w:r w:rsidR="006434C9" w:rsidRPr="00100198">
        <w:rPr>
          <w:rFonts w:ascii="Trebuchet MS" w:hAnsi="Trebuchet MS" w:cs="Times New Roman"/>
          <w:bCs/>
          <w:sz w:val="24"/>
          <w:szCs w:val="24"/>
          <w:lang w:val="ro-RO"/>
        </w:rPr>
        <w:t>Beneficiarul poate decide dacă dorește</w:t>
      </w:r>
      <w:r w:rsidRPr="00100198">
        <w:rPr>
          <w:rFonts w:ascii="Trebuchet MS" w:hAnsi="Trebuchet MS" w:cs="Times New Roman"/>
          <w:bCs/>
          <w:sz w:val="24"/>
          <w:szCs w:val="24"/>
          <w:lang w:val="ro-RO"/>
        </w:rPr>
        <w:t xml:space="preserve"> </w:t>
      </w:r>
      <w:r w:rsidR="006434C9" w:rsidRPr="00100198">
        <w:rPr>
          <w:rFonts w:ascii="Trebuchet MS" w:hAnsi="Trebuchet MS" w:cs="Times New Roman"/>
          <w:bCs/>
          <w:sz w:val="24"/>
          <w:szCs w:val="24"/>
          <w:lang w:val="ro-RO"/>
        </w:rPr>
        <w:t>derularea</w:t>
      </w:r>
      <w:r w:rsidRPr="00100198">
        <w:rPr>
          <w:rFonts w:ascii="Trebuchet MS" w:hAnsi="Trebuchet MS" w:cs="Times New Roman"/>
          <w:bCs/>
          <w:sz w:val="24"/>
          <w:szCs w:val="24"/>
          <w:lang w:val="ro-RO"/>
        </w:rPr>
        <w:t xml:space="preserve"> un</w:t>
      </w:r>
      <w:r w:rsidR="006434C9" w:rsidRPr="00100198">
        <w:rPr>
          <w:rFonts w:ascii="Trebuchet MS" w:hAnsi="Trebuchet MS" w:cs="Times New Roman"/>
          <w:bCs/>
          <w:sz w:val="24"/>
          <w:szCs w:val="24"/>
          <w:lang w:val="ro-RO"/>
        </w:rPr>
        <w:t>ui</w:t>
      </w:r>
      <w:r w:rsidRPr="00100198">
        <w:rPr>
          <w:rFonts w:ascii="Trebuchet MS" w:hAnsi="Trebuchet MS" w:cs="Times New Roman"/>
          <w:bCs/>
          <w:sz w:val="24"/>
          <w:szCs w:val="24"/>
          <w:lang w:val="ro-RO"/>
        </w:rPr>
        <w:t xml:space="preserve"> proiect pe cont propriu sau </w:t>
      </w:r>
      <w:r w:rsidR="006434C9" w:rsidRPr="00100198">
        <w:rPr>
          <w:rFonts w:ascii="Trebuchet MS" w:hAnsi="Trebuchet MS" w:cs="Times New Roman"/>
          <w:bCs/>
          <w:sz w:val="24"/>
          <w:szCs w:val="24"/>
          <w:lang w:val="ro-RO"/>
        </w:rPr>
        <w:t xml:space="preserve">cu parteneri din România sau din </w:t>
      </w:r>
      <w:r w:rsidRPr="00100198">
        <w:rPr>
          <w:rFonts w:ascii="Trebuchet MS" w:hAnsi="Trebuchet MS" w:cs="Times New Roman"/>
          <w:bCs/>
          <w:sz w:val="24"/>
          <w:szCs w:val="24"/>
          <w:lang w:val="ro-RO"/>
        </w:rPr>
        <w:t>altă țară.</w:t>
      </w:r>
    </w:p>
    <w:p w14:paraId="36F7F779" w14:textId="77777777" w:rsidR="00E8163B" w:rsidRPr="00100198" w:rsidRDefault="00E8163B" w:rsidP="00100198">
      <w:p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 xml:space="preserve">Noul program LIFE va avea patru subprograme: </w:t>
      </w:r>
    </w:p>
    <w:p w14:paraId="61DDB406" w14:textId="77777777" w:rsidR="00E8163B" w:rsidRPr="00100198" w:rsidRDefault="00E8163B" w:rsidP="00100198">
      <w:pPr>
        <w:numPr>
          <w:ilvl w:val="1"/>
          <w:numId w:val="4"/>
        </w:num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natura și biodiversitatea;</w:t>
      </w:r>
    </w:p>
    <w:p w14:paraId="11502692" w14:textId="77777777" w:rsidR="00E8163B" w:rsidRPr="00100198" w:rsidRDefault="00E8163B" w:rsidP="00100198">
      <w:pPr>
        <w:numPr>
          <w:ilvl w:val="1"/>
          <w:numId w:val="4"/>
        </w:num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 xml:space="preserve">economie circulară și calitatea vieții; </w:t>
      </w:r>
    </w:p>
    <w:p w14:paraId="4AE46117" w14:textId="77777777" w:rsidR="00E8163B" w:rsidRPr="00100198" w:rsidRDefault="00E8163B" w:rsidP="00100198">
      <w:pPr>
        <w:numPr>
          <w:ilvl w:val="1"/>
          <w:numId w:val="4"/>
        </w:num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 xml:space="preserve">atenuarea și adaptarea schimbărilor climatice; </w:t>
      </w:r>
    </w:p>
    <w:p w14:paraId="366D9615" w14:textId="77777777" w:rsidR="00E8163B" w:rsidRPr="00100198" w:rsidRDefault="00E8163B" w:rsidP="00100198">
      <w:pPr>
        <w:numPr>
          <w:ilvl w:val="1"/>
          <w:numId w:val="4"/>
        </w:num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tranziția de energie curată.</w:t>
      </w:r>
    </w:p>
    <w:p w14:paraId="25237E98" w14:textId="77777777" w:rsidR="00E8163B" w:rsidRPr="00100198" w:rsidRDefault="00E8163B" w:rsidP="00100198">
      <w:p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 xml:space="preserve">Fiecare proiect trebuie să demonstreze valoarea adăugată la nivel european în ceea ce privește: </w:t>
      </w:r>
      <w:r w:rsidR="001C6D79" w:rsidRPr="00100198">
        <w:rPr>
          <w:rFonts w:ascii="Trebuchet MS" w:hAnsi="Trebuchet MS" w:cs="Times New Roman"/>
          <w:bCs/>
          <w:sz w:val="24"/>
          <w:szCs w:val="24"/>
          <w:lang w:val="ro-RO"/>
        </w:rPr>
        <w:t>s</w:t>
      </w:r>
      <w:r w:rsidRPr="00100198">
        <w:rPr>
          <w:rFonts w:ascii="Trebuchet MS" w:hAnsi="Trebuchet MS" w:cs="Times New Roman"/>
          <w:bCs/>
          <w:sz w:val="24"/>
          <w:szCs w:val="24"/>
          <w:lang w:val="ro-RO"/>
        </w:rPr>
        <w:t>copul și calitatea contribuției la obiectivele specifice ale domeniilor prioritare ale subprogramului LIFE, care sunt reprezentate de mu</w:t>
      </w:r>
      <w:r w:rsidR="001C6D79" w:rsidRPr="00100198">
        <w:rPr>
          <w:rFonts w:ascii="Trebuchet MS" w:hAnsi="Trebuchet MS" w:cs="Times New Roman"/>
          <w:bCs/>
          <w:sz w:val="24"/>
          <w:szCs w:val="24"/>
          <w:lang w:val="ro-RO"/>
        </w:rPr>
        <w:t>lti-scop, sinergii și integrare, d</w:t>
      </w:r>
      <w:r w:rsidRPr="00100198">
        <w:rPr>
          <w:rFonts w:ascii="Trebuchet MS" w:hAnsi="Trebuchet MS" w:cs="Times New Roman"/>
          <w:bCs/>
          <w:sz w:val="24"/>
          <w:szCs w:val="24"/>
          <w:lang w:val="ro-RO"/>
        </w:rPr>
        <w:t>omeniul de aplicare transnațional (dacă este necesar pentru atin</w:t>
      </w:r>
      <w:r w:rsidR="001C6D79" w:rsidRPr="00100198">
        <w:rPr>
          <w:rFonts w:ascii="Trebuchet MS" w:hAnsi="Trebuchet MS" w:cs="Times New Roman"/>
          <w:bCs/>
          <w:sz w:val="24"/>
          <w:szCs w:val="24"/>
          <w:lang w:val="ro-RO"/>
        </w:rPr>
        <w:t>gerea rezultatelor proiectului), p</w:t>
      </w:r>
      <w:r w:rsidRPr="00100198">
        <w:rPr>
          <w:rFonts w:ascii="Trebuchet MS" w:hAnsi="Trebuchet MS" w:cs="Times New Roman"/>
          <w:bCs/>
          <w:sz w:val="24"/>
          <w:szCs w:val="24"/>
          <w:lang w:val="ro-RO"/>
        </w:rPr>
        <w:t xml:space="preserve">osibilitatea utilizării rezultatelor proiectului dincolo de durata de viață a acestuia, în sensul replicării și / sau transferului rezultatelor proiectului, inclusiv în alte sectoare, regiuni sau țări. </w:t>
      </w:r>
    </w:p>
    <w:p w14:paraId="5DBC5453" w14:textId="77777777" w:rsidR="00E8163B" w:rsidRPr="00100198" w:rsidRDefault="00581694" w:rsidP="00100198">
      <w:pPr>
        <w:spacing w:line="360" w:lineRule="auto"/>
        <w:jc w:val="both"/>
        <w:rPr>
          <w:rFonts w:ascii="Trebuchet MS" w:hAnsi="Trebuchet MS" w:cs="Times New Roman"/>
          <w:bCs/>
          <w:sz w:val="24"/>
          <w:szCs w:val="24"/>
          <w:lang w:val="fr-FR"/>
        </w:rPr>
      </w:pPr>
      <w:r w:rsidRPr="00100198">
        <w:rPr>
          <w:rFonts w:ascii="Trebuchet MS" w:hAnsi="Trebuchet MS" w:cs="Times New Roman"/>
          <w:bCs/>
          <w:sz w:val="24"/>
          <w:szCs w:val="24"/>
          <w:lang w:val="ro-RO"/>
        </w:rPr>
        <w:t>Au fost prezentate și m</w:t>
      </w:r>
      <w:r w:rsidR="00E8163B" w:rsidRPr="00100198">
        <w:rPr>
          <w:rFonts w:ascii="Trebuchet MS" w:hAnsi="Trebuchet MS" w:cs="Times New Roman"/>
          <w:bCs/>
          <w:sz w:val="24"/>
          <w:szCs w:val="24"/>
          <w:lang w:val="ro-RO"/>
        </w:rPr>
        <w:t>ăsuri</w:t>
      </w:r>
      <w:r w:rsidRPr="00100198">
        <w:rPr>
          <w:rFonts w:ascii="Trebuchet MS" w:hAnsi="Trebuchet MS" w:cs="Times New Roman"/>
          <w:bCs/>
          <w:sz w:val="24"/>
          <w:szCs w:val="24"/>
          <w:lang w:val="ro-RO"/>
        </w:rPr>
        <w:t>le</w:t>
      </w:r>
      <w:r w:rsidR="00E8163B" w:rsidRPr="00100198">
        <w:rPr>
          <w:rFonts w:ascii="Trebuchet MS" w:hAnsi="Trebuchet MS" w:cs="Times New Roman"/>
          <w:bCs/>
          <w:sz w:val="24"/>
          <w:szCs w:val="24"/>
          <w:lang w:val="ro-RO"/>
        </w:rPr>
        <w:t xml:space="preserve"> de flexibilitate </w:t>
      </w:r>
      <w:r w:rsidR="001C6D79" w:rsidRPr="00100198">
        <w:rPr>
          <w:rFonts w:ascii="Trebuchet MS" w:hAnsi="Trebuchet MS" w:cs="Times New Roman"/>
          <w:bCs/>
          <w:sz w:val="24"/>
          <w:szCs w:val="24"/>
          <w:lang w:val="ro-RO"/>
        </w:rPr>
        <w:t xml:space="preserve">ale LIFE în context </w:t>
      </w:r>
      <w:r w:rsidR="00E8163B" w:rsidRPr="00100198">
        <w:rPr>
          <w:rFonts w:ascii="Trebuchet MS" w:hAnsi="Trebuchet MS" w:cs="Times New Roman"/>
          <w:bCs/>
          <w:sz w:val="24"/>
          <w:szCs w:val="24"/>
          <w:lang w:val="ro-RO"/>
        </w:rPr>
        <w:t>Covid19</w:t>
      </w:r>
      <w:r w:rsidRPr="00100198">
        <w:rPr>
          <w:rFonts w:ascii="Trebuchet MS" w:hAnsi="Trebuchet MS" w:cs="Times New Roman"/>
          <w:bCs/>
          <w:sz w:val="24"/>
          <w:szCs w:val="24"/>
          <w:lang w:val="ro-RO"/>
        </w:rPr>
        <w:t xml:space="preserve"> și anume</w:t>
      </w:r>
      <w:r w:rsidRPr="00100198">
        <w:rPr>
          <w:rFonts w:ascii="Trebuchet MS" w:hAnsi="Trebuchet MS" w:cs="Times New Roman"/>
          <w:bCs/>
          <w:sz w:val="24"/>
          <w:szCs w:val="24"/>
          <w:lang w:val="fr-FR"/>
        </w:rPr>
        <w:t>:</w:t>
      </w:r>
    </w:p>
    <w:p w14:paraId="1CFBDC74" w14:textId="77777777" w:rsidR="00E8163B" w:rsidRPr="00100198" w:rsidRDefault="00E8163B" w:rsidP="00100198">
      <w:pPr>
        <w:numPr>
          <w:ilvl w:val="0"/>
          <w:numId w:val="5"/>
        </w:num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lastRenderedPageBreak/>
        <w:t>Toate termenele pentru depunerea proiectelor se prelungesc cu o lună;</w:t>
      </w:r>
    </w:p>
    <w:p w14:paraId="054521FD" w14:textId="77777777" w:rsidR="00E8163B" w:rsidRPr="00100198" w:rsidRDefault="00E8163B" w:rsidP="00100198">
      <w:pPr>
        <w:numPr>
          <w:ilvl w:val="0"/>
          <w:numId w:val="5"/>
        </w:num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Prima plată prefinanțată crescută;</w:t>
      </w:r>
    </w:p>
    <w:p w14:paraId="4835A434" w14:textId="77777777" w:rsidR="00E8163B" w:rsidRPr="00100198" w:rsidRDefault="00E8163B" w:rsidP="00100198">
      <w:pPr>
        <w:numPr>
          <w:ilvl w:val="0"/>
          <w:numId w:val="5"/>
        </w:num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 xml:space="preserve">Granturi către terțe entități care intră în Proiect, să sprijine prin activități diverse realizarea responsabilităților din cadrul Proiectului;  </w:t>
      </w:r>
    </w:p>
    <w:p w14:paraId="4CE928B2" w14:textId="09DDE41D" w:rsidR="00E8163B" w:rsidRPr="00100198" w:rsidRDefault="00121210" w:rsidP="00100198">
      <w:pPr>
        <w:numPr>
          <w:ilvl w:val="0"/>
          <w:numId w:val="5"/>
        </w:numPr>
        <w:spacing w:after="160" w:line="360" w:lineRule="auto"/>
        <w:jc w:val="both"/>
        <w:rPr>
          <w:rFonts w:ascii="Trebuchet MS" w:hAnsi="Trebuchet MS" w:cs="Times New Roman"/>
          <w:bCs/>
          <w:sz w:val="24"/>
          <w:szCs w:val="24"/>
          <w:lang w:val="ro-RO"/>
        </w:rPr>
      </w:pPr>
      <w:bookmarkStart w:id="3" w:name="_Hlk40807712"/>
      <w:r>
        <w:rPr>
          <w:rFonts w:ascii="Trebuchet MS" w:hAnsi="Trebuchet MS" w:cs="Times New Roman"/>
          <w:bCs/>
          <w:sz w:val="24"/>
          <w:szCs w:val="24"/>
          <w:lang w:val="ro-RO"/>
        </w:rPr>
        <w:t xml:space="preserve">Descriere </w:t>
      </w:r>
      <w:r w:rsidR="00E8163B" w:rsidRPr="00100198">
        <w:rPr>
          <w:rFonts w:ascii="Trebuchet MS" w:hAnsi="Trebuchet MS" w:cs="Times New Roman"/>
          <w:bCs/>
          <w:sz w:val="24"/>
          <w:szCs w:val="24"/>
          <w:lang w:val="ro-RO"/>
        </w:rPr>
        <w:t>nou</w:t>
      </w:r>
      <w:r>
        <w:rPr>
          <w:rFonts w:ascii="Trebuchet MS" w:hAnsi="Trebuchet MS" w:cs="Times New Roman"/>
          <w:bCs/>
          <w:sz w:val="24"/>
          <w:szCs w:val="24"/>
          <w:lang w:val="ro-RO"/>
        </w:rPr>
        <w:t xml:space="preserve">lui concept de </w:t>
      </w:r>
      <w:r w:rsidR="00E8163B" w:rsidRPr="00100198">
        <w:rPr>
          <w:rFonts w:ascii="Trebuchet MS" w:hAnsi="Trebuchet MS" w:cs="Times New Roman"/>
          <w:bCs/>
          <w:sz w:val="24"/>
          <w:szCs w:val="24"/>
          <w:lang w:val="ro-RO"/>
        </w:rPr>
        <w:t>start-</w:t>
      </w:r>
      <w:proofErr w:type="spellStart"/>
      <w:r w:rsidR="00E8163B" w:rsidRPr="00100198">
        <w:rPr>
          <w:rFonts w:ascii="Trebuchet MS" w:hAnsi="Trebuchet MS" w:cs="Times New Roman"/>
          <w:bCs/>
          <w:sz w:val="24"/>
          <w:szCs w:val="24"/>
          <w:lang w:val="ro-RO"/>
        </w:rPr>
        <w:t>up</w:t>
      </w:r>
      <w:proofErr w:type="spellEnd"/>
      <w:r w:rsidR="00E8163B" w:rsidRPr="00100198">
        <w:rPr>
          <w:rFonts w:ascii="Trebuchet MS" w:hAnsi="Trebuchet MS" w:cs="Times New Roman"/>
          <w:bCs/>
          <w:sz w:val="24"/>
          <w:szCs w:val="24"/>
          <w:lang w:val="ro-RO"/>
        </w:rPr>
        <w:t>-uri;</w:t>
      </w:r>
    </w:p>
    <w:p w14:paraId="27CB0B48" w14:textId="653134A4" w:rsidR="00E8163B" w:rsidRPr="00100198" w:rsidRDefault="00E8163B" w:rsidP="00100198">
      <w:pPr>
        <w:numPr>
          <w:ilvl w:val="0"/>
          <w:numId w:val="5"/>
        </w:num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 xml:space="preserve">Entități private: nu există licitație obligatorie </w:t>
      </w:r>
      <w:r w:rsidR="00121210">
        <w:rPr>
          <w:rFonts w:ascii="Trebuchet MS" w:hAnsi="Trebuchet MS" w:cs="Times New Roman"/>
          <w:bCs/>
          <w:sz w:val="24"/>
          <w:szCs w:val="24"/>
          <w:lang w:val="ro-RO"/>
        </w:rPr>
        <w:t xml:space="preserve">până la valoarea de </w:t>
      </w:r>
      <w:r w:rsidRPr="00100198">
        <w:rPr>
          <w:rFonts w:ascii="Trebuchet MS" w:hAnsi="Trebuchet MS" w:cs="Times New Roman"/>
          <w:bCs/>
          <w:sz w:val="24"/>
          <w:szCs w:val="24"/>
          <w:lang w:val="ro-RO"/>
        </w:rPr>
        <w:t>139.000 €;</w:t>
      </w:r>
    </w:p>
    <w:p w14:paraId="337CA219" w14:textId="00C590ED" w:rsidR="00E8163B" w:rsidRPr="00100198" w:rsidRDefault="00E8163B" w:rsidP="00100198">
      <w:pPr>
        <w:numPr>
          <w:ilvl w:val="0"/>
          <w:numId w:val="5"/>
        </w:num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Flexibilitate crescută pentru regula de 2%</w:t>
      </w:r>
      <w:r w:rsidR="00121210">
        <w:rPr>
          <w:rFonts w:ascii="Trebuchet MS" w:hAnsi="Trebuchet MS" w:cs="Times New Roman"/>
          <w:bCs/>
          <w:sz w:val="24"/>
          <w:szCs w:val="24"/>
          <w:lang w:val="ro-RO"/>
        </w:rPr>
        <w:t xml:space="preserve"> ( care privește aportul entității la plățile privind personalul); </w:t>
      </w:r>
    </w:p>
    <w:bookmarkEnd w:id="3"/>
    <w:p w14:paraId="4F6363DC" w14:textId="77777777" w:rsidR="00E8163B" w:rsidRPr="00100198" w:rsidRDefault="00E8163B" w:rsidP="00100198">
      <w:pPr>
        <w:numPr>
          <w:ilvl w:val="0"/>
          <w:numId w:val="5"/>
        </w:num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Prioritățile și subiectele rămân, dar ideile legate de managementul pandemicii sunt binevenite;</w:t>
      </w:r>
    </w:p>
    <w:p w14:paraId="32FAD367" w14:textId="77777777" w:rsidR="00E8163B" w:rsidRPr="00100198" w:rsidRDefault="003B6B0F" w:rsidP="00100198">
      <w:p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 xml:space="preserve">Ca elemente de noutate au fost menționate următoarele </w:t>
      </w:r>
      <w:r w:rsidR="00E8163B" w:rsidRPr="00100198">
        <w:rPr>
          <w:rFonts w:ascii="Trebuchet MS" w:hAnsi="Trebuchet MS" w:cs="Times New Roman"/>
          <w:bCs/>
          <w:sz w:val="24"/>
          <w:szCs w:val="24"/>
          <w:lang w:val="ro-RO"/>
        </w:rPr>
        <w:t xml:space="preserve">: </w:t>
      </w:r>
    </w:p>
    <w:p w14:paraId="5B8CE025" w14:textId="77777777" w:rsidR="00E8163B" w:rsidRPr="00100198" w:rsidRDefault="00E8163B" w:rsidP="00100198">
      <w:p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Asistență financiară acordată terților ca parte a unui proiect tradițional LIFE</w:t>
      </w:r>
      <w:r w:rsidR="001C6D79" w:rsidRPr="00100198">
        <w:rPr>
          <w:rFonts w:ascii="Trebuchet MS" w:hAnsi="Trebuchet MS" w:cs="Times New Roman"/>
          <w:bCs/>
          <w:sz w:val="24"/>
          <w:szCs w:val="24"/>
          <w:lang w:val="ro-RO"/>
        </w:rPr>
        <w:t xml:space="preserve">. </w:t>
      </w:r>
      <w:r w:rsidRPr="00100198">
        <w:rPr>
          <w:rFonts w:ascii="Trebuchet MS" w:hAnsi="Trebuchet MS" w:cs="Times New Roman"/>
          <w:bCs/>
          <w:iCs/>
          <w:sz w:val="24"/>
          <w:szCs w:val="24"/>
          <w:lang w:val="ro-RO"/>
        </w:rPr>
        <w:t>Proiectele LIFE pot acorda sprijin financiar către terți pentru a ajuta entitățile în afara parteneriatului de proiect (de exemplu organizații non-profit, autorități locale sau grupuri de cetățeni) în implementarea sau dezvoltarea inițiativelor locale care vor contribui la obiectivele proiectului.</w:t>
      </w:r>
      <w:r w:rsidR="00DE4BE8" w:rsidRPr="00100198">
        <w:rPr>
          <w:rFonts w:ascii="Trebuchet MS" w:hAnsi="Trebuchet MS" w:cs="Times New Roman"/>
          <w:bCs/>
          <w:sz w:val="24"/>
          <w:szCs w:val="24"/>
          <w:lang w:val="ro-RO"/>
        </w:rPr>
        <w:t xml:space="preserve"> </w:t>
      </w:r>
    </w:p>
    <w:p w14:paraId="467FE174" w14:textId="77777777" w:rsidR="00E8163B" w:rsidRPr="00100198" w:rsidRDefault="00E8163B" w:rsidP="00100198">
      <w:p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 xml:space="preserve">În calitate de Punct Național de Contact, </w:t>
      </w:r>
      <w:r w:rsidR="00DE4BE8" w:rsidRPr="00100198">
        <w:rPr>
          <w:rFonts w:ascii="Trebuchet MS" w:hAnsi="Trebuchet MS" w:cs="Times New Roman"/>
          <w:bCs/>
          <w:sz w:val="24"/>
          <w:szCs w:val="24"/>
          <w:lang w:val="ro-RO"/>
        </w:rPr>
        <w:t>MMAP face</w:t>
      </w:r>
      <w:r w:rsidRPr="00100198">
        <w:rPr>
          <w:rFonts w:ascii="Trebuchet MS" w:hAnsi="Trebuchet MS" w:cs="Times New Roman"/>
          <w:bCs/>
          <w:sz w:val="24"/>
          <w:szCs w:val="24"/>
          <w:lang w:val="ro-RO"/>
        </w:rPr>
        <w:t xml:space="preserve"> parte din rețeaua Punctelor Naționale de Contact de la nivelul Comisiei Europene, ceea ce asigură o colaborare fructuoasă cu celelalte țări membre.</w:t>
      </w:r>
      <w:r w:rsidR="00DE4BE8" w:rsidRPr="00100198">
        <w:rPr>
          <w:rFonts w:ascii="Trebuchet MS" w:hAnsi="Trebuchet MS" w:cs="Times New Roman"/>
          <w:bCs/>
          <w:sz w:val="24"/>
          <w:szCs w:val="24"/>
          <w:lang w:val="ro-RO"/>
        </w:rPr>
        <w:t xml:space="preserve"> </w:t>
      </w:r>
      <w:r w:rsidRPr="00100198">
        <w:rPr>
          <w:rFonts w:ascii="Trebuchet MS" w:hAnsi="Trebuchet MS" w:cs="Times New Roman"/>
          <w:bCs/>
          <w:sz w:val="24"/>
          <w:szCs w:val="24"/>
          <w:lang w:val="ro-RO"/>
        </w:rPr>
        <w:t>Reprezentanții MMAP din cadrul echipei LIFE participă la toate întâlnirile tehnice de instruire, colaborează cu experții din țările membre ale spațiului european, pentru realizarea în comun de proiecte menite să sprijine îmbunătățirea calităț</w:t>
      </w:r>
      <w:r w:rsidR="00DE4BE8" w:rsidRPr="00100198">
        <w:rPr>
          <w:rFonts w:ascii="Trebuchet MS" w:hAnsi="Trebuchet MS" w:cs="Times New Roman"/>
          <w:bCs/>
          <w:sz w:val="24"/>
          <w:szCs w:val="24"/>
          <w:lang w:val="ro-RO"/>
        </w:rPr>
        <w:t>ii mediului la nivel european, având</w:t>
      </w:r>
      <w:r w:rsidRPr="00100198">
        <w:rPr>
          <w:rFonts w:ascii="Trebuchet MS" w:hAnsi="Trebuchet MS" w:cs="Times New Roman"/>
          <w:bCs/>
          <w:sz w:val="24"/>
          <w:szCs w:val="24"/>
          <w:lang w:val="ro-RO"/>
        </w:rPr>
        <w:t xml:space="preserve"> o bună  cooperare cu Germania, Universitatea Tehnică din Munchen,  cu Parcul Natural Koros Moros din Ungaria, dar si cu omologii din cadrul Ministerelor de resort  din Franța și din Spania. </w:t>
      </w:r>
    </w:p>
    <w:p w14:paraId="32F8FC34" w14:textId="77777777" w:rsidR="00E8163B" w:rsidRPr="00100198" w:rsidRDefault="00E8163B" w:rsidP="00100198">
      <w:pPr>
        <w:spacing w:after="16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 xml:space="preserve">MMAP a derulat un proiect privind Creșterea Capacității de absorbție a Fondurilor din cadrul Programului LIFE – LIFE 14CAP – proiect prin care a fost realizat un CENTRU DE INFORMARE la nivelul ministerului,  prin intermediul căruia se realizează monitorizarea și </w:t>
      </w:r>
      <w:r w:rsidRPr="00100198">
        <w:rPr>
          <w:rFonts w:ascii="Trebuchet MS" w:hAnsi="Trebuchet MS" w:cs="Times New Roman"/>
          <w:bCs/>
          <w:sz w:val="24"/>
          <w:szCs w:val="24"/>
          <w:lang w:val="ro-RO"/>
        </w:rPr>
        <w:lastRenderedPageBreak/>
        <w:t xml:space="preserve">buna implementare a tuturor celorlalte Programe LIFE derulate în România, pentru care ministerul nostru este lider sau partener de Proiect. </w:t>
      </w:r>
    </w:p>
    <w:p w14:paraId="14F0214C" w14:textId="33B007D2" w:rsidR="008809A5" w:rsidRPr="00100198" w:rsidRDefault="00121210" w:rsidP="00100198">
      <w:pPr>
        <w:spacing w:after="0" w:line="360" w:lineRule="auto"/>
        <w:jc w:val="both"/>
        <w:rPr>
          <w:rFonts w:ascii="Trebuchet MS" w:hAnsi="Trebuchet MS" w:cs="Times New Roman"/>
          <w:bCs/>
          <w:sz w:val="24"/>
          <w:szCs w:val="24"/>
          <w:lang w:val="ro-RO"/>
        </w:rPr>
      </w:pPr>
      <w:r>
        <w:rPr>
          <w:rFonts w:ascii="Trebuchet MS" w:hAnsi="Trebuchet MS" w:cs="Times New Roman"/>
          <w:bCs/>
          <w:sz w:val="24"/>
          <w:szCs w:val="24"/>
          <w:lang w:val="ro-RO"/>
        </w:rPr>
        <w:t xml:space="preserve">Reuniunea s-a </w:t>
      </w:r>
      <w:r w:rsidR="003A0E65">
        <w:rPr>
          <w:rFonts w:ascii="Trebuchet MS" w:hAnsi="Trebuchet MS" w:cs="Times New Roman"/>
          <w:bCs/>
          <w:sz w:val="24"/>
          <w:szCs w:val="24"/>
          <w:lang w:val="ro-RO"/>
        </w:rPr>
        <w:t>desfășurat</w:t>
      </w:r>
      <w:r>
        <w:rPr>
          <w:rFonts w:ascii="Trebuchet MS" w:hAnsi="Trebuchet MS" w:cs="Times New Roman"/>
          <w:bCs/>
          <w:sz w:val="24"/>
          <w:szCs w:val="24"/>
          <w:lang w:val="ro-RO"/>
        </w:rPr>
        <w:t xml:space="preserve"> in si</w:t>
      </w:r>
      <w:r w:rsidR="003A0E65">
        <w:rPr>
          <w:rFonts w:ascii="Trebuchet MS" w:hAnsi="Trebuchet MS" w:cs="Times New Roman"/>
          <w:bCs/>
          <w:sz w:val="24"/>
          <w:szCs w:val="24"/>
          <w:lang w:val="ro-RO"/>
        </w:rPr>
        <w:t>s</w:t>
      </w:r>
      <w:r>
        <w:rPr>
          <w:rFonts w:ascii="Trebuchet MS" w:hAnsi="Trebuchet MS" w:cs="Times New Roman"/>
          <w:bCs/>
          <w:sz w:val="24"/>
          <w:szCs w:val="24"/>
          <w:lang w:val="ro-RO"/>
        </w:rPr>
        <w:t xml:space="preserve">tem de </w:t>
      </w:r>
      <w:r w:rsidR="003A0E65">
        <w:rPr>
          <w:rFonts w:ascii="Trebuchet MS" w:hAnsi="Trebuchet MS" w:cs="Times New Roman"/>
          <w:bCs/>
          <w:sz w:val="24"/>
          <w:szCs w:val="24"/>
          <w:lang w:val="ro-RO"/>
        </w:rPr>
        <w:t>video</w:t>
      </w:r>
      <w:r>
        <w:rPr>
          <w:rFonts w:ascii="Trebuchet MS" w:hAnsi="Trebuchet MS" w:cs="Times New Roman"/>
          <w:bCs/>
          <w:sz w:val="24"/>
          <w:szCs w:val="24"/>
          <w:lang w:val="ro-RO"/>
        </w:rPr>
        <w:t xml:space="preserve"> </w:t>
      </w:r>
      <w:r w:rsidR="003A0E65">
        <w:rPr>
          <w:rFonts w:ascii="Trebuchet MS" w:hAnsi="Trebuchet MS" w:cs="Times New Roman"/>
          <w:bCs/>
          <w:sz w:val="24"/>
          <w:szCs w:val="24"/>
          <w:lang w:val="ro-RO"/>
        </w:rPr>
        <w:t>Conferința</w:t>
      </w:r>
      <w:r>
        <w:rPr>
          <w:rFonts w:ascii="Trebuchet MS" w:hAnsi="Trebuchet MS" w:cs="Times New Roman"/>
          <w:bCs/>
          <w:sz w:val="24"/>
          <w:szCs w:val="24"/>
          <w:lang w:val="ro-RO"/>
        </w:rPr>
        <w:t xml:space="preserve">, </w:t>
      </w:r>
      <w:r w:rsidR="003A0E65">
        <w:rPr>
          <w:rFonts w:ascii="Trebuchet MS" w:hAnsi="Trebuchet MS" w:cs="Times New Roman"/>
          <w:bCs/>
          <w:sz w:val="24"/>
          <w:szCs w:val="24"/>
          <w:lang w:val="ro-RO"/>
        </w:rPr>
        <w:t>participanții</w:t>
      </w:r>
      <w:r>
        <w:rPr>
          <w:rFonts w:ascii="Trebuchet MS" w:hAnsi="Trebuchet MS" w:cs="Times New Roman"/>
          <w:bCs/>
          <w:sz w:val="24"/>
          <w:szCs w:val="24"/>
          <w:lang w:val="ro-RO"/>
        </w:rPr>
        <w:t xml:space="preserve"> </w:t>
      </w:r>
      <w:r w:rsidR="003A0E65">
        <w:rPr>
          <w:rFonts w:ascii="Trebuchet MS" w:hAnsi="Trebuchet MS" w:cs="Times New Roman"/>
          <w:bCs/>
          <w:sz w:val="24"/>
          <w:szCs w:val="24"/>
          <w:lang w:val="ro-RO"/>
        </w:rPr>
        <w:t>având</w:t>
      </w:r>
      <w:r>
        <w:rPr>
          <w:rFonts w:ascii="Trebuchet MS" w:hAnsi="Trebuchet MS" w:cs="Times New Roman"/>
          <w:bCs/>
          <w:sz w:val="24"/>
          <w:szCs w:val="24"/>
          <w:lang w:val="ro-RO"/>
        </w:rPr>
        <w:t xml:space="preserve"> posibilitate de a interveni </w:t>
      </w:r>
      <w:r w:rsidR="003A0E65">
        <w:rPr>
          <w:rFonts w:ascii="Trebuchet MS" w:hAnsi="Trebuchet MS" w:cs="Times New Roman"/>
          <w:bCs/>
          <w:sz w:val="24"/>
          <w:szCs w:val="24"/>
          <w:lang w:val="ro-RO"/>
        </w:rPr>
        <w:t>la sesiunea dedicata întrebărilor. In acest context, D</w:t>
      </w:r>
      <w:r w:rsidR="008809A5" w:rsidRPr="00100198">
        <w:rPr>
          <w:rFonts w:ascii="Trebuchet MS" w:hAnsi="Trebuchet MS" w:cs="Times New Roman"/>
          <w:bCs/>
          <w:sz w:val="24"/>
          <w:szCs w:val="24"/>
          <w:lang w:val="ro-RO"/>
        </w:rPr>
        <w:t xml:space="preserve">omnul Marius Zotta de la </w:t>
      </w:r>
      <w:r w:rsidR="008809A5" w:rsidRPr="00100198">
        <w:rPr>
          <w:rFonts w:ascii="Trebuchet MS" w:hAnsi="Trebuchet MS" w:cs="Times New Roman"/>
          <w:sz w:val="24"/>
          <w:szCs w:val="24"/>
          <w:lang w:val="ro-RO"/>
        </w:rPr>
        <w:t>Fundația Conservation Carpathia</w:t>
      </w:r>
      <w:r w:rsidR="00DE4BE8" w:rsidRPr="00100198">
        <w:rPr>
          <w:rFonts w:ascii="Trebuchet MS" w:hAnsi="Trebuchet MS"/>
          <w:sz w:val="24"/>
          <w:szCs w:val="24"/>
          <w:lang w:val="ro-RO"/>
        </w:rPr>
        <w:t xml:space="preserve"> și-a exprimat s</w:t>
      </w:r>
      <w:r w:rsidR="008809A5" w:rsidRPr="00100198">
        <w:rPr>
          <w:rFonts w:ascii="Trebuchet MS" w:hAnsi="Trebuchet MS" w:cs="Times New Roman"/>
          <w:bCs/>
          <w:sz w:val="24"/>
          <w:szCs w:val="24"/>
          <w:lang w:val="ro-RO"/>
        </w:rPr>
        <w:t>per</w:t>
      </w:r>
      <w:r w:rsidR="00DE4BE8" w:rsidRPr="00100198">
        <w:rPr>
          <w:rFonts w:ascii="Trebuchet MS" w:hAnsi="Trebuchet MS" w:cs="Times New Roman"/>
          <w:bCs/>
          <w:sz w:val="24"/>
          <w:szCs w:val="24"/>
          <w:lang w:val="ro-RO"/>
        </w:rPr>
        <w:t>anța</w:t>
      </w:r>
      <w:r w:rsidR="008809A5" w:rsidRPr="00100198">
        <w:rPr>
          <w:rFonts w:ascii="Trebuchet MS" w:hAnsi="Trebuchet MS" w:cs="Times New Roman"/>
          <w:bCs/>
          <w:sz w:val="24"/>
          <w:szCs w:val="24"/>
          <w:lang w:val="ro-RO"/>
        </w:rPr>
        <w:t xml:space="preserve"> ca </w:t>
      </w:r>
      <w:r w:rsidR="00DE4BE8" w:rsidRPr="00100198">
        <w:rPr>
          <w:rFonts w:ascii="Trebuchet MS" w:hAnsi="Trebuchet MS" w:cs="Times New Roman"/>
          <w:bCs/>
          <w:sz w:val="24"/>
          <w:szCs w:val="24"/>
          <w:lang w:val="ro-RO"/>
        </w:rPr>
        <w:t xml:space="preserve">în </w:t>
      </w:r>
      <w:r w:rsidR="0003582A" w:rsidRPr="00100198">
        <w:rPr>
          <w:rFonts w:ascii="Trebuchet MS" w:hAnsi="Trebuchet MS" w:cs="Times New Roman"/>
          <w:bCs/>
          <w:sz w:val="24"/>
          <w:szCs w:val="24"/>
          <w:lang w:val="ro-RO"/>
        </w:rPr>
        <w:t xml:space="preserve">viitoarea </w:t>
      </w:r>
      <w:r w:rsidR="008809A5" w:rsidRPr="00100198">
        <w:rPr>
          <w:rFonts w:ascii="Trebuchet MS" w:hAnsi="Trebuchet MS" w:cs="Times New Roman"/>
          <w:bCs/>
          <w:sz w:val="24"/>
          <w:szCs w:val="24"/>
          <w:lang w:val="ro-RO"/>
        </w:rPr>
        <w:t>perioad</w:t>
      </w:r>
      <w:r w:rsidR="0003582A" w:rsidRPr="00100198">
        <w:rPr>
          <w:rFonts w:ascii="Trebuchet MS" w:hAnsi="Trebuchet MS" w:cs="Times New Roman"/>
          <w:bCs/>
          <w:sz w:val="24"/>
          <w:szCs w:val="24"/>
          <w:lang w:val="ro-RO"/>
        </w:rPr>
        <w:t>ă</w:t>
      </w:r>
      <w:r w:rsidR="008809A5" w:rsidRPr="00100198">
        <w:rPr>
          <w:rFonts w:ascii="Trebuchet MS" w:hAnsi="Trebuchet MS" w:cs="Times New Roman"/>
          <w:bCs/>
          <w:sz w:val="24"/>
          <w:szCs w:val="24"/>
          <w:lang w:val="ro-RO"/>
        </w:rPr>
        <w:t xml:space="preserve"> de programare pondere</w:t>
      </w:r>
      <w:r w:rsidR="00126DEC" w:rsidRPr="00100198">
        <w:rPr>
          <w:rFonts w:ascii="Trebuchet MS" w:hAnsi="Trebuchet MS" w:cs="Times New Roman"/>
          <w:bCs/>
          <w:sz w:val="24"/>
          <w:szCs w:val="24"/>
          <w:lang w:val="ro-RO"/>
        </w:rPr>
        <w:t>a</w:t>
      </w:r>
      <w:r w:rsidR="008809A5" w:rsidRPr="00100198">
        <w:rPr>
          <w:rFonts w:ascii="Trebuchet MS" w:hAnsi="Trebuchet MS" w:cs="Times New Roman"/>
          <w:bCs/>
          <w:sz w:val="24"/>
          <w:szCs w:val="24"/>
          <w:lang w:val="ro-RO"/>
        </w:rPr>
        <w:t xml:space="preserve"> </w:t>
      </w:r>
      <w:r w:rsidR="00126DEC" w:rsidRPr="00100198">
        <w:rPr>
          <w:rFonts w:ascii="Trebuchet MS" w:hAnsi="Trebuchet MS" w:cs="Times New Roman"/>
          <w:bCs/>
          <w:sz w:val="24"/>
          <w:szCs w:val="24"/>
          <w:lang w:val="ro-RO"/>
        </w:rPr>
        <w:t>fondurilor alocate conserv</w:t>
      </w:r>
      <w:r w:rsidR="0003582A" w:rsidRPr="00100198">
        <w:rPr>
          <w:rFonts w:ascii="Trebuchet MS" w:hAnsi="Trebuchet MS" w:cs="Times New Roman"/>
          <w:bCs/>
          <w:sz w:val="24"/>
          <w:szCs w:val="24"/>
          <w:lang w:val="ro-RO"/>
        </w:rPr>
        <w:t>ă</w:t>
      </w:r>
      <w:r w:rsidR="00126DEC" w:rsidRPr="00100198">
        <w:rPr>
          <w:rFonts w:ascii="Trebuchet MS" w:hAnsi="Trebuchet MS" w:cs="Times New Roman"/>
          <w:bCs/>
          <w:sz w:val="24"/>
          <w:szCs w:val="24"/>
          <w:lang w:val="ro-RO"/>
        </w:rPr>
        <w:t xml:space="preserve">rii biodiversității să fie mai </w:t>
      </w:r>
      <w:r w:rsidR="008809A5" w:rsidRPr="00100198">
        <w:rPr>
          <w:rFonts w:ascii="Trebuchet MS" w:hAnsi="Trebuchet MS" w:cs="Times New Roman"/>
          <w:bCs/>
          <w:sz w:val="24"/>
          <w:szCs w:val="24"/>
          <w:lang w:val="ro-RO"/>
        </w:rPr>
        <w:t>mare.</w:t>
      </w:r>
      <w:r w:rsidR="00126DEC" w:rsidRPr="00100198">
        <w:rPr>
          <w:rFonts w:ascii="Trebuchet MS" w:hAnsi="Trebuchet MS" w:cs="Times New Roman"/>
          <w:bCs/>
          <w:sz w:val="24"/>
          <w:szCs w:val="24"/>
          <w:lang w:val="ro-RO"/>
        </w:rPr>
        <w:t xml:space="preserve"> </w:t>
      </w:r>
      <w:r w:rsidR="00DE4BE8" w:rsidRPr="00100198">
        <w:rPr>
          <w:rFonts w:ascii="Trebuchet MS" w:hAnsi="Trebuchet MS" w:cs="Times New Roman"/>
          <w:bCs/>
          <w:sz w:val="24"/>
          <w:szCs w:val="24"/>
          <w:lang w:val="ro-RO"/>
        </w:rPr>
        <w:t>Totodată</w:t>
      </w:r>
      <w:r w:rsidR="0003582A" w:rsidRPr="00100198">
        <w:rPr>
          <w:rFonts w:ascii="Trebuchet MS" w:hAnsi="Trebuchet MS" w:cs="Times New Roman"/>
          <w:bCs/>
          <w:sz w:val="24"/>
          <w:szCs w:val="24"/>
          <w:lang w:val="ro-RO"/>
        </w:rPr>
        <w:t>,</w:t>
      </w:r>
      <w:r w:rsidR="00DE4BE8" w:rsidRPr="00100198">
        <w:rPr>
          <w:rFonts w:ascii="Trebuchet MS" w:hAnsi="Trebuchet MS" w:cs="Times New Roman"/>
          <w:bCs/>
          <w:sz w:val="24"/>
          <w:szCs w:val="24"/>
          <w:lang w:val="ro-RO"/>
        </w:rPr>
        <w:t xml:space="preserve"> a opinat că</w:t>
      </w:r>
      <w:r w:rsidR="00B25745" w:rsidRPr="00100198">
        <w:rPr>
          <w:rFonts w:ascii="Trebuchet MS" w:hAnsi="Trebuchet MS" w:cs="Times New Roman"/>
          <w:bCs/>
          <w:sz w:val="24"/>
          <w:szCs w:val="24"/>
          <w:lang w:val="ro-RO"/>
        </w:rPr>
        <w:t>,</w:t>
      </w:r>
      <w:r w:rsidR="00DE4BE8" w:rsidRPr="00100198">
        <w:rPr>
          <w:rFonts w:ascii="Trebuchet MS" w:hAnsi="Trebuchet MS" w:cs="Times New Roman"/>
          <w:bCs/>
          <w:sz w:val="24"/>
          <w:szCs w:val="24"/>
          <w:lang w:val="ro-RO"/>
        </w:rPr>
        <w:t xml:space="preserve"> din punctul său de vedere</w:t>
      </w:r>
      <w:r w:rsidR="00B25745" w:rsidRPr="00100198">
        <w:rPr>
          <w:rFonts w:ascii="Trebuchet MS" w:hAnsi="Trebuchet MS" w:cs="Times New Roman"/>
          <w:bCs/>
          <w:sz w:val="24"/>
          <w:szCs w:val="24"/>
          <w:lang w:val="ro-RO"/>
        </w:rPr>
        <w:t>,</w:t>
      </w:r>
      <w:r w:rsidR="00DE4BE8" w:rsidRPr="00100198">
        <w:rPr>
          <w:rFonts w:ascii="Trebuchet MS" w:hAnsi="Trebuchet MS" w:cs="Times New Roman"/>
          <w:bCs/>
          <w:sz w:val="24"/>
          <w:szCs w:val="24"/>
          <w:lang w:val="ro-RO"/>
        </w:rPr>
        <w:t xml:space="preserve"> </w:t>
      </w:r>
      <w:r w:rsidR="008809A5" w:rsidRPr="00100198">
        <w:rPr>
          <w:rFonts w:ascii="Trebuchet MS" w:hAnsi="Trebuchet MS" w:cs="Times New Roman"/>
          <w:bCs/>
          <w:sz w:val="24"/>
          <w:szCs w:val="24"/>
          <w:lang w:val="ro-RO"/>
        </w:rPr>
        <w:t>valori</w:t>
      </w:r>
      <w:r w:rsidR="00DE4BE8" w:rsidRPr="00100198">
        <w:rPr>
          <w:rFonts w:ascii="Trebuchet MS" w:hAnsi="Trebuchet MS" w:cs="Times New Roman"/>
          <w:bCs/>
          <w:sz w:val="24"/>
          <w:szCs w:val="24"/>
          <w:lang w:val="ro-RO"/>
        </w:rPr>
        <w:t>le</w:t>
      </w:r>
      <w:r w:rsidR="008809A5" w:rsidRPr="00100198">
        <w:rPr>
          <w:rFonts w:ascii="Trebuchet MS" w:hAnsi="Trebuchet MS" w:cs="Times New Roman"/>
          <w:bCs/>
          <w:sz w:val="24"/>
          <w:szCs w:val="24"/>
          <w:lang w:val="ro-RO"/>
        </w:rPr>
        <w:t xml:space="preserve"> investiții</w:t>
      </w:r>
      <w:r w:rsidR="00DE4BE8" w:rsidRPr="00100198">
        <w:rPr>
          <w:rFonts w:ascii="Trebuchet MS" w:hAnsi="Trebuchet MS" w:cs="Times New Roman"/>
          <w:bCs/>
          <w:sz w:val="24"/>
          <w:szCs w:val="24"/>
          <w:lang w:val="ro-RO"/>
        </w:rPr>
        <w:t xml:space="preserve">lor ar trebui redimensionate și către biodiversitate, nu doar pentru construcții </w:t>
      </w:r>
      <w:r w:rsidR="00B25745" w:rsidRPr="00100198">
        <w:rPr>
          <w:rFonts w:ascii="Trebuchet MS" w:hAnsi="Trebuchet MS" w:cs="Times New Roman"/>
          <w:bCs/>
          <w:sz w:val="24"/>
          <w:szCs w:val="24"/>
          <w:lang w:val="ro-RO"/>
        </w:rPr>
        <w:t xml:space="preserve">pentru tratarea și evacuarea </w:t>
      </w:r>
      <w:r w:rsidR="00DE4BE8" w:rsidRPr="00100198">
        <w:rPr>
          <w:rFonts w:ascii="Trebuchet MS" w:hAnsi="Trebuchet MS" w:cs="Times New Roman"/>
          <w:bCs/>
          <w:sz w:val="24"/>
          <w:szCs w:val="24"/>
          <w:lang w:val="ro-RO"/>
        </w:rPr>
        <w:t>ap</w:t>
      </w:r>
      <w:r w:rsidR="000406CA" w:rsidRPr="00100198">
        <w:rPr>
          <w:rFonts w:ascii="Trebuchet MS" w:hAnsi="Trebuchet MS" w:cs="Times New Roman"/>
          <w:bCs/>
          <w:sz w:val="24"/>
          <w:szCs w:val="24"/>
          <w:lang w:val="ro-RO"/>
        </w:rPr>
        <w:t>e</w:t>
      </w:r>
      <w:r w:rsidR="00B25745" w:rsidRPr="00100198">
        <w:rPr>
          <w:rFonts w:ascii="Trebuchet MS" w:hAnsi="Trebuchet MS" w:cs="Times New Roman"/>
          <w:bCs/>
          <w:sz w:val="24"/>
          <w:szCs w:val="24"/>
          <w:lang w:val="ro-RO"/>
        </w:rPr>
        <w:t>i și apelor uzate</w:t>
      </w:r>
      <w:r w:rsidR="00DE4BE8" w:rsidRPr="00100198">
        <w:rPr>
          <w:rFonts w:ascii="Trebuchet MS" w:hAnsi="Trebuchet MS" w:cs="Times New Roman"/>
          <w:bCs/>
          <w:sz w:val="24"/>
          <w:szCs w:val="24"/>
          <w:lang w:val="ro-RO"/>
        </w:rPr>
        <w:t>.</w:t>
      </w:r>
      <w:r w:rsidR="00126DEC" w:rsidRPr="00100198">
        <w:rPr>
          <w:rFonts w:ascii="Trebuchet MS" w:hAnsi="Trebuchet MS" w:cs="Times New Roman"/>
          <w:bCs/>
          <w:sz w:val="24"/>
          <w:szCs w:val="24"/>
          <w:lang w:val="ro-RO"/>
        </w:rPr>
        <w:t xml:space="preserve"> Păs</w:t>
      </w:r>
      <w:r w:rsidR="008809A5" w:rsidRPr="00100198">
        <w:rPr>
          <w:rFonts w:ascii="Trebuchet MS" w:hAnsi="Trebuchet MS" w:cs="Times New Roman"/>
          <w:bCs/>
          <w:sz w:val="24"/>
          <w:szCs w:val="24"/>
          <w:lang w:val="ro-RO"/>
        </w:rPr>
        <w:t>trarea</w:t>
      </w:r>
      <w:r w:rsidR="00DE4BE8" w:rsidRPr="00100198">
        <w:rPr>
          <w:rFonts w:ascii="Trebuchet MS" w:hAnsi="Trebuchet MS" w:cs="Times New Roman"/>
          <w:bCs/>
          <w:sz w:val="24"/>
          <w:szCs w:val="24"/>
          <w:lang w:val="ro-RO"/>
        </w:rPr>
        <w:t xml:space="preserve"> calității</w:t>
      </w:r>
      <w:r w:rsidR="008809A5" w:rsidRPr="00100198">
        <w:rPr>
          <w:rFonts w:ascii="Trebuchet MS" w:hAnsi="Trebuchet MS" w:cs="Times New Roman"/>
          <w:bCs/>
          <w:sz w:val="24"/>
          <w:szCs w:val="24"/>
          <w:lang w:val="ro-RO"/>
        </w:rPr>
        <w:t xml:space="preserve"> nat</w:t>
      </w:r>
      <w:r w:rsidR="00126DEC" w:rsidRPr="00100198">
        <w:rPr>
          <w:rFonts w:ascii="Trebuchet MS" w:hAnsi="Trebuchet MS" w:cs="Times New Roman"/>
          <w:bCs/>
          <w:sz w:val="24"/>
          <w:szCs w:val="24"/>
          <w:lang w:val="ro-RO"/>
        </w:rPr>
        <w:t>urii pe care încă</w:t>
      </w:r>
      <w:r w:rsidR="008809A5" w:rsidRPr="00100198">
        <w:rPr>
          <w:rFonts w:ascii="Trebuchet MS" w:hAnsi="Trebuchet MS" w:cs="Times New Roman"/>
          <w:bCs/>
          <w:sz w:val="24"/>
          <w:szCs w:val="24"/>
          <w:lang w:val="ro-RO"/>
        </w:rPr>
        <w:t xml:space="preserve"> o mai avem est</w:t>
      </w:r>
      <w:r w:rsidR="00126DEC" w:rsidRPr="00100198">
        <w:rPr>
          <w:rFonts w:ascii="Trebuchet MS" w:hAnsi="Trebuchet MS" w:cs="Times New Roman"/>
          <w:bCs/>
          <w:sz w:val="24"/>
          <w:szCs w:val="24"/>
          <w:lang w:val="ro-RO"/>
        </w:rPr>
        <w:t>e un aspect care devine din ce în ce mai impor</w:t>
      </w:r>
      <w:r w:rsidR="008809A5" w:rsidRPr="00100198">
        <w:rPr>
          <w:rFonts w:ascii="Trebuchet MS" w:hAnsi="Trebuchet MS" w:cs="Times New Roman"/>
          <w:bCs/>
          <w:sz w:val="24"/>
          <w:szCs w:val="24"/>
          <w:lang w:val="ro-RO"/>
        </w:rPr>
        <w:t>t</w:t>
      </w:r>
      <w:r w:rsidR="00126DEC" w:rsidRPr="00100198">
        <w:rPr>
          <w:rFonts w:ascii="Trebuchet MS" w:hAnsi="Trebuchet MS" w:cs="Times New Roman"/>
          <w:bCs/>
          <w:sz w:val="24"/>
          <w:szCs w:val="24"/>
          <w:lang w:val="ro-RO"/>
        </w:rPr>
        <w:t>a</w:t>
      </w:r>
      <w:r w:rsidR="008809A5" w:rsidRPr="00100198">
        <w:rPr>
          <w:rFonts w:ascii="Trebuchet MS" w:hAnsi="Trebuchet MS" w:cs="Times New Roman"/>
          <w:bCs/>
          <w:sz w:val="24"/>
          <w:szCs w:val="24"/>
          <w:lang w:val="ro-RO"/>
        </w:rPr>
        <w:t>nt</w:t>
      </w:r>
      <w:r w:rsidR="00DE4BE8" w:rsidRPr="00100198">
        <w:rPr>
          <w:rFonts w:ascii="Trebuchet MS" w:hAnsi="Trebuchet MS" w:cs="Times New Roman"/>
          <w:bCs/>
          <w:sz w:val="24"/>
          <w:szCs w:val="24"/>
          <w:lang w:val="ro-RO"/>
        </w:rPr>
        <w:t>, mai ales în context actual</w:t>
      </w:r>
      <w:r w:rsidR="00126DEC" w:rsidRPr="00100198">
        <w:rPr>
          <w:rFonts w:ascii="Trebuchet MS" w:hAnsi="Trebuchet MS" w:cs="Times New Roman"/>
          <w:bCs/>
          <w:sz w:val="24"/>
          <w:szCs w:val="24"/>
          <w:lang w:val="ro-RO"/>
        </w:rPr>
        <w:t>. Este nevoie de o cofina</w:t>
      </w:r>
      <w:r w:rsidR="0003582A" w:rsidRPr="00100198">
        <w:rPr>
          <w:rFonts w:ascii="Trebuchet MS" w:hAnsi="Trebuchet MS" w:cs="Times New Roman"/>
          <w:bCs/>
          <w:sz w:val="24"/>
          <w:szCs w:val="24"/>
          <w:lang w:val="ro-RO"/>
        </w:rPr>
        <w:t>n</w:t>
      </w:r>
      <w:r w:rsidR="00126DEC" w:rsidRPr="00100198">
        <w:rPr>
          <w:rFonts w:ascii="Trebuchet MS" w:hAnsi="Trebuchet MS" w:cs="Times New Roman"/>
          <w:bCs/>
          <w:sz w:val="24"/>
          <w:szCs w:val="24"/>
          <w:lang w:val="ro-RO"/>
        </w:rPr>
        <w:t>țare din parte statului, î</w:t>
      </w:r>
      <w:r w:rsidR="008809A5" w:rsidRPr="00100198">
        <w:rPr>
          <w:rFonts w:ascii="Trebuchet MS" w:hAnsi="Trebuchet MS" w:cs="Times New Roman"/>
          <w:bCs/>
          <w:sz w:val="24"/>
          <w:szCs w:val="24"/>
          <w:lang w:val="ro-RO"/>
        </w:rPr>
        <w:t xml:space="preserve">n proiectele de </w:t>
      </w:r>
      <w:r w:rsidR="0003582A" w:rsidRPr="00100198">
        <w:rPr>
          <w:rFonts w:ascii="Trebuchet MS" w:hAnsi="Trebuchet MS" w:cs="Times New Roman"/>
          <w:bCs/>
          <w:sz w:val="24"/>
          <w:szCs w:val="24"/>
          <w:lang w:val="ro-RO"/>
        </w:rPr>
        <w:t xml:space="preserve">implementare </w:t>
      </w:r>
      <w:r w:rsidR="008809A5" w:rsidRPr="00100198">
        <w:rPr>
          <w:rFonts w:ascii="Trebuchet MS" w:hAnsi="Trebuchet MS" w:cs="Times New Roman"/>
          <w:bCs/>
          <w:sz w:val="24"/>
          <w:szCs w:val="24"/>
          <w:lang w:val="ro-RO"/>
        </w:rPr>
        <w:t xml:space="preserve">a planurilor de </w:t>
      </w:r>
      <w:r w:rsidR="0003582A" w:rsidRPr="00100198">
        <w:rPr>
          <w:rFonts w:ascii="Trebuchet MS" w:hAnsi="Trebuchet MS" w:cs="Times New Roman"/>
          <w:bCs/>
          <w:sz w:val="24"/>
          <w:szCs w:val="24"/>
          <w:lang w:val="ro-RO"/>
        </w:rPr>
        <w:t>management</w:t>
      </w:r>
      <w:r w:rsidR="008809A5" w:rsidRPr="00100198">
        <w:rPr>
          <w:rFonts w:ascii="Trebuchet MS" w:hAnsi="Trebuchet MS" w:cs="Times New Roman"/>
          <w:bCs/>
          <w:sz w:val="24"/>
          <w:szCs w:val="24"/>
          <w:lang w:val="ro-RO"/>
        </w:rPr>
        <w:t xml:space="preserve"> pe arii protejate</w:t>
      </w:r>
      <w:r w:rsidR="00126DEC" w:rsidRPr="00100198">
        <w:rPr>
          <w:rFonts w:ascii="Trebuchet MS" w:hAnsi="Trebuchet MS" w:cs="Times New Roman"/>
          <w:bCs/>
          <w:sz w:val="24"/>
          <w:szCs w:val="24"/>
          <w:lang w:val="ro-RO"/>
        </w:rPr>
        <w:t>, măsuri active de conser</w:t>
      </w:r>
      <w:r w:rsidR="008809A5" w:rsidRPr="00100198">
        <w:rPr>
          <w:rFonts w:ascii="Trebuchet MS" w:hAnsi="Trebuchet MS" w:cs="Times New Roman"/>
          <w:bCs/>
          <w:sz w:val="24"/>
          <w:szCs w:val="24"/>
          <w:lang w:val="ro-RO"/>
        </w:rPr>
        <w:t>vare</w:t>
      </w:r>
      <w:r w:rsidR="00126DEC" w:rsidRPr="00100198">
        <w:rPr>
          <w:rFonts w:ascii="Trebuchet MS" w:hAnsi="Trebuchet MS" w:cs="Times New Roman"/>
          <w:bCs/>
          <w:sz w:val="24"/>
          <w:szCs w:val="24"/>
          <w:lang w:val="ro-RO"/>
        </w:rPr>
        <w:t>.</w:t>
      </w:r>
      <w:r w:rsidR="00972949" w:rsidRPr="00100198">
        <w:rPr>
          <w:rFonts w:ascii="Trebuchet MS" w:hAnsi="Trebuchet MS"/>
          <w:sz w:val="24"/>
          <w:szCs w:val="24"/>
          <w:lang w:val="ro-RO"/>
        </w:rPr>
        <w:t xml:space="preserve"> </w:t>
      </w:r>
      <w:r w:rsidR="00126DEC" w:rsidRPr="00100198">
        <w:rPr>
          <w:rFonts w:ascii="Trebuchet MS" w:hAnsi="Trebuchet MS" w:cs="Times New Roman"/>
          <w:bCs/>
          <w:sz w:val="24"/>
          <w:szCs w:val="24"/>
          <w:lang w:val="ro-RO"/>
        </w:rPr>
        <w:t>Dacă</w:t>
      </w:r>
      <w:r w:rsidR="00A13291" w:rsidRPr="00100198">
        <w:rPr>
          <w:rFonts w:ascii="Trebuchet MS" w:hAnsi="Trebuchet MS" w:cs="Times New Roman"/>
          <w:bCs/>
          <w:sz w:val="24"/>
          <w:szCs w:val="24"/>
          <w:lang w:val="ro-RO"/>
        </w:rPr>
        <w:t xml:space="preserve"> nu se aloca fonduri</w:t>
      </w:r>
      <w:r w:rsidR="0003582A" w:rsidRPr="00100198">
        <w:rPr>
          <w:rFonts w:ascii="Trebuchet MS" w:hAnsi="Trebuchet MS" w:cs="Times New Roman"/>
          <w:bCs/>
          <w:sz w:val="24"/>
          <w:szCs w:val="24"/>
          <w:lang w:val="ro-RO"/>
        </w:rPr>
        <w:t>,</w:t>
      </w:r>
      <w:r w:rsidR="00A13291" w:rsidRPr="00100198">
        <w:rPr>
          <w:rFonts w:ascii="Trebuchet MS" w:hAnsi="Trebuchet MS" w:cs="Times New Roman"/>
          <w:bCs/>
          <w:sz w:val="24"/>
          <w:szCs w:val="24"/>
          <w:lang w:val="ro-RO"/>
        </w:rPr>
        <w:t xml:space="preserve"> </w:t>
      </w:r>
      <w:r w:rsidR="00972949" w:rsidRPr="00100198">
        <w:rPr>
          <w:rFonts w:ascii="Trebuchet MS" w:hAnsi="Trebuchet MS" w:cs="Times New Roman"/>
          <w:bCs/>
          <w:sz w:val="24"/>
          <w:szCs w:val="24"/>
          <w:lang w:val="ro-RO"/>
        </w:rPr>
        <w:t xml:space="preserve">aceste </w:t>
      </w:r>
      <w:r w:rsidR="00126DEC" w:rsidRPr="00100198">
        <w:rPr>
          <w:rFonts w:ascii="Trebuchet MS" w:hAnsi="Trebuchet MS" w:cs="Times New Roman"/>
          <w:bCs/>
          <w:sz w:val="24"/>
          <w:szCs w:val="24"/>
          <w:lang w:val="ro-RO"/>
        </w:rPr>
        <w:t>p</w:t>
      </w:r>
      <w:r w:rsidR="00972949" w:rsidRPr="00100198">
        <w:rPr>
          <w:rFonts w:ascii="Trebuchet MS" w:hAnsi="Trebuchet MS" w:cs="Times New Roman"/>
          <w:bCs/>
          <w:sz w:val="24"/>
          <w:szCs w:val="24"/>
          <w:lang w:val="ro-RO"/>
        </w:rPr>
        <w:t>lanuri</w:t>
      </w:r>
      <w:r w:rsidR="008809A5" w:rsidRPr="00100198">
        <w:rPr>
          <w:rFonts w:ascii="Trebuchet MS" w:hAnsi="Trebuchet MS" w:cs="Times New Roman"/>
          <w:bCs/>
          <w:sz w:val="24"/>
          <w:szCs w:val="24"/>
          <w:lang w:val="ro-RO"/>
        </w:rPr>
        <w:t xml:space="preserve"> de managem</w:t>
      </w:r>
      <w:r w:rsidR="00A13291" w:rsidRPr="00100198">
        <w:rPr>
          <w:rFonts w:ascii="Trebuchet MS" w:hAnsi="Trebuchet MS" w:cs="Times New Roman"/>
          <w:bCs/>
          <w:sz w:val="24"/>
          <w:szCs w:val="24"/>
          <w:lang w:val="ro-RO"/>
        </w:rPr>
        <w:t>e</w:t>
      </w:r>
      <w:r w:rsidR="008809A5" w:rsidRPr="00100198">
        <w:rPr>
          <w:rFonts w:ascii="Trebuchet MS" w:hAnsi="Trebuchet MS" w:cs="Times New Roman"/>
          <w:bCs/>
          <w:sz w:val="24"/>
          <w:szCs w:val="24"/>
          <w:lang w:val="ro-RO"/>
        </w:rPr>
        <w:t>nt risc</w:t>
      </w:r>
      <w:r w:rsidR="00126DEC" w:rsidRPr="00100198">
        <w:rPr>
          <w:rFonts w:ascii="Trebuchet MS" w:hAnsi="Trebuchet MS" w:cs="Times New Roman"/>
          <w:bCs/>
          <w:sz w:val="24"/>
          <w:szCs w:val="24"/>
          <w:lang w:val="ro-RO"/>
        </w:rPr>
        <w:t>ă să</w:t>
      </w:r>
      <w:r w:rsidR="008809A5" w:rsidRPr="00100198">
        <w:rPr>
          <w:rFonts w:ascii="Trebuchet MS" w:hAnsi="Trebuchet MS" w:cs="Times New Roman"/>
          <w:bCs/>
          <w:sz w:val="24"/>
          <w:szCs w:val="24"/>
          <w:lang w:val="ro-RO"/>
        </w:rPr>
        <w:t xml:space="preserve"> r</w:t>
      </w:r>
      <w:r w:rsidR="00126DEC" w:rsidRPr="00100198">
        <w:rPr>
          <w:rFonts w:ascii="Trebuchet MS" w:hAnsi="Trebuchet MS" w:cs="Times New Roman"/>
          <w:bCs/>
          <w:sz w:val="24"/>
          <w:szCs w:val="24"/>
          <w:lang w:val="ro-RO"/>
        </w:rPr>
        <w:t>ă</w:t>
      </w:r>
      <w:r w:rsidR="008809A5" w:rsidRPr="00100198">
        <w:rPr>
          <w:rFonts w:ascii="Trebuchet MS" w:hAnsi="Trebuchet MS" w:cs="Times New Roman"/>
          <w:bCs/>
          <w:sz w:val="24"/>
          <w:szCs w:val="24"/>
          <w:lang w:val="ro-RO"/>
        </w:rPr>
        <w:t>m</w:t>
      </w:r>
      <w:r w:rsidR="00126DEC" w:rsidRPr="00100198">
        <w:rPr>
          <w:rFonts w:ascii="Trebuchet MS" w:hAnsi="Trebuchet MS" w:cs="Times New Roman"/>
          <w:bCs/>
          <w:sz w:val="24"/>
          <w:szCs w:val="24"/>
          <w:lang w:val="ro-RO"/>
        </w:rPr>
        <w:t>ână</w:t>
      </w:r>
      <w:r w:rsidR="008809A5" w:rsidRPr="00100198">
        <w:rPr>
          <w:rFonts w:ascii="Trebuchet MS" w:hAnsi="Trebuchet MS" w:cs="Times New Roman"/>
          <w:bCs/>
          <w:sz w:val="24"/>
          <w:szCs w:val="24"/>
          <w:lang w:val="ro-RO"/>
        </w:rPr>
        <w:t xml:space="preserve"> neimplem</w:t>
      </w:r>
      <w:r w:rsidR="00126DEC" w:rsidRPr="00100198">
        <w:rPr>
          <w:rFonts w:ascii="Trebuchet MS" w:hAnsi="Trebuchet MS" w:cs="Times New Roman"/>
          <w:bCs/>
          <w:sz w:val="24"/>
          <w:szCs w:val="24"/>
          <w:lang w:val="ro-RO"/>
        </w:rPr>
        <w:t>e</w:t>
      </w:r>
      <w:r w:rsidR="008809A5" w:rsidRPr="00100198">
        <w:rPr>
          <w:rFonts w:ascii="Trebuchet MS" w:hAnsi="Trebuchet MS" w:cs="Times New Roman"/>
          <w:bCs/>
          <w:sz w:val="24"/>
          <w:szCs w:val="24"/>
          <w:lang w:val="ro-RO"/>
        </w:rPr>
        <w:t>nta</w:t>
      </w:r>
      <w:r w:rsidR="00A13291" w:rsidRPr="00100198">
        <w:rPr>
          <w:rFonts w:ascii="Trebuchet MS" w:hAnsi="Trebuchet MS" w:cs="Times New Roman"/>
          <w:bCs/>
          <w:sz w:val="24"/>
          <w:szCs w:val="24"/>
          <w:lang w:val="ro-RO"/>
        </w:rPr>
        <w:t>te.</w:t>
      </w:r>
    </w:p>
    <w:p w14:paraId="037A065B" w14:textId="16748CC4" w:rsidR="007D501D" w:rsidRPr="00100198" w:rsidRDefault="002D038B" w:rsidP="00100198">
      <w:pPr>
        <w:spacing w:after="0" w:line="360" w:lineRule="auto"/>
        <w:jc w:val="both"/>
        <w:rPr>
          <w:rFonts w:ascii="Trebuchet MS" w:hAnsi="Trebuchet MS" w:cs="Times New Roman"/>
          <w:bCs/>
          <w:sz w:val="24"/>
          <w:szCs w:val="24"/>
          <w:lang w:val="ro-RO"/>
        </w:rPr>
      </w:pPr>
      <w:r w:rsidRPr="00100198">
        <w:rPr>
          <w:rFonts w:ascii="Trebuchet MS" w:hAnsi="Trebuchet MS" w:cs="Times New Roman"/>
          <w:bCs/>
          <w:sz w:val="24"/>
          <w:szCs w:val="24"/>
          <w:lang w:val="ro-RO"/>
        </w:rPr>
        <w:t>În</w:t>
      </w:r>
      <w:r w:rsidR="003C05D1" w:rsidRPr="00100198">
        <w:rPr>
          <w:rFonts w:ascii="Trebuchet MS" w:hAnsi="Trebuchet MS" w:cs="Times New Roman"/>
          <w:bCs/>
          <w:sz w:val="24"/>
          <w:szCs w:val="24"/>
          <w:lang w:val="ro-RO"/>
        </w:rPr>
        <w:t xml:space="preserve"> final</w:t>
      </w:r>
      <w:r w:rsidRPr="00100198">
        <w:rPr>
          <w:rFonts w:ascii="Trebuchet MS" w:hAnsi="Trebuchet MS" w:cs="Times New Roman"/>
          <w:bCs/>
          <w:sz w:val="24"/>
          <w:szCs w:val="24"/>
          <w:lang w:val="ro-RO"/>
        </w:rPr>
        <w:t>ul întrevederii,</w:t>
      </w:r>
      <w:r w:rsidR="003C05D1" w:rsidRPr="00100198">
        <w:rPr>
          <w:rFonts w:ascii="Trebuchet MS" w:hAnsi="Trebuchet MS" w:cs="Times New Roman"/>
          <w:bCs/>
          <w:sz w:val="24"/>
          <w:szCs w:val="24"/>
          <w:lang w:val="ro-RO"/>
        </w:rPr>
        <w:t xml:space="preserve"> </w:t>
      </w:r>
      <w:r w:rsidR="003A0E65">
        <w:rPr>
          <w:rFonts w:ascii="Trebuchet MS" w:hAnsi="Trebuchet MS" w:cs="Times New Roman"/>
          <w:bCs/>
          <w:sz w:val="24"/>
          <w:szCs w:val="24"/>
          <w:lang w:val="ro-RO"/>
        </w:rPr>
        <w:t xml:space="preserve">au fost menționate datele de contact pentru Programul LIFE, de la nivelul MMAP – Centrul de Informare si Punctul Național de Contact. </w:t>
      </w:r>
    </w:p>
    <w:p w14:paraId="08405F83"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
          <w:bCs/>
          <w:sz w:val="24"/>
          <w:szCs w:val="24"/>
          <w:lang w:val="ro-RO"/>
        </w:rPr>
        <w:t>CONTACT</w:t>
      </w:r>
    </w:p>
    <w:p w14:paraId="289CDD9D"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Cs/>
          <w:sz w:val="24"/>
          <w:szCs w:val="24"/>
          <w:lang w:val="ro-RO"/>
        </w:rPr>
        <w:t>Punct Național de Contact LIFE</w:t>
      </w:r>
    </w:p>
    <w:p w14:paraId="24EE8C48"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
          <w:bCs/>
          <w:sz w:val="24"/>
          <w:szCs w:val="24"/>
          <w:lang w:val="ro-RO"/>
        </w:rPr>
        <w:t>Marisanda PÎRÎIANU</w:t>
      </w:r>
    </w:p>
    <w:p w14:paraId="6E885B21"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
          <w:bCs/>
          <w:sz w:val="24"/>
          <w:szCs w:val="24"/>
          <w:lang w:val="ro-RO"/>
        </w:rPr>
        <w:t>DIRECTOR DIRECȚIA ACCESARE FONDURI EXTERNE</w:t>
      </w:r>
    </w:p>
    <w:p w14:paraId="001CEAF1" w14:textId="5B818E29"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Cs/>
          <w:sz w:val="24"/>
          <w:szCs w:val="24"/>
          <w:lang w:val="ro-RO"/>
        </w:rPr>
        <w:t>Ministerul Mediului</w:t>
      </w:r>
      <w:r>
        <w:rPr>
          <w:rFonts w:ascii="Trebuchet MS" w:hAnsi="Trebuchet MS" w:cs="Times New Roman"/>
          <w:bCs/>
          <w:sz w:val="24"/>
          <w:szCs w:val="24"/>
          <w:lang w:val="ro-RO"/>
        </w:rPr>
        <w:t>, Apelor și Pădurilor</w:t>
      </w:r>
    </w:p>
    <w:p w14:paraId="706DCD08"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Cs/>
          <w:sz w:val="24"/>
          <w:szCs w:val="24"/>
          <w:lang w:val="ro-RO"/>
        </w:rPr>
        <w:t>București, România</w:t>
      </w:r>
    </w:p>
    <w:p w14:paraId="3F5F8F90"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Cs/>
          <w:sz w:val="24"/>
          <w:szCs w:val="24"/>
          <w:lang w:val="ro-RO"/>
        </w:rPr>
        <w:t>Tel.: 004 021-408.95.87</w:t>
      </w:r>
    </w:p>
    <w:p w14:paraId="50135F81"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Cs/>
          <w:sz w:val="24"/>
          <w:szCs w:val="24"/>
          <w:lang w:val="ro-RO"/>
        </w:rPr>
        <w:t>E-mail: </w:t>
      </w:r>
      <w:hyperlink r:id="rId8" w:history="1">
        <w:r w:rsidRPr="006E2872">
          <w:rPr>
            <w:rStyle w:val="Hyperlink"/>
            <w:rFonts w:ascii="Trebuchet MS" w:hAnsi="Trebuchet MS" w:cs="Times New Roman"/>
            <w:bCs/>
            <w:sz w:val="24"/>
            <w:szCs w:val="24"/>
            <w:lang w:val="ro-RO"/>
          </w:rPr>
          <w:t>marisanda.piriianu@mmediu.ro</w:t>
        </w:r>
      </w:hyperlink>
    </w:p>
    <w:p w14:paraId="1243A9B0"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Cs/>
          <w:sz w:val="24"/>
          <w:szCs w:val="24"/>
          <w:lang w:val="ro-RO"/>
        </w:rPr>
        <w:t> </w:t>
      </w:r>
    </w:p>
    <w:p w14:paraId="48D185E6"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
          <w:bCs/>
          <w:sz w:val="24"/>
          <w:szCs w:val="24"/>
          <w:lang w:val="ro-RO"/>
        </w:rPr>
        <w:t>Carmen Mădălina COZMA</w:t>
      </w:r>
    </w:p>
    <w:p w14:paraId="290AB4E7"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
          <w:bCs/>
          <w:sz w:val="24"/>
          <w:szCs w:val="24"/>
          <w:lang w:val="ro-RO"/>
        </w:rPr>
        <w:t>Project Manager - LIFE 14 Creșterea Capacității Instituționale</w:t>
      </w:r>
    </w:p>
    <w:p w14:paraId="1ACACE6C"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Cs/>
          <w:sz w:val="24"/>
          <w:szCs w:val="24"/>
          <w:lang w:val="ro-RO"/>
        </w:rPr>
        <w:t>Ministerul Mediului</w:t>
      </w:r>
    </w:p>
    <w:p w14:paraId="715DCA2A"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Cs/>
          <w:sz w:val="24"/>
          <w:szCs w:val="24"/>
          <w:lang w:val="ro-RO"/>
        </w:rPr>
        <w:t>București, România</w:t>
      </w:r>
    </w:p>
    <w:p w14:paraId="3621B1A8"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Cs/>
          <w:sz w:val="24"/>
          <w:szCs w:val="24"/>
          <w:lang w:val="ro-RO"/>
        </w:rPr>
        <w:t>Tel.: 004 021-408.96.09</w:t>
      </w:r>
    </w:p>
    <w:p w14:paraId="45A9525F" w14:textId="77777777" w:rsidR="006E2872" w:rsidRPr="006E2872" w:rsidRDefault="006E2872" w:rsidP="006E2872">
      <w:pPr>
        <w:spacing w:after="0" w:line="360" w:lineRule="auto"/>
        <w:jc w:val="both"/>
        <w:rPr>
          <w:rFonts w:ascii="Trebuchet MS" w:hAnsi="Trebuchet MS" w:cs="Times New Roman"/>
          <w:bCs/>
          <w:sz w:val="24"/>
          <w:szCs w:val="24"/>
          <w:lang w:val="ro-RO"/>
        </w:rPr>
      </w:pPr>
      <w:r w:rsidRPr="006E2872">
        <w:rPr>
          <w:rFonts w:ascii="Trebuchet MS" w:hAnsi="Trebuchet MS" w:cs="Times New Roman"/>
          <w:bCs/>
          <w:sz w:val="24"/>
          <w:szCs w:val="24"/>
          <w:lang w:val="ro-RO"/>
        </w:rPr>
        <w:t>E-mail: </w:t>
      </w:r>
      <w:hyperlink r:id="rId9" w:history="1">
        <w:r w:rsidRPr="006E2872">
          <w:rPr>
            <w:rStyle w:val="Hyperlink"/>
            <w:rFonts w:ascii="Trebuchet MS" w:hAnsi="Trebuchet MS" w:cs="Times New Roman"/>
            <w:bCs/>
            <w:sz w:val="24"/>
            <w:szCs w:val="24"/>
            <w:lang w:val="ro-RO"/>
          </w:rPr>
          <w:t>madalina.cozma.life@mmediu.ro</w:t>
        </w:r>
      </w:hyperlink>
    </w:p>
    <w:p w14:paraId="7B528F65" w14:textId="77777777" w:rsidR="0077290D" w:rsidRPr="00100198" w:rsidRDefault="006E2872" w:rsidP="00100198">
      <w:pPr>
        <w:spacing w:after="0" w:line="360" w:lineRule="auto"/>
        <w:jc w:val="both"/>
        <w:rPr>
          <w:rFonts w:ascii="Trebuchet MS" w:hAnsi="Trebuchet MS" w:cs="Times New Roman"/>
          <w:bCs/>
          <w:sz w:val="24"/>
          <w:szCs w:val="24"/>
          <w:lang w:val="ro-RO"/>
        </w:rPr>
      </w:pPr>
      <w:r w:rsidRPr="006E2872">
        <w:rPr>
          <w:rFonts w:ascii="Trebuchet MS" w:hAnsi="Trebuchet MS" w:cs="Times New Roman"/>
          <w:bCs/>
          <w:noProof/>
          <w:sz w:val="24"/>
          <w:szCs w:val="24"/>
        </w:rPr>
        <w:lastRenderedPageBreak/>
        <w:drawing>
          <wp:inline distT="0" distB="0" distL="0" distR="0" wp14:anchorId="222DC1EB" wp14:editId="1957187B">
            <wp:extent cx="4581525" cy="2819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1525" cy="2819400"/>
                    </a:xfrm>
                    <a:prstGeom prst="rect">
                      <a:avLst/>
                    </a:prstGeom>
                    <a:noFill/>
                    <a:ln>
                      <a:noFill/>
                    </a:ln>
                  </pic:spPr>
                </pic:pic>
              </a:graphicData>
            </a:graphic>
          </wp:inline>
        </w:drawing>
      </w:r>
    </w:p>
    <w:sectPr w:rsidR="0077290D" w:rsidRPr="00100198" w:rsidSect="00CC2695">
      <w:headerReference w:type="default" r:id="rId11"/>
      <w:footerReference w:type="default" r:id="rId12"/>
      <w:pgSz w:w="12240" w:h="15840"/>
      <w:pgMar w:top="2090" w:right="1080" w:bottom="90" w:left="144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CFED5" w14:textId="77777777" w:rsidR="00C55E7D" w:rsidRDefault="00C55E7D" w:rsidP="00540887">
      <w:pPr>
        <w:spacing w:after="0" w:line="240" w:lineRule="auto"/>
      </w:pPr>
      <w:r>
        <w:separator/>
      </w:r>
    </w:p>
  </w:endnote>
  <w:endnote w:type="continuationSeparator" w:id="0">
    <w:p w14:paraId="46633A3F" w14:textId="77777777" w:rsidR="00C55E7D" w:rsidRDefault="00C55E7D" w:rsidP="0054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AFF" w:usb1="C000E47F" w:usb2="00000029" w:usb3="00000000" w:csb0="000001FF" w:csb1="00000000"/>
  </w:font>
  <w:font w:name="Trebuchet MS">
    <w:panose1 w:val="020B0603020202020204"/>
    <w:charset w:val="EE"/>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8448313"/>
      <w:docPartObj>
        <w:docPartGallery w:val="Page Numbers (Bottom of Page)"/>
        <w:docPartUnique/>
      </w:docPartObj>
    </w:sdtPr>
    <w:sdtEndPr/>
    <w:sdtContent>
      <w:p w14:paraId="32D91B86" w14:textId="77777777" w:rsidR="00DD0A8F" w:rsidRDefault="008C55DD">
        <w:pPr>
          <w:pStyle w:val="Footer"/>
          <w:jc w:val="right"/>
        </w:pPr>
        <w:r>
          <w:fldChar w:fldCharType="begin"/>
        </w:r>
        <w:r w:rsidR="007E5A5C">
          <w:instrText xml:space="preserve"> PAGE   \* MERGEFORMAT </w:instrText>
        </w:r>
        <w:r>
          <w:fldChar w:fldCharType="separate"/>
        </w:r>
        <w:r w:rsidR="00B15924">
          <w:rPr>
            <w:noProof/>
          </w:rPr>
          <w:t>1</w:t>
        </w:r>
        <w:r>
          <w:rPr>
            <w:noProof/>
          </w:rPr>
          <w:fldChar w:fldCharType="end"/>
        </w:r>
      </w:p>
    </w:sdtContent>
  </w:sdt>
  <w:p w14:paraId="4E01A9F6" w14:textId="77777777" w:rsidR="00DD0A8F" w:rsidRDefault="00DD0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102AC" w14:textId="77777777" w:rsidR="00C55E7D" w:rsidRDefault="00C55E7D" w:rsidP="00540887">
      <w:pPr>
        <w:spacing w:after="0" w:line="240" w:lineRule="auto"/>
      </w:pPr>
      <w:r>
        <w:separator/>
      </w:r>
    </w:p>
  </w:footnote>
  <w:footnote w:type="continuationSeparator" w:id="0">
    <w:p w14:paraId="6523C1FE" w14:textId="77777777" w:rsidR="00C55E7D" w:rsidRDefault="00C55E7D" w:rsidP="00540887">
      <w:pPr>
        <w:spacing w:after="0" w:line="240" w:lineRule="auto"/>
      </w:pPr>
      <w:r>
        <w:continuationSeparator/>
      </w:r>
    </w:p>
  </w:footnote>
  <w:footnote w:id="1">
    <w:p w14:paraId="6C44A170" w14:textId="77777777" w:rsidR="0018472D" w:rsidRPr="00CC2695" w:rsidRDefault="0018472D" w:rsidP="0018472D">
      <w:pPr>
        <w:pStyle w:val="FootnoteText"/>
        <w:rPr>
          <w:lang w:val="ro-RO"/>
        </w:rPr>
      </w:pPr>
      <w:r w:rsidRPr="0018472D">
        <w:rPr>
          <w:rStyle w:val="FootnoteReference"/>
          <w:lang w:val="ro-RO"/>
        </w:rPr>
        <w:footnoteRef/>
      </w:r>
      <w:r w:rsidRPr="0018472D">
        <w:rPr>
          <w:lang w:val="ro-RO"/>
        </w:rPr>
        <w:t xml:space="preserve"> Hotărârea Guvernului nr. 145/2020 privind înființarea, organizarea şi funcţionarea Comitetului interministerial pentru coordonarea şi monitorizarea participării României la programele şi iniţiativele europene gestionate centralizat de către Comisia Europeană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E181" w14:textId="77777777" w:rsidR="00303FF0" w:rsidRDefault="00303FF0" w:rsidP="00CC2695">
    <w:pPr>
      <w:pStyle w:val="Header"/>
      <w:tabs>
        <w:tab w:val="left" w:pos="270"/>
        <w:tab w:val="center" w:pos="4860"/>
        <w:tab w:val="left" w:pos="8070"/>
      </w:tabs>
    </w:pPr>
    <w:r>
      <w:rPr>
        <w:noProof/>
        <w:lang w:val="ro-RO" w:eastAsia="ro-RO"/>
      </w:rPr>
      <w:drawing>
        <wp:anchor distT="0" distB="0" distL="114300" distR="114300" simplePos="0" relativeHeight="251659264" behindDoc="0" locked="0" layoutInCell="1" allowOverlap="1" wp14:anchorId="4C171246" wp14:editId="2C24F80C">
          <wp:simplePos x="0" y="0"/>
          <wp:positionH relativeFrom="column">
            <wp:posOffset>2809875</wp:posOffset>
          </wp:positionH>
          <wp:positionV relativeFrom="paragraph">
            <wp:posOffset>121285</wp:posOffset>
          </wp:positionV>
          <wp:extent cx="2047875" cy="561975"/>
          <wp:effectExtent l="0" t="0" r="9525" b="9525"/>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o-RO" w:eastAsia="ro-RO"/>
      </w:rPr>
      <w:drawing>
        <wp:inline distT="0" distB="0" distL="0" distR="0" wp14:anchorId="214CBE6D" wp14:editId="18321BD0">
          <wp:extent cx="2647948" cy="561975"/>
          <wp:effectExtent l="0" t="0" r="635" b="0"/>
          <wp:docPr id="1" name="Picture 1" descr="Logo-COLOR - M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OLOR - MFE"/>
                  <pic:cNvPicPr>
                    <a:picLocks noChangeAspect="1" noChangeArrowheads="1"/>
                  </pic:cNvPicPr>
                </pic:nvPicPr>
                <pic:blipFill>
                  <a:blip r:embed="rId2">
                    <a:extLst>
                      <a:ext uri="{28A0092B-C50C-407E-A947-70E740481C1C}">
                        <a14:useLocalDpi xmlns:a14="http://schemas.microsoft.com/office/drawing/2010/main" val="0"/>
                      </a:ext>
                    </a:extLst>
                  </a:blip>
                  <a:srcRect r="32478"/>
                  <a:stretch>
                    <a:fillRect/>
                  </a:stretch>
                </pic:blipFill>
                <pic:spPr bwMode="auto">
                  <a:xfrm>
                    <a:off x="0" y="0"/>
                    <a:ext cx="2648504" cy="562093"/>
                  </a:xfrm>
                  <a:prstGeom prst="rect">
                    <a:avLst/>
                  </a:prstGeom>
                  <a:noFill/>
                  <a:ln>
                    <a:noFill/>
                  </a:ln>
                </pic:spPr>
              </pic:pic>
            </a:graphicData>
          </a:graphic>
        </wp:inline>
      </w:drawing>
    </w:r>
    <w:r>
      <w:tab/>
    </w:r>
    <w:r>
      <w:tab/>
    </w:r>
    <w:r>
      <w:tab/>
    </w:r>
    <w:r w:rsidR="00CC2695">
      <w:rPr>
        <w:noProof/>
        <w:lang w:val="ro-RO" w:eastAsia="ro-RO"/>
      </w:rPr>
      <w:drawing>
        <wp:inline distT="0" distB="0" distL="0" distR="0" wp14:anchorId="5561C796" wp14:editId="2332BB35">
          <wp:extent cx="892288" cy="733425"/>
          <wp:effectExtent l="0" t="0" r="3175" b="0"/>
          <wp:docPr id="3" name="Picture 3" descr="P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73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93579"/>
    <w:multiLevelType w:val="hybridMultilevel"/>
    <w:tmpl w:val="5E50BFCE"/>
    <w:lvl w:ilvl="0" w:tplc="F134E4F0">
      <w:start w:val="1"/>
      <w:numFmt w:val="bullet"/>
      <w:lvlText w:val=""/>
      <w:lvlJc w:val="left"/>
      <w:pPr>
        <w:tabs>
          <w:tab w:val="num" w:pos="720"/>
        </w:tabs>
        <w:ind w:left="720" w:hanging="360"/>
      </w:pPr>
      <w:rPr>
        <w:rFonts w:ascii="Wingdings" w:hAnsi="Wingdings" w:hint="default"/>
      </w:rPr>
    </w:lvl>
    <w:lvl w:ilvl="1" w:tplc="61C41C6E" w:tentative="1">
      <w:start w:val="1"/>
      <w:numFmt w:val="bullet"/>
      <w:lvlText w:val=""/>
      <w:lvlJc w:val="left"/>
      <w:pPr>
        <w:tabs>
          <w:tab w:val="num" w:pos="1440"/>
        </w:tabs>
        <w:ind w:left="1440" w:hanging="360"/>
      </w:pPr>
      <w:rPr>
        <w:rFonts w:ascii="Wingdings" w:hAnsi="Wingdings" w:hint="default"/>
      </w:rPr>
    </w:lvl>
    <w:lvl w:ilvl="2" w:tplc="0E5A04DC" w:tentative="1">
      <w:start w:val="1"/>
      <w:numFmt w:val="bullet"/>
      <w:lvlText w:val=""/>
      <w:lvlJc w:val="left"/>
      <w:pPr>
        <w:tabs>
          <w:tab w:val="num" w:pos="2160"/>
        </w:tabs>
        <w:ind w:left="2160" w:hanging="360"/>
      </w:pPr>
      <w:rPr>
        <w:rFonts w:ascii="Wingdings" w:hAnsi="Wingdings" w:hint="default"/>
      </w:rPr>
    </w:lvl>
    <w:lvl w:ilvl="3" w:tplc="EF7884B4" w:tentative="1">
      <w:start w:val="1"/>
      <w:numFmt w:val="bullet"/>
      <w:lvlText w:val=""/>
      <w:lvlJc w:val="left"/>
      <w:pPr>
        <w:tabs>
          <w:tab w:val="num" w:pos="2880"/>
        </w:tabs>
        <w:ind w:left="2880" w:hanging="360"/>
      </w:pPr>
      <w:rPr>
        <w:rFonts w:ascii="Wingdings" w:hAnsi="Wingdings" w:hint="default"/>
      </w:rPr>
    </w:lvl>
    <w:lvl w:ilvl="4" w:tplc="6224772A" w:tentative="1">
      <w:start w:val="1"/>
      <w:numFmt w:val="bullet"/>
      <w:lvlText w:val=""/>
      <w:lvlJc w:val="left"/>
      <w:pPr>
        <w:tabs>
          <w:tab w:val="num" w:pos="3600"/>
        </w:tabs>
        <w:ind w:left="3600" w:hanging="360"/>
      </w:pPr>
      <w:rPr>
        <w:rFonts w:ascii="Wingdings" w:hAnsi="Wingdings" w:hint="default"/>
      </w:rPr>
    </w:lvl>
    <w:lvl w:ilvl="5" w:tplc="EC1223D6" w:tentative="1">
      <w:start w:val="1"/>
      <w:numFmt w:val="bullet"/>
      <w:lvlText w:val=""/>
      <w:lvlJc w:val="left"/>
      <w:pPr>
        <w:tabs>
          <w:tab w:val="num" w:pos="4320"/>
        </w:tabs>
        <w:ind w:left="4320" w:hanging="360"/>
      </w:pPr>
      <w:rPr>
        <w:rFonts w:ascii="Wingdings" w:hAnsi="Wingdings" w:hint="default"/>
      </w:rPr>
    </w:lvl>
    <w:lvl w:ilvl="6" w:tplc="5316C8D2" w:tentative="1">
      <w:start w:val="1"/>
      <w:numFmt w:val="bullet"/>
      <w:lvlText w:val=""/>
      <w:lvlJc w:val="left"/>
      <w:pPr>
        <w:tabs>
          <w:tab w:val="num" w:pos="5040"/>
        </w:tabs>
        <w:ind w:left="5040" w:hanging="360"/>
      </w:pPr>
      <w:rPr>
        <w:rFonts w:ascii="Wingdings" w:hAnsi="Wingdings" w:hint="default"/>
      </w:rPr>
    </w:lvl>
    <w:lvl w:ilvl="7" w:tplc="A276F93C" w:tentative="1">
      <w:start w:val="1"/>
      <w:numFmt w:val="bullet"/>
      <w:lvlText w:val=""/>
      <w:lvlJc w:val="left"/>
      <w:pPr>
        <w:tabs>
          <w:tab w:val="num" w:pos="5760"/>
        </w:tabs>
        <w:ind w:left="5760" w:hanging="360"/>
      </w:pPr>
      <w:rPr>
        <w:rFonts w:ascii="Wingdings" w:hAnsi="Wingdings" w:hint="default"/>
      </w:rPr>
    </w:lvl>
    <w:lvl w:ilvl="8" w:tplc="1EB67E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34288"/>
    <w:multiLevelType w:val="hybridMultilevel"/>
    <w:tmpl w:val="5A107964"/>
    <w:lvl w:ilvl="0" w:tplc="57B4E654">
      <w:start w:val="1"/>
      <w:numFmt w:val="bullet"/>
      <w:lvlText w:val="•"/>
      <w:lvlJc w:val="left"/>
      <w:pPr>
        <w:tabs>
          <w:tab w:val="num" w:pos="720"/>
        </w:tabs>
        <w:ind w:left="720" w:hanging="360"/>
      </w:pPr>
      <w:rPr>
        <w:rFonts w:ascii="Arial" w:hAnsi="Arial" w:hint="default"/>
      </w:rPr>
    </w:lvl>
    <w:lvl w:ilvl="1" w:tplc="DBFE5A2E" w:tentative="1">
      <w:start w:val="1"/>
      <w:numFmt w:val="bullet"/>
      <w:lvlText w:val="•"/>
      <w:lvlJc w:val="left"/>
      <w:pPr>
        <w:tabs>
          <w:tab w:val="num" w:pos="1440"/>
        </w:tabs>
        <w:ind w:left="1440" w:hanging="360"/>
      </w:pPr>
      <w:rPr>
        <w:rFonts w:ascii="Arial" w:hAnsi="Arial" w:hint="default"/>
      </w:rPr>
    </w:lvl>
    <w:lvl w:ilvl="2" w:tplc="F48AD6DE" w:tentative="1">
      <w:start w:val="1"/>
      <w:numFmt w:val="bullet"/>
      <w:lvlText w:val="•"/>
      <w:lvlJc w:val="left"/>
      <w:pPr>
        <w:tabs>
          <w:tab w:val="num" w:pos="2160"/>
        </w:tabs>
        <w:ind w:left="2160" w:hanging="360"/>
      </w:pPr>
      <w:rPr>
        <w:rFonts w:ascii="Arial" w:hAnsi="Arial" w:hint="default"/>
      </w:rPr>
    </w:lvl>
    <w:lvl w:ilvl="3" w:tplc="9190CB9E" w:tentative="1">
      <w:start w:val="1"/>
      <w:numFmt w:val="bullet"/>
      <w:lvlText w:val="•"/>
      <w:lvlJc w:val="left"/>
      <w:pPr>
        <w:tabs>
          <w:tab w:val="num" w:pos="2880"/>
        </w:tabs>
        <w:ind w:left="2880" w:hanging="360"/>
      </w:pPr>
      <w:rPr>
        <w:rFonts w:ascii="Arial" w:hAnsi="Arial" w:hint="default"/>
      </w:rPr>
    </w:lvl>
    <w:lvl w:ilvl="4" w:tplc="F7320354" w:tentative="1">
      <w:start w:val="1"/>
      <w:numFmt w:val="bullet"/>
      <w:lvlText w:val="•"/>
      <w:lvlJc w:val="left"/>
      <w:pPr>
        <w:tabs>
          <w:tab w:val="num" w:pos="3600"/>
        </w:tabs>
        <w:ind w:left="3600" w:hanging="360"/>
      </w:pPr>
      <w:rPr>
        <w:rFonts w:ascii="Arial" w:hAnsi="Arial" w:hint="default"/>
      </w:rPr>
    </w:lvl>
    <w:lvl w:ilvl="5" w:tplc="01AED626" w:tentative="1">
      <w:start w:val="1"/>
      <w:numFmt w:val="bullet"/>
      <w:lvlText w:val="•"/>
      <w:lvlJc w:val="left"/>
      <w:pPr>
        <w:tabs>
          <w:tab w:val="num" w:pos="4320"/>
        </w:tabs>
        <w:ind w:left="4320" w:hanging="360"/>
      </w:pPr>
      <w:rPr>
        <w:rFonts w:ascii="Arial" w:hAnsi="Arial" w:hint="default"/>
      </w:rPr>
    </w:lvl>
    <w:lvl w:ilvl="6" w:tplc="FEA47458" w:tentative="1">
      <w:start w:val="1"/>
      <w:numFmt w:val="bullet"/>
      <w:lvlText w:val="•"/>
      <w:lvlJc w:val="left"/>
      <w:pPr>
        <w:tabs>
          <w:tab w:val="num" w:pos="5040"/>
        </w:tabs>
        <w:ind w:left="5040" w:hanging="360"/>
      </w:pPr>
      <w:rPr>
        <w:rFonts w:ascii="Arial" w:hAnsi="Arial" w:hint="default"/>
      </w:rPr>
    </w:lvl>
    <w:lvl w:ilvl="7" w:tplc="CEAC2886" w:tentative="1">
      <w:start w:val="1"/>
      <w:numFmt w:val="bullet"/>
      <w:lvlText w:val="•"/>
      <w:lvlJc w:val="left"/>
      <w:pPr>
        <w:tabs>
          <w:tab w:val="num" w:pos="5760"/>
        </w:tabs>
        <w:ind w:left="5760" w:hanging="360"/>
      </w:pPr>
      <w:rPr>
        <w:rFonts w:ascii="Arial" w:hAnsi="Arial" w:hint="default"/>
      </w:rPr>
    </w:lvl>
    <w:lvl w:ilvl="8" w:tplc="099E2C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F72FE"/>
    <w:multiLevelType w:val="hybridMultilevel"/>
    <w:tmpl w:val="7A7E98F8"/>
    <w:lvl w:ilvl="0" w:tplc="108E7C24">
      <w:start w:val="1"/>
      <w:numFmt w:val="bullet"/>
      <w:lvlText w:val=""/>
      <w:lvlJc w:val="left"/>
      <w:pPr>
        <w:tabs>
          <w:tab w:val="num" w:pos="720"/>
        </w:tabs>
        <w:ind w:left="720" w:hanging="360"/>
      </w:pPr>
      <w:rPr>
        <w:rFonts w:ascii="Wingdings" w:hAnsi="Wingdings" w:hint="default"/>
      </w:rPr>
    </w:lvl>
    <w:lvl w:ilvl="1" w:tplc="CE38F41E">
      <w:numFmt w:val="bullet"/>
      <w:lvlText w:val="•"/>
      <w:lvlJc w:val="left"/>
      <w:pPr>
        <w:tabs>
          <w:tab w:val="num" w:pos="1440"/>
        </w:tabs>
        <w:ind w:left="1440" w:hanging="360"/>
      </w:pPr>
      <w:rPr>
        <w:rFonts w:ascii="Arial" w:hAnsi="Arial" w:hint="default"/>
      </w:rPr>
    </w:lvl>
    <w:lvl w:ilvl="2" w:tplc="B7246844" w:tentative="1">
      <w:start w:val="1"/>
      <w:numFmt w:val="bullet"/>
      <w:lvlText w:val=""/>
      <w:lvlJc w:val="left"/>
      <w:pPr>
        <w:tabs>
          <w:tab w:val="num" w:pos="2160"/>
        </w:tabs>
        <w:ind w:left="2160" w:hanging="360"/>
      </w:pPr>
      <w:rPr>
        <w:rFonts w:ascii="Wingdings" w:hAnsi="Wingdings" w:hint="default"/>
      </w:rPr>
    </w:lvl>
    <w:lvl w:ilvl="3" w:tplc="608AE79C" w:tentative="1">
      <w:start w:val="1"/>
      <w:numFmt w:val="bullet"/>
      <w:lvlText w:val=""/>
      <w:lvlJc w:val="left"/>
      <w:pPr>
        <w:tabs>
          <w:tab w:val="num" w:pos="2880"/>
        </w:tabs>
        <w:ind w:left="2880" w:hanging="360"/>
      </w:pPr>
      <w:rPr>
        <w:rFonts w:ascii="Wingdings" w:hAnsi="Wingdings" w:hint="default"/>
      </w:rPr>
    </w:lvl>
    <w:lvl w:ilvl="4" w:tplc="08786866" w:tentative="1">
      <w:start w:val="1"/>
      <w:numFmt w:val="bullet"/>
      <w:lvlText w:val=""/>
      <w:lvlJc w:val="left"/>
      <w:pPr>
        <w:tabs>
          <w:tab w:val="num" w:pos="3600"/>
        </w:tabs>
        <w:ind w:left="3600" w:hanging="360"/>
      </w:pPr>
      <w:rPr>
        <w:rFonts w:ascii="Wingdings" w:hAnsi="Wingdings" w:hint="default"/>
      </w:rPr>
    </w:lvl>
    <w:lvl w:ilvl="5" w:tplc="AD589650" w:tentative="1">
      <w:start w:val="1"/>
      <w:numFmt w:val="bullet"/>
      <w:lvlText w:val=""/>
      <w:lvlJc w:val="left"/>
      <w:pPr>
        <w:tabs>
          <w:tab w:val="num" w:pos="4320"/>
        </w:tabs>
        <w:ind w:left="4320" w:hanging="360"/>
      </w:pPr>
      <w:rPr>
        <w:rFonts w:ascii="Wingdings" w:hAnsi="Wingdings" w:hint="default"/>
      </w:rPr>
    </w:lvl>
    <w:lvl w:ilvl="6" w:tplc="EB327C2E" w:tentative="1">
      <w:start w:val="1"/>
      <w:numFmt w:val="bullet"/>
      <w:lvlText w:val=""/>
      <w:lvlJc w:val="left"/>
      <w:pPr>
        <w:tabs>
          <w:tab w:val="num" w:pos="5040"/>
        </w:tabs>
        <w:ind w:left="5040" w:hanging="360"/>
      </w:pPr>
      <w:rPr>
        <w:rFonts w:ascii="Wingdings" w:hAnsi="Wingdings" w:hint="default"/>
      </w:rPr>
    </w:lvl>
    <w:lvl w:ilvl="7" w:tplc="94DC2B4A" w:tentative="1">
      <w:start w:val="1"/>
      <w:numFmt w:val="bullet"/>
      <w:lvlText w:val=""/>
      <w:lvlJc w:val="left"/>
      <w:pPr>
        <w:tabs>
          <w:tab w:val="num" w:pos="5760"/>
        </w:tabs>
        <w:ind w:left="5760" w:hanging="360"/>
      </w:pPr>
      <w:rPr>
        <w:rFonts w:ascii="Wingdings" w:hAnsi="Wingdings" w:hint="default"/>
      </w:rPr>
    </w:lvl>
    <w:lvl w:ilvl="8" w:tplc="0EDC63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C32D3F"/>
    <w:multiLevelType w:val="hybridMultilevel"/>
    <w:tmpl w:val="EEBA1040"/>
    <w:lvl w:ilvl="0" w:tplc="C298CE60">
      <w:start w:val="1"/>
      <w:numFmt w:val="bullet"/>
      <w:lvlText w:val="•"/>
      <w:lvlJc w:val="left"/>
      <w:pPr>
        <w:tabs>
          <w:tab w:val="num" w:pos="720"/>
        </w:tabs>
        <w:ind w:left="720" w:hanging="360"/>
      </w:pPr>
      <w:rPr>
        <w:rFonts w:ascii="Arial" w:hAnsi="Arial" w:hint="default"/>
      </w:rPr>
    </w:lvl>
    <w:lvl w:ilvl="1" w:tplc="AF04B1AC" w:tentative="1">
      <w:start w:val="1"/>
      <w:numFmt w:val="bullet"/>
      <w:lvlText w:val="•"/>
      <w:lvlJc w:val="left"/>
      <w:pPr>
        <w:tabs>
          <w:tab w:val="num" w:pos="1440"/>
        </w:tabs>
        <w:ind w:left="1440" w:hanging="360"/>
      </w:pPr>
      <w:rPr>
        <w:rFonts w:ascii="Arial" w:hAnsi="Arial" w:hint="default"/>
      </w:rPr>
    </w:lvl>
    <w:lvl w:ilvl="2" w:tplc="C4488694" w:tentative="1">
      <w:start w:val="1"/>
      <w:numFmt w:val="bullet"/>
      <w:lvlText w:val="•"/>
      <w:lvlJc w:val="left"/>
      <w:pPr>
        <w:tabs>
          <w:tab w:val="num" w:pos="2160"/>
        </w:tabs>
        <w:ind w:left="2160" w:hanging="360"/>
      </w:pPr>
      <w:rPr>
        <w:rFonts w:ascii="Arial" w:hAnsi="Arial" w:hint="default"/>
      </w:rPr>
    </w:lvl>
    <w:lvl w:ilvl="3" w:tplc="8548B732" w:tentative="1">
      <w:start w:val="1"/>
      <w:numFmt w:val="bullet"/>
      <w:lvlText w:val="•"/>
      <w:lvlJc w:val="left"/>
      <w:pPr>
        <w:tabs>
          <w:tab w:val="num" w:pos="2880"/>
        </w:tabs>
        <w:ind w:left="2880" w:hanging="360"/>
      </w:pPr>
      <w:rPr>
        <w:rFonts w:ascii="Arial" w:hAnsi="Arial" w:hint="default"/>
      </w:rPr>
    </w:lvl>
    <w:lvl w:ilvl="4" w:tplc="9DCC2E60" w:tentative="1">
      <w:start w:val="1"/>
      <w:numFmt w:val="bullet"/>
      <w:lvlText w:val="•"/>
      <w:lvlJc w:val="left"/>
      <w:pPr>
        <w:tabs>
          <w:tab w:val="num" w:pos="3600"/>
        </w:tabs>
        <w:ind w:left="3600" w:hanging="360"/>
      </w:pPr>
      <w:rPr>
        <w:rFonts w:ascii="Arial" w:hAnsi="Arial" w:hint="default"/>
      </w:rPr>
    </w:lvl>
    <w:lvl w:ilvl="5" w:tplc="A61272D2" w:tentative="1">
      <w:start w:val="1"/>
      <w:numFmt w:val="bullet"/>
      <w:lvlText w:val="•"/>
      <w:lvlJc w:val="left"/>
      <w:pPr>
        <w:tabs>
          <w:tab w:val="num" w:pos="4320"/>
        </w:tabs>
        <w:ind w:left="4320" w:hanging="360"/>
      </w:pPr>
      <w:rPr>
        <w:rFonts w:ascii="Arial" w:hAnsi="Arial" w:hint="default"/>
      </w:rPr>
    </w:lvl>
    <w:lvl w:ilvl="6" w:tplc="4770F6DC" w:tentative="1">
      <w:start w:val="1"/>
      <w:numFmt w:val="bullet"/>
      <w:lvlText w:val="•"/>
      <w:lvlJc w:val="left"/>
      <w:pPr>
        <w:tabs>
          <w:tab w:val="num" w:pos="5040"/>
        </w:tabs>
        <w:ind w:left="5040" w:hanging="360"/>
      </w:pPr>
      <w:rPr>
        <w:rFonts w:ascii="Arial" w:hAnsi="Arial" w:hint="default"/>
      </w:rPr>
    </w:lvl>
    <w:lvl w:ilvl="7" w:tplc="E4A2C24C" w:tentative="1">
      <w:start w:val="1"/>
      <w:numFmt w:val="bullet"/>
      <w:lvlText w:val="•"/>
      <w:lvlJc w:val="left"/>
      <w:pPr>
        <w:tabs>
          <w:tab w:val="num" w:pos="5760"/>
        </w:tabs>
        <w:ind w:left="5760" w:hanging="360"/>
      </w:pPr>
      <w:rPr>
        <w:rFonts w:ascii="Arial" w:hAnsi="Arial" w:hint="default"/>
      </w:rPr>
    </w:lvl>
    <w:lvl w:ilvl="8" w:tplc="6624E4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743B6D"/>
    <w:multiLevelType w:val="hybridMultilevel"/>
    <w:tmpl w:val="B3B601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75C643C"/>
    <w:multiLevelType w:val="hybridMultilevel"/>
    <w:tmpl w:val="2A822154"/>
    <w:lvl w:ilvl="0" w:tplc="0D523D10">
      <w:start w:val="1"/>
      <w:numFmt w:val="bullet"/>
      <w:lvlText w:val=""/>
      <w:lvlJc w:val="left"/>
      <w:pPr>
        <w:tabs>
          <w:tab w:val="num" w:pos="720"/>
        </w:tabs>
        <w:ind w:left="720" w:hanging="360"/>
      </w:pPr>
      <w:rPr>
        <w:rFonts w:ascii="Wingdings" w:hAnsi="Wingdings" w:hint="default"/>
      </w:rPr>
    </w:lvl>
    <w:lvl w:ilvl="1" w:tplc="01CA205C">
      <w:numFmt w:val="bullet"/>
      <w:lvlText w:val=""/>
      <w:lvlJc w:val="left"/>
      <w:pPr>
        <w:tabs>
          <w:tab w:val="num" w:pos="1440"/>
        </w:tabs>
        <w:ind w:left="1440" w:hanging="360"/>
      </w:pPr>
      <w:rPr>
        <w:rFonts w:ascii="Wingdings" w:hAnsi="Wingdings" w:hint="default"/>
      </w:rPr>
    </w:lvl>
    <w:lvl w:ilvl="2" w:tplc="C8FAD360" w:tentative="1">
      <w:start w:val="1"/>
      <w:numFmt w:val="bullet"/>
      <w:lvlText w:val=""/>
      <w:lvlJc w:val="left"/>
      <w:pPr>
        <w:tabs>
          <w:tab w:val="num" w:pos="2160"/>
        </w:tabs>
        <w:ind w:left="2160" w:hanging="360"/>
      </w:pPr>
      <w:rPr>
        <w:rFonts w:ascii="Wingdings" w:hAnsi="Wingdings" w:hint="default"/>
      </w:rPr>
    </w:lvl>
    <w:lvl w:ilvl="3" w:tplc="87789B2E" w:tentative="1">
      <w:start w:val="1"/>
      <w:numFmt w:val="bullet"/>
      <w:lvlText w:val=""/>
      <w:lvlJc w:val="left"/>
      <w:pPr>
        <w:tabs>
          <w:tab w:val="num" w:pos="2880"/>
        </w:tabs>
        <w:ind w:left="2880" w:hanging="360"/>
      </w:pPr>
      <w:rPr>
        <w:rFonts w:ascii="Wingdings" w:hAnsi="Wingdings" w:hint="default"/>
      </w:rPr>
    </w:lvl>
    <w:lvl w:ilvl="4" w:tplc="DF1E2DE2" w:tentative="1">
      <w:start w:val="1"/>
      <w:numFmt w:val="bullet"/>
      <w:lvlText w:val=""/>
      <w:lvlJc w:val="left"/>
      <w:pPr>
        <w:tabs>
          <w:tab w:val="num" w:pos="3600"/>
        </w:tabs>
        <w:ind w:left="3600" w:hanging="360"/>
      </w:pPr>
      <w:rPr>
        <w:rFonts w:ascii="Wingdings" w:hAnsi="Wingdings" w:hint="default"/>
      </w:rPr>
    </w:lvl>
    <w:lvl w:ilvl="5" w:tplc="94D059BC" w:tentative="1">
      <w:start w:val="1"/>
      <w:numFmt w:val="bullet"/>
      <w:lvlText w:val=""/>
      <w:lvlJc w:val="left"/>
      <w:pPr>
        <w:tabs>
          <w:tab w:val="num" w:pos="4320"/>
        </w:tabs>
        <w:ind w:left="4320" w:hanging="360"/>
      </w:pPr>
      <w:rPr>
        <w:rFonts w:ascii="Wingdings" w:hAnsi="Wingdings" w:hint="default"/>
      </w:rPr>
    </w:lvl>
    <w:lvl w:ilvl="6" w:tplc="E8E411B2" w:tentative="1">
      <w:start w:val="1"/>
      <w:numFmt w:val="bullet"/>
      <w:lvlText w:val=""/>
      <w:lvlJc w:val="left"/>
      <w:pPr>
        <w:tabs>
          <w:tab w:val="num" w:pos="5040"/>
        </w:tabs>
        <w:ind w:left="5040" w:hanging="360"/>
      </w:pPr>
      <w:rPr>
        <w:rFonts w:ascii="Wingdings" w:hAnsi="Wingdings" w:hint="default"/>
      </w:rPr>
    </w:lvl>
    <w:lvl w:ilvl="7" w:tplc="4F1C655A" w:tentative="1">
      <w:start w:val="1"/>
      <w:numFmt w:val="bullet"/>
      <w:lvlText w:val=""/>
      <w:lvlJc w:val="left"/>
      <w:pPr>
        <w:tabs>
          <w:tab w:val="num" w:pos="5760"/>
        </w:tabs>
        <w:ind w:left="5760" w:hanging="360"/>
      </w:pPr>
      <w:rPr>
        <w:rFonts w:ascii="Wingdings" w:hAnsi="Wingdings" w:hint="default"/>
      </w:rPr>
    </w:lvl>
    <w:lvl w:ilvl="8" w:tplc="B65EB66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A8C"/>
    <w:rsid w:val="00017A44"/>
    <w:rsid w:val="00024617"/>
    <w:rsid w:val="00025BF6"/>
    <w:rsid w:val="00031BF9"/>
    <w:rsid w:val="0003582A"/>
    <w:rsid w:val="000406CA"/>
    <w:rsid w:val="00043FCB"/>
    <w:rsid w:val="0004761A"/>
    <w:rsid w:val="0005713F"/>
    <w:rsid w:val="00060B6D"/>
    <w:rsid w:val="0006144C"/>
    <w:rsid w:val="000662A5"/>
    <w:rsid w:val="000718C6"/>
    <w:rsid w:val="00071F12"/>
    <w:rsid w:val="00075E17"/>
    <w:rsid w:val="0007676C"/>
    <w:rsid w:val="0008157D"/>
    <w:rsid w:val="0008235C"/>
    <w:rsid w:val="00090889"/>
    <w:rsid w:val="0009221B"/>
    <w:rsid w:val="00095F6E"/>
    <w:rsid w:val="000A065D"/>
    <w:rsid w:val="000A30F2"/>
    <w:rsid w:val="000A6CA9"/>
    <w:rsid w:val="000B27D9"/>
    <w:rsid w:val="000B36FF"/>
    <w:rsid w:val="000B5354"/>
    <w:rsid w:val="000C2FF1"/>
    <w:rsid w:val="000C352F"/>
    <w:rsid w:val="000C72A6"/>
    <w:rsid w:val="000D18C0"/>
    <w:rsid w:val="000E097C"/>
    <w:rsid w:val="000E2520"/>
    <w:rsid w:val="000E4174"/>
    <w:rsid w:val="000F171F"/>
    <w:rsid w:val="000F1D5C"/>
    <w:rsid w:val="000F3DB5"/>
    <w:rsid w:val="000F65A3"/>
    <w:rsid w:val="000F7120"/>
    <w:rsid w:val="00100198"/>
    <w:rsid w:val="0010090F"/>
    <w:rsid w:val="00100FC4"/>
    <w:rsid w:val="00101F9F"/>
    <w:rsid w:val="00105482"/>
    <w:rsid w:val="0011082F"/>
    <w:rsid w:val="00114D53"/>
    <w:rsid w:val="00120D65"/>
    <w:rsid w:val="00121210"/>
    <w:rsid w:val="001237B3"/>
    <w:rsid w:val="00125636"/>
    <w:rsid w:val="00126DEC"/>
    <w:rsid w:val="001271E7"/>
    <w:rsid w:val="00133125"/>
    <w:rsid w:val="00133DD1"/>
    <w:rsid w:val="001351B6"/>
    <w:rsid w:val="001361BD"/>
    <w:rsid w:val="00140225"/>
    <w:rsid w:val="00142648"/>
    <w:rsid w:val="001449B4"/>
    <w:rsid w:val="00144FE1"/>
    <w:rsid w:val="00146A8C"/>
    <w:rsid w:val="0015073D"/>
    <w:rsid w:val="00150C95"/>
    <w:rsid w:val="00153576"/>
    <w:rsid w:val="001607ED"/>
    <w:rsid w:val="00164161"/>
    <w:rsid w:val="00166945"/>
    <w:rsid w:val="001719CC"/>
    <w:rsid w:val="001724BE"/>
    <w:rsid w:val="00173A31"/>
    <w:rsid w:val="00180325"/>
    <w:rsid w:val="001817DE"/>
    <w:rsid w:val="00183D82"/>
    <w:rsid w:val="0018472D"/>
    <w:rsid w:val="0019039B"/>
    <w:rsid w:val="001A4812"/>
    <w:rsid w:val="001A7FC9"/>
    <w:rsid w:val="001B29E2"/>
    <w:rsid w:val="001B61FA"/>
    <w:rsid w:val="001B7EE5"/>
    <w:rsid w:val="001C31E7"/>
    <w:rsid w:val="001C5AE1"/>
    <w:rsid w:val="001C65E2"/>
    <w:rsid w:val="001C6D79"/>
    <w:rsid w:val="001D78B7"/>
    <w:rsid w:val="001E2CF1"/>
    <w:rsid w:val="001E491D"/>
    <w:rsid w:val="001F19A0"/>
    <w:rsid w:val="001F4070"/>
    <w:rsid w:val="001F76AF"/>
    <w:rsid w:val="002049BE"/>
    <w:rsid w:val="002069DB"/>
    <w:rsid w:val="002072FC"/>
    <w:rsid w:val="002112FD"/>
    <w:rsid w:val="00211FB0"/>
    <w:rsid w:val="00213A99"/>
    <w:rsid w:val="00214112"/>
    <w:rsid w:val="00214F01"/>
    <w:rsid w:val="00217340"/>
    <w:rsid w:val="00223E34"/>
    <w:rsid w:val="00224CC3"/>
    <w:rsid w:val="00227CC1"/>
    <w:rsid w:val="0023045D"/>
    <w:rsid w:val="002417DC"/>
    <w:rsid w:val="002429CE"/>
    <w:rsid w:val="002450C8"/>
    <w:rsid w:val="00245161"/>
    <w:rsid w:val="00246647"/>
    <w:rsid w:val="00254453"/>
    <w:rsid w:val="0025482B"/>
    <w:rsid w:val="00256095"/>
    <w:rsid w:val="0025620B"/>
    <w:rsid w:val="00262AD0"/>
    <w:rsid w:val="00263DD9"/>
    <w:rsid w:val="0026773E"/>
    <w:rsid w:val="00273DF1"/>
    <w:rsid w:val="00274E1B"/>
    <w:rsid w:val="00281E55"/>
    <w:rsid w:val="002827C1"/>
    <w:rsid w:val="00285775"/>
    <w:rsid w:val="00291EFF"/>
    <w:rsid w:val="0029585E"/>
    <w:rsid w:val="0029600B"/>
    <w:rsid w:val="002A11FC"/>
    <w:rsid w:val="002A1D1E"/>
    <w:rsid w:val="002A2424"/>
    <w:rsid w:val="002A55D6"/>
    <w:rsid w:val="002B3DC5"/>
    <w:rsid w:val="002B5BDC"/>
    <w:rsid w:val="002B5D6B"/>
    <w:rsid w:val="002C16E6"/>
    <w:rsid w:val="002C1C4F"/>
    <w:rsid w:val="002C4874"/>
    <w:rsid w:val="002C6D70"/>
    <w:rsid w:val="002D038B"/>
    <w:rsid w:val="002E0F08"/>
    <w:rsid w:val="002E1A63"/>
    <w:rsid w:val="002E3A07"/>
    <w:rsid w:val="002E5383"/>
    <w:rsid w:val="002E5AF2"/>
    <w:rsid w:val="002F195E"/>
    <w:rsid w:val="002F7058"/>
    <w:rsid w:val="00302F80"/>
    <w:rsid w:val="00303FF0"/>
    <w:rsid w:val="00304FCA"/>
    <w:rsid w:val="00306624"/>
    <w:rsid w:val="00306C70"/>
    <w:rsid w:val="00311495"/>
    <w:rsid w:val="00314626"/>
    <w:rsid w:val="003164CC"/>
    <w:rsid w:val="003246C9"/>
    <w:rsid w:val="00330A26"/>
    <w:rsid w:val="00341825"/>
    <w:rsid w:val="00341B49"/>
    <w:rsid w:val="00342DB0"/>
    <w:rsid w:val="00345964"/>
    <w:rsid w:val="003479E7"/>
    <w:rsid w:val="003500E8"/>
    <w:rsid w:val="00352288"/>
    <w:rsid w:val="00353B49"/>
    <w:rsid w:val="003605E3"/>
    <w:rsid w:val="00360D61"/>
    <w:rsid w:val="00377D75"/>
    <w:rsid w:val="00382111"/>
    <w:rsid w:val="00383F1D"/>
    <w:rsid w:val="00390ABC"/>
    <w:rsid w:val="003920C9"/>
    <w:rsid w:val="0039260C"/>
    <w:rsid w:val="00396A54"/>
    <w:rsid w:val="003A0E65"/>
    <w:rsid w:val="003A40B9"/>
    <w:rsid w:val="003B1446"/>
    <w:rsid w:val="003B18B1"/>
    <w:rsid w:val="003B4E05"/>
    <w:rsid w:val="003B659F"/>
    <w:rsid w:val="003B6B0F"/>
    <w:rsid w:val="003C05D1"/>
    <w:rsid w:val="003C3713"/>
    <w:rsid w:val="003E16C3"/>
    <w:rsid w:val="003E2F1D"/>
    <w:rsid w:val="003E3499"/>
    <w:rsid w:val="003E4C32"/>
    <w:rsid w:val="004002F9"/>
    <w:rsid w:val="0040662A"/>
    <w:rsid w:val="00407886"/>
    <w:rsid w:val="0041157C"/>
    <w:rsid w:val="004119C9"/>
    <w:rsid w:val="004128F3"/>
    <w:rsid w:val="0041367A"/>
    <w:rsid w:val="004159D9"/>
    <w:rsid w:val="00415C55"/>
    <w:rsid w:val="00416B98"/>
    <w:rsid w:val="00424272"/>
    <w:rsid w:val="00426500"/>
    <w:rsid w:val="00427CFE"/>
    <w:rsid w:val="00433012"/>
    <w:rsid w:val="00434F2F"/>
    <w:rsid w:val="004373BB"/>
    <w:rsid w:val="00440AEC"/>
    <w:rsid w:val="00440BCD"/>
    <w:rsid w:val="00440E29"/>
    <w:rsid w:val="0044121D"/>
    <w:rsid w:val="00444749"/>
    <w:rsid w:val="004556B3"/>
    <w:rsid w:val="004765E6"/>
    <w:rsid w:val="00477C0A"/>
    <w:rsid w:val="004806EF"/>
    <w:rsid w:val="00481647"/>
    <w:rsid w:val="0049412A"/>
    <w:rsid w:val="0049483F"/>
    <w:rsid w:val="00494B85"/>
    <w:rsid w:val="004A3CBA"/>
    <w:rsid w:val="004A3F33"/>
    <w:rsid w:val="004A6B73"/>
    <w:rsid w:val="004B0D04"/>
    <w:rsid w:val="004B6895"/>
    <w:rsid w:val="004C4C01"/>
    <w:rsid w:val="004C4FC9"/>
    <w:rsid w:val="004C7791"/>
    <w:rsid w:val="004D32F3"/>
    <w:rsid w:val="004D3CBC"/>
    <w:rsid w:val="004D47AA"/>
    <w:rsid w:val="004D481B"/>
    <w:rsid w:val="004E1506"/>
    <w:rsid w:val="004E218F"/>
    <w:rsid w:val="004F74BD"/>
    <w:rsid w:val="00503D2C"/>
    <w:rsid w:val="00505B83"/>
    <w:rsid w:val="0051207A"/>
    <w:rsid w:val="0052409A"/>
    <w:rsid w:val="005337A3"/>
    <w:rsid w:val="005364FD"/>
    <w:rsid w:val="0053677F"/>
    <w:rsid w:val="00540887"/>
    <w:rsid w:val="005457F5"/>
    <w:rsid w:val="005520ED"/>
    <w:rsid w:val="005521D5"/>
    <w:rsid w:val="00556085"/>
    <w:rsid w:val="00562ACD"/>
    <w:rsid w:val="00563937"/>
    <w:rsid w:val="0056430C"/>
    <w:rsid w:val="005662E8"/>
    <w:rsid w:val="005702A6"/>
    <w:rsid w:val="00571A3C"/>
    <w:rsid w:val="005813EC"/>
    <w:rsid w:val="00581694"/>
    <w:rsid w:val="00581B80"/>
    <w:rsid w:val="00591A23"/>
    <w:rsid w:val="005939EA"/>
    <w:rsid w:val="00594900"/>
    <w:rsid w:val="005A0E52"/>
    <w:rsid w:val="005A2F87"/>
    <w:rsid w:val="005B21E0"/>
    <w:rsid w:val="005B6267"/>
    <w:rsid w:val="005C05C3"/>
    <w:rsid w:val="005D0757"/>
    <w:rsid w:val="005D0BE6"/>
    <w:rsid w:val="005D7226"/>
    <w:rsid w:val="005D7307"/>
    <w:rsid w:val="005E6E54"/>
    <w:rsid w:val="005F0A3E"/>
    <w:rsid w:val="005F294C"/>
    <w:rsid w:val="005F39E4"/>
    <w:rsid w:val="005F7BF9"/>
    <w:rsid w:val="00602BCB"/>
    <w:rsid w:val="00612F61"/>
    <w:rsid w:val="00615E24"/>
    <w:rsid w:val="00623626"/>
    <w:rsid w:val="00626C1F"/>
    <w:rsid w:val="0063293F"/>
    <w:rsid w:val="0063535B"/>
    <w:rsid w:val="00640DD9"/>
    <w:rsid w:val="00642D19"/>
    <w:rsid w:val="006434C9"/>
    <w:rsid w:val="00645AC5"/>
    <w:rsid w:val="00653D30"/>
    <w:rsid w:val="00657553"/>
    <w:rsid w:val="0066278A"/>
    <w:rsid w:val="006648A1"/>
    <w:rsid w:val="00667ED8"/>
    <w:rsid w:val="0067070F"/>
    <w:rsid w:val="0067264D"/>
    <w:rsid w:val="006771CB"/>
    <w:rsid w:val="00677874"/>
    <w:rsid w:val="00680123"/>
    <w:rsid w:val="00682223"/>
    <w:rsid w:val="006834A9"/>
    <w:rsid w:val="006849D5"/>
    <w:rsid w:val="0068696A"/>
    <w:rsid w:val="006911A2"/>
    <w:rsid w:val="00693CBE"/>
    <w:rsid w:val="0069681F"/>
    <w:rsid w:val="00696827"/>
    <w:rsid w:val="006A089C"/>
    <w:rsid w:val="006A0E67"/>
    <w:rsid w:val="006A1846"/>
    <w:rsid w:val="006B2BEC"/>
    <w:rsid w:val="006B4360"/>
    <w:rsid w:val="006B6C9D"/>
    <w:rsid w:val="006B7D8E"/>
    <w:rsid w:val="006C3202"/>
    <w:rsid w:val="006C3BC9"/>
    <w:rsid w:val="006C6768"/>
    <w:rsid w:val="006C6895"/>
    <w:rsid w:val="006D2919"/>
    <w:rsid w:val="006D47BE"/>
    <w:rsid w:val="006E2872"/>
    <w:rsid w:val="006E2CA1"/>
    <w:rsid w:val="006E66A6"/>
    <w:rsid w:val="0070062F"/>
    <w:rsid w:val="00701203"/>
    <w:rsid w:val="00703FB9"/>
    <w:rsid w:val="007046D5"/>
    <w:rsid w:val="00705CDA"/>
    <w:rsid w:val="00710E31"/>
    <w:rsid w:val="007114C2"/>
    <w:rsid w:val="007231E6"/>
    <w:rsid w:val="00725EBD"/>
    <w:rsid w:val="0072674E"/>
    <w:rsid w:val="00726EFC"/>
    <w:rsid w:val="00736BD9"/>
    <w:rsid w:val="007422B0"/>
    <w:rsid w:val="00746C07"/>
    <w:rsid w:val="00747186"/>
    <w:rsid w:val="00760CB3"/>
    <w:rsid w:val="00764384"/>
    <w:rsid w:val="00765B5F"/>
    <w:rsid w:val="0077077E"/>
    <w:rsid w:val="007714FD"/>
    <w:rsid w:val="0077290D"/>
    <w:rsid w:val="00773A42"/>
    <w:rsid w:val="00774E85"/>
    <w:rsid w:val="00776166"/>
    <w:rsid w:val="0078436B"/>
    <w:rsid w:val="00784E90"/>
    <w:rsid w:val="0078621B"/>
    <w:rsid w:val="0078744E"/>
    <w:rsid w:val="00787D28"/>
    <w:rsid w:val="0079559A"/>
    <w:rsid w:val="007A59D2"/>
    <w:rsid w:val="007A65C2"/>
    <w:rsid w:val="007B12DE"/>
    <w:rsid w:val="007B171B"/>
    <w:rsid w:val="007B297C"/>
    <w:rsid w:val="007B6B26"/>
    <w:rsid w:val="007C00C7"/>
    <w:rsid w:val="007C6E6E"/>
    <w:rsid w:val="007C73FB"/>
    <w:rsid w:val="007D00D9"/>
    <w:rsid w:val="007D040F"/>
    <w:rsid w:val="007D0431"/>
    <w:rsid w:val="007D09DA"/>
    <w:rsid w:val="007D243C"/>
    <w:rsid w:val="007D29A3"/>
    <w:rsid w:val="007D2B27"/>
    <w:rsid w:val="007D314F"/>
    <w:rsid w:val="007D501D"/>
    <w:rsid w:val="007D69F3"/>
    <w:rsid w:val="007D76B5"/>
    <w:rsid w:val="007E2B43"/>
    <w:rsid w:val="007E56AE"/>
    <w:rsid w:val="007E5A22"/>
    <w:rsid w:val="007E5A5C"/>
    <w:rsid w:val="007E5F2D"/>
    <w:rsid w:val="007E6D28"/>
    <w:rsid w:val="007F0CAC"/>
    <w:rsid w:val="007F0CAF"/>
    <w:rsid w:val="007F2F45"/>
    <w:rsid w:val="007F323F"/>
    <w:rsid w:val="007F41B1"/>
    <w:rsid w:val="00804FB0"/>
    <w:rsid w:val="00815865"/>
    <w:rsid w:val="00820668"/>
    <w:rsid w:val="00821101"/>
    <w:rsid w:val="008212CF"/>
    <w:rsid w:val="00826F0C"/>
    <w:rsid w:val="00826F91"/>
    <w:rsid w:val="00835258"/>
    <w:rsid w:val="00842FB3"/>
    <w:rsid w:val="00845259"/>
    <w:rsid w:val="00845C93"/>
    <w:rsid w:val="008460A7"/>
    <w:rsid w:val="00853128"/>
    <w:rsid w:val="0085383D"/>
    <w:rsid w:val="008602FC"/>
    <w:rsid w:val="0086563C"/>
    <w:rsid w:val="00870A13"/>
    <w:rsid w:val="0087405F"/>
    <w:rsid w:val="008809A5"/>
    <w:rsid w:val="00893361"/>
    <w:rsid w:val="00895E5F"/>
    <w:rsid w:val="008B0472"/>
    <w:rsid w:val="008B1C48"/>
    <w:rsid w:val="008B4167"/>
    <w:rsid w:val="008B598D"/>
    <w:rsid w:val="008B768C"/>
    <w:rsid w:val="008C55DD"/>
    <w:rsid w:val="008D5AD6"/>
    <w:rsid w:val="008E312E"/>
    <w:rsid w:val="008E3BB2"/>
    <w:rsid w:val="008E79B1"/>
    <w:rsid w:val="008F55EF"/>
    <w:rsid w:val="00900A4A"/>
    <w:rsid w:val="00900A5D"/>
    <w:rsid w:val="00901FFC"/>
    <w:rsid w:val="00904CD2"/>
    <w:rsid w:val="00906D95"/>
    <w:rsid w:val="0090704D"/>
    <w:rsid w:val="00910CFC"/>
    <w:rsid w:val="009128A3"/>
    <w:rsid w:val="00916CC4"/>
    <w:rsid w:val="009203A3"/>
    <w:rsid w:val="0092678C"/>
    <w:rsid w:val="00931897"/>
    <w:rsid w:val="009335E9"/>
    <w:rsid w:val="0093798A"/>
    <w:rsid w:val="00942027"/>
    <w:rsid w:val="00950350"/>
    <w:rsid w:val="00953FB9"/>
    <w:rsid w:val="00955B22"/>
    <w:rsid w:val="00965B61"/>
    <w:rsid w:val="00965FC7"/>
    <w:rsid w:val="00972949"/>
    <w:rsid w:val="00976DDD"/>
    <w:rsid w:val="009832F5"/>
    <w:rsid w:val="009845E3"/>
    <w:rsid w:val="009855A5"/>
    <w:rsid w:val="009958B8"/>
    <w:rsid w:val="009A47F8"/>
    <w:rsid w:val="009A53D8"/>
    <w:rsid w:val="009B1DA4"/>
    <w:rsid w:val="009B57E1"/>
    <w:rsid w:val="009C3199"/>
    <w:rsid w:val="009C63B7"/>
    <w:rsid w:val="009C6F0D"/>
    <w:rsid w:val="009C6F75"/>
    <w:rsid w:val="009D44B6"/>
    <w:rsid w:val="009D7DAE"/>
    <w:rsid w:val="009E3641"/>
    <w:rsid w:val="009E42B7"/>
    <w:rsid w:val="009E43DC"/>
    <w:rsid w:val="009F0ECF"/>
    <w:rsid w:val="009F36A5"/>
    <w:rsid w:val="009F4E63"/>
    <w:rsid w:val="009F61B5"/>
    <w:rsid w:val="00A04C99"/>
    <w:rsid w:val="00A07BCD"/>
    <w:rsid w:val="00A12ED3"/>
    <w:rsid w:val="00A13291"/>
    <w:rsid w:val="00A16C7D"/>
    <w:rsid w:val="00A24915"/>
    <w:rsid w:val="00A355DF"/>
    <w:rsid w:val="00A456BF"/>
    <w:rsid w:val="00A502D7"/>
    <w:rsid w:val="00A506BB"/>
    <w:rsid w:val="00A51493"/>
    <w:rsid w:val="00A52C22"/>
    <w:rsid w:val="00A530FA"/>
    <w:rsid w:val="00A53520"/>
    <w:rsid w:val="00A53DCE"/>
    <w:rsid w:val="00A57B2E"/>
    <w:rsid w:val="00A605AD"/>
    <w:rsid w:val="00A6322E"/>
    <w:rsid w:val="00A7094A"/>
    <w:rsid w:val="00A71BD3"/>
    <w:rsid w:val="00A752FC"/>
    <w:rsid w:val="00A7589F"/>
    <w:rsid w:val="00A760FF"/>
    <w:rsid w:val="00A84217"/>
    <w:rsid w:val="00A84902"/>
    <w:rsid w:val="00A863B7"/>
    <w:rsid w:val="00A864D9"/>
    <w:rsid w:val="00A877CA"/>
    <w:rsid w:val="00A91E56"/>
    <w:rsid w:val="00A9203D"/>
    <w:rsid w:val="00A95035"/>
    <w:rsid w:val="00A96B8D"/>
    <w:rsid w:val="00AA02D6"/>
    <w:rsid w:val="00AA0FF0"/>
    <w:rsid w:val="00AA49A3"/>
    <w:rsid w:val="00AA71F1"/>
    <w:rsid w:val="00AA7A0A"/>
    <w:rsid w:val="00AB0DE7"/>
    <w:rsid w:val="00AB494C"/>
    <w:rsid w:val="00AC05B6"/>
    <w:rsid w:val="00AC5D86"/>
    <w:rsid w:val="00AD251E"/>
    <w:rsid w:val="00AD575C"/>
    <w:rsid w:val="00AD7BC1"/>
    <w:rsid w:val="00AE204E"/>
    <w:rsid w:val="00AF3A66"/>
    <w:rsid w:val="00AF6528"/>
    <w:rsid w:val="00B02D49"/>
    <w:rsid w:val="00B079CB"/>
    <w:rsid w:val="00B07E99"/>
    <w:rsid w:val="00B14816"/>
    <w:rsid w:val="00B15924"/>
    <w:rsid w:val="00B24563"/>
    <w:rsid w:val="00B25745"/>
    <w:rsid w:val="00B3496C"/>
    <w:rsid w:val="00B4090D"/>
    <w:rsid w:val="00B530C7"/>
    <w:rsid w:val="00B541C2"/>
    <w:rsid w:val="00B60320"/>
    <w:rsid w:val="00B61834"/>
    <w:rsid w:val="00B73599"/>
    <w:rsid w:val="00B73D1E"/>
    <w:rsid w:val="00B75AD6"/>
    <w:rsid w:val="00B81B9A"/>
    <w:rsid w:val="00B92E6E"/>
    <w:rsid w:val="00B94404"/>
    <w:rsid w:val="00B95BF1"/>
    <w:rsid w:val="00BA333C"/>
    <w:rsid w:val="00BA334D"/>
    <w:rsid w:val="00BA468B"/>
    <w:rsid w:val="00BA576B"/>
    <w:rsid w:val="00BA7C43"/>
    <w:rsid w:val="00BB0F84"/>
    <w:rsid w:val="00BB7C1B"/>
    <w:rsid w:val="00BC12B1"/>
    <w:rsid w:val="00BC36E7"/>
    <w:rsid w:val="00BC623C"/>
    <w:rsid w:val="00BD1064"/>
    <w:rsid w:val="00BD1592"/>
    <w:rsid w:val="00BD23E0"/>
    <w:rsid w:val="00BD28F2"/>
    <w:rsid w:val="00BD2A9D"/>
    <w:rsid w:val="00BD5A9F"/>
    <w:rsid w:val="00BE5FE9"/>
    <w:rsid w:val="00BE6F02"/>
    <w:rsid w:val="00BF19F1"/>
    <w:rsid w:val="00C1252D"/>
    <w:rsid w:val="00C222D4"/>
    <w:rsid w:val="00C26536"/>
    <w:rsid w:val="00C30883"/>
    <w:rsid w:val="00C3453D"/>
    <w:rsid w:val="00C356B1"/>
    <w:rsid w:val="00C3727F"/>
    <w:rsid w:val="00C449AF"/>
    <w:rsid w:val="00C45ABA"/>
    <w:rsid w:val="00C55E7D"/>
    <w:rsid w:val="00C57CCB"/>
    <w:rsid w:val="00C62632"/>
    <w:rsid w:val="00C6696F"/>
    <w:rsid w:val="00C6722E"/>
    <w:rsid w:val="00C7152C"/>
    <w:rsid w:val="00C7383A"/>
    <w:rsid w:val="00C73AE8"/>
    <w:rsid w:val="00C75239"/>
    <w:rsid w:val="00C81077"/>
    <w:rsid w:val="00C8362D"/>
    <w:rsid w:val="00C878AC"/>
    <w:rsid w:val="00C879A8"/>
    <w:rsid w:val="00C91BC8"/>
    <w:rsid w:val="00C93C4C"/>
    <w:rsid w:val="00C93ED1"/>
    <w:rsid w:val="00C94A35"/>
    <w:rsid w:val="00C9753D"/>
    <w:rsid w:val="00C975B1"/>
    <w:rsid w:val="00CA0233"/>
    <w:rsid w:val="00CB3B92"/>
    <w:rsid w:val="00CC2695"/>
    <w:rsid w:val="00CC435B"/>
    <w:rsid w:val="00CC4879"/>
    <w:rsid w:val="00CD17B9"/>
    <w:rsid w:val="00CD65D0"/>
    <w:rsid w:val="00CD7A38"/>
    <w:rsid w:val="00CE0CAB"/>
    <w:rsid w:val="00CE2BE0"/>
    <w:rsid w:val="00CE4ED1"/>
    <w:rsid w:val="00CE542B"/>
    <w:rsid w:val="00CE71A0"/>
    <w:rsid w:val="00CF4A91"/>
    <w:rsid w:val="00CF56DE"/>
    <w:rsid w:val="00D026DE"/>
    <w:rsid w:val="00D02BCE"/>
    <w:rsid w:val="00D03334"/>
    <w:rsid w:val="00D04FC7"/>
    <w:rsid w:val="00D1050B"/>
    <w:rsid w:val="00D10556"/>
    <w:rsid w:val="00D12366"/>
    <w:rsid w:val="00D14CC8"/>
    <w:rsid w:val="00D16106"/>
    <w:rsid w:val="00D16D2A"/>
    <w:rsid w:val="00D17814"/>
    <w:rsid w:val="00D26115"/>
    <w:rsid w:val="00D31025"/>
    <w:rsid w:val="00D32DC4"/>
    <w:rsid w:val="00D33E33"/>
    <w:rsid w:val="00D436CD"/>
    <w:rsid w:val="00D4445D"/>
    <w:rsid w:val="00D4489E"/>
    <w:rsid w:val="00D458F6"/>
    <w:rsid w:val="00D45A78"/>
    <w:rsid w:val="00D47235"/>
    <w:rsid w:val="00D507A3"/>
    <w:rsid w:val="00D5715C"/>
    <w:rsid w:val="00D614AF"/>
    <w:rsid w:val="00D67B8C"/>
    <w:rsid w:val="00D70217"/>
    <w:rsid w:val="00D723B8"/>
    <w:rsid w:val="00D7347B"/>
    <w:rsid w:val="00D735FA"/>
    <w:rsid w:val="00D73A99"/>
    <w:rsid w:val="00D747E3"/>
    <w:rsid w:val="00D771C1"/>
    <w:rsid w:val="00D814D9"/>
    <w:rsid w:val="00D81BD2"/>
    <w:rsid w:val="00D82A84"/>
    <w:rsid w:val="00D8430E"/>
    <w:rsid w:val="00D844CD"/>
    <w:rsid w:val="00D85504"/>
    <w:rsid w:val="00D927F3"/>
    <w:rsid w:val="00D94BE6"/>
    <w:rsid w:val="00D97532"/>
    <w:rsid w:val="00DA0B6B"/>
    <w:rsid w:val="00DA1A95"/>
    <w:rsid w:val="00DB282F"/>
    <w:rsid w:val="00DB3711"/>
    <w:rsid w:val="00DB3C1A"/>
    <w:rsid w:val="00DB5EFD"/>
    <w:rsid w:val="00DB6AC8"/>
    <w:rsid w:val="00DC24D0"/>
    <w:rsid w:val="00DC2CF4"/>
    <w:rsid w:val="00DC3ACC"/>
    <w:rsid w:val="00DC3B7E"/>
    <w:rsid w:val="00DC50D1"/>
    <w:rsid w:val="00DC65B5"/>
    <w:rsid w:val="00DD0A8F"/>
    <w:rsid w:val="00DD0AB6"/>
    <w:rsid w:val="00DE0BD7"/>
    <w:rsid w:val="00DE10A6"/>
    <w:rsid w:val="00DE1E9D"/>
    <w:rsid w:val="00DE4BE8"/>
    <w:rsid w:val="00DF0225"/>
    <w:rsid w:val="00E027D2"/>
    <w:rsid w:val="00E02A0C"/>
    <w:rsid w:val="00E0673D"/>
    <w:rsid w:val="00E07FA7"/>
    <w:rsid w:val="00E16427"/>
    <w:rsid w:val="00E165FF"/>
    <w:rsid w:val="00E369A4"/>
    <w:rsid w:val="00E42A66"/>
    <w:rsid w:val="00E42D89"/>
    <w:rsid w:val="00E43F3E"/>
    <w:rsid w:val="00E50C33"/>
    <w:rsid w:val="00E536C4"/>
    <w:rsid w:val="00E53CA2"/>
    <w:rsid w:val="00E55BCF"/>
    <w:rsid w:val="00E60F63"/>
    <w:rsid w:val="00E62FC2"/>
    <w:rsid w:val="00E636D4"/>
    <w:rsid w:val="00E65BED"/>
    <w:rsid w:val="00E6708C"/>
    <w:rsid w:val="00E74A40"/>
    <w:rsid w:val="00E8163B"/>
    <w:rsid w:val="00E84C89"/>
    <w:rsid w:val="00E85F77"/>
    <w:rsid w:val="00E873BC"/>
    <w:rsid w:val="00E933CC"/>
    <w:rsid w:val="00E9587B"/>
    <w:rsid w:val="00E97585"/>
    <w:rsid w:val="00EA0451"/>
    <w:rsid w:val="00EA15C3"/>
    <w:rsid w:val="00EA183F"/>
    <w:rsid w:val="00EA2A98"/>
    <w:rsid w:val="00EA52C2"/>
    <w:rsid w:val="00EB53F2"/>
    <w:rsid w:val="00EB70F9"/>
    <w:rsid w:val="00EC4FD4"/>
    <w:rsid w:val="00EC5459"/>
    <w:rsid w:val="00EC5965"/>
    <w:rsid w:val="00EC676F"/>
    <w:rsid w:val="00ED5196"/>
    <w:rsid w:val="00ED64F0"/>
    <w:rsid w:val="00EE2065"/>
    <w:rsid w:val="00EE30B8"/>
    <w:rsid w:val="00EE605F"/>
    <w:rsid w:val="00EE7489"/>
    <w:rsid w:val="00EF3EE0"/>
    <w:rsid w:val="00F07992"/>
    <w:rsid w:val="00F10669"/>
    <w:rsid w:val="00F15FA0"/>
    <w:rsid w:val="00F164B8"/>
    <w:rsid w:val="00F314EA"/>
    <w:rsid w:val="00F35EC5"/>
    <w:rsid w:val="00F41B09"/>
    <w:rsid w:val="00F555BF"/>
    <w:rsid w:val="00F63D8D"/>
    <w:rsid w:val="00F657CB"/>
    <w:rsid w:val="00F709D2"/>
    <w:rsid w:val="00F7359E"/>
    <w:rsid w:val="00F771C9"/>
    <w:rsid w:val="00F93E33"/>
    <w:rsid w:val="00F95321"/>
    <w:rsid w:val="00FA0429"/>
    <w:rsid w:val="00FA75D9"/>
    <w:rsid w:val="00FA7C6B"/>
    <w:rsid w:val="00FC0407"/>
    <w:rsid w:val="00FC7B46"/>
    <w:rsid w:val="00FD1901"/>
    <w:rsid w:val="00FD7285"/>
    <w:rsid w:val="00FD7C7A"/>
    <w:rsid w:val="00FE0933"/>
    <w:rsid w:val="00FE183E"/>
    <w:rsid w:val="00FE3BAE"/>
    <w:rsid w:val="00FE4F46"/>
    <w:rsid w:val="00FE6251"/>
    <w:rsid w:val="00FF4AE4"/>
    <w:rsid w:val="00FF4F0D"/>
    <w:rsid w:val="00FF54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3A"/>
  <w15:docId w15:val="{63DBD8A0-98FA-408D-BE36-C66D2C89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List Paragraph1,List1,List Paragraph11,Bullet 1,Akapit z listą BS,Outlines a.b.c.,Akapit z lista BS,Forth level,A_wyliczenie,K-P_odwolanie,Akapit z listą5"/>
    <w:basedOn w:val="Normal"/>
    <w:link w:val="ListParagraphChar"/>
    <w:uiPriority w:val="34"/>
    <w:qFormat/>
    <w:rsid w:val="00E50C33"/>
    <w:pPr>
      <w:ind w:left="720"/>
      <w:contextualSpacing/>
    </w:pPr>
  </w:style>
  <w:style w:type="character" w:customStyle="1" w:styleId="ListParagraphChar">
    <w:name w:val="List Paragraph Char"/>
    <w:aliases w:val="Normal bullet 2 Char,Table of contents numbered Char,body 2 Char,List_Paragraph Char,Multilevel para_II Char,List Paragraph1 Char,List1 Char,List Paragraph11 Char,Bullet 1 Char,Akapit z listą BS Char,Outlines a.b.c. Char"/>
    <w:link w:val="ListParagraph"/>
    <w:uiPriority w:val="34"/>
    <w:qFormat/>
    <w:rsid w:val="00696827"/>
  </w:style>
  <w:style w:type="character" w:styleId="Hyperlink">
    <w:name w:val="Hyperlink"/>
    <w:basedOn w:val="DefaultParagraphFont"/>
    <w:uiPriority w:val="99"/>
    <w:unhideWhenUsed/>
    <w:rsid w:val="00C356B1"/>
    <w:rPr>
      <w:color w:val="0000FF" w:themeColor="hyperlink"/>
      <w:u w:val="single"/>
    </w:rPr>
  </w:style>
  <w:style w:type="paragraph" w:styleId="PlainText">
    <w:name w:val="Plain Text"/>
    <w:basedOn w:val="Normal"/>
    <w:link w:val="PlainTextChar"/>
    <w:uiPriority w:val="99"/>
    <w:semiHidden/>
    <w:unhideWhenUsed/>
    <w:rsid w:val="007231E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1E6"/>
    <w:rPr>
      <w:rFonts w:ascii="Consolas" w:hAnsi="Consolas"/>
      <w:sz w:val="21"/>
      <w:szCs w:val="21"/>
    </w:rPr>
  </w:style>
  <w:style w:type="character" w:styleId="CommentReference">
    <w:name w:val="annotation reference"/>
    <w:basedOn w:val="DefaultParagraphFont"/>
    <w:uiPriority w:val="99"/>
    <w:semiHidden/>
    <w:unhideWhenUsed/>
    <w:rsid w:val="00D507A3"/>
    <w:rPr>
      <w:sz w:val="16"/>
      <w:szCs w:val="16"/>
    </w:rPr>
  </w:style>
  <w:style w:type="paragraph" w:styleId="CommentText">
    <w:name w:val="annotation text"/>
    <w:basedOn w:val="Normal"/>
    <w:link w:val="CommentTextChar"/>
    <w:uiPriority w:val="99"/>
    <w:semiHidden/>
    <w:unhideWhenUsed/>
    <w:rsid w:val="00D507A3"/>
    <w:pPr>
      <w:spacing w:line="240" w:lineRule="auto"/>
    </w:pPr>
    <w:rPr>
      <w:sz w:val="20"/>
      <w:szCs w:val="20"/>
    </w:rPr>
  </w:style>
  <w:style w:type="character" w:customStyle="1" w:styleId="CommentTextChar">
    <w:name w:val="Comment Text Char"/>
    <w:basedOn w:val="DefaultParagraphFont"/>
    <w:link w:val="CommentText"/>
    <w:uiPriority w:val="99"/>
    <w:semiHidden/>
    <w:rsid w:val="00D507A3"/>
    <w:rPr>
      <w:sz w:val="20"/>
      <w:szCs w:val="20"/>
    </w:rPr>
  </w:style>
  <w:style w:type="paragraph" w:styleId="CommentSubject">
    <w:name w:val="annotation subject"/>
    <w:basedOn w:val="CommentText"/>
    <w:next w:val="CommentText"/>
    <w:link w:val="CommentSubjectChar"/>
    <w:uiPriority w:val="99"/>
    <w:semiHidden/>
    <w:unhideWhenUsed/>
    <w:rsid w:val="00D507A3"/>
    <w:rPr>
      <w:b/>
      <w:bCs/>
    </w:rPr>
  </w:style>
  <w:style w:type="character" w:customStyle="1" w:styleId="CommentSubjectChar">
    <w:name w:val="Comment Subject Char"/>
    <w:basedOn w:val="CommentTextChar"/>
    <w:link w:val="CommentSubject"/>
    <w:uiPriority w:val="99"/>
    <w:semiHidden/>
    <w:rsid w:val="00D507A3"/>
    <w:rPr>
      <w:b/>
      <w:bCs/>
      <w:sz w:val="20"/>
      <w:szCs w:val="20"/>
    </w:rPr>
  </w:style>
  <w:style w:type="paragraph" w:styleId="BalloonText">
    <w:name w:val="Balloon Text"/>
    <w:basedOn w:val="Normal"/>
    <w:link w:val="BalloonTextChar"/>
    <w:uiPriority w:val="99"/>
    <w:semiHidden/>
    <w:unhideWhenUsed/>
    <w:rsid w:val="00D50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7A3"/>
    <w:rPr>
      <w:rFonts w:ascii="Segoe UI" w:hAnsi="Segoe UI" w:cs="Segoe UI"/>
      <w:sz w:val="18"/>
      <w:szCs w:val="18"/>
    </w:rPr>
  </w:style>
  <w:style w:type="paragraph" w:styleId="NormalWeb">
    <w:name w:val="Normal (Web)"/>
    <w:basedOn w:val="Normal"/>
    <w:uiPriority w:val="99"/>
    <w:unhideWhenUsed/>
    <w:rsid w:val="000F3DB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540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887"/>
  </w:style>
  <w:style w:type="paragraph" w:styleId="Footer">
    <w:name w:val="footer"/>
    <w:basedOn w:val="Normal"/>
    <w:link w:val="FooterChar"/>
    <w:uiPriority w:val="99"/>
    <w:unhideWhenUsed/>
    <w:rsid w:val="00540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887"/>
  </w:style>
  <w:style w:type="paragraph" w:styleId="FootnoteText">
    <w:name w:val="footnote text"/>
    <w:basedOn w:val="Normal"/>
    <w:link w:val="FootnoteTextChar"/>
    <w:uiPriority w:val="99"/>
    <w:semiHidden/>
    <w:unhideWhenUsed/>
    <w:rsid w:val="00184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72D"/>
    <w:rPr>
      <w:sz w:val="20"/>
      <w:szCs w:val="20"/>
    </w:rPr>
  </w:style>
  <w:style w:type="character" w:styleId="FootnoteReference">
    <w:name w:val="footnote reference"/>
    <w:basedOn w:val="DefaultParagraphFont"/>
    <w:uiPriority w:val="99"/>
    <w:semiHidden/>
    <w:unhideWhenUsed/>
    <w:rsid w:val="0018472D"/>
    <w:rPr>
      <w:vertAlign w:val="superscript"/>
    </w:rPr>
  </w:style>
  <w:style w:type="character" w:styleId="UnresolvedMention">
    <w:name w:val="Unresolved Mention"/>
    <w:basedOn w:val="DefaultParagraphFont"/>
    <w:uiPriority w:val="99"/>
    <w:semiHidden/>
    <w:unhideWhenUsed/>
    <w:rsid w:val="006E2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8667">
      <w:bodyDiv w:val="1"/>
      <w:marLeft w:val="0"/>
      <w:marRight w:val="0"/>
      <w:marTop w:val="0"/>
      <w:marBottom w:val="0"/>
      <w:divBdr>
        <w:top w:val="none" w:sz="0" w:space="0" w:color="auto"/>
        <w:left w:val="none" w:sz="0" w:space="0" w:color="auto"/>
        <w:bottom w:val="none" w:sz="0" w:space="0" w:color="auto"/>
        <w:right w:val="none" w:sz="0" w:space="0" w:color="auto"/>
      </w:divBdr>
    </w:div>
    <w:div w:id="122814899">
      <w:bodyDiv w:val="1"/>
      <w:marLeft w:val="0"/>
      <w:marRight w:val="0"/>
      <w:marTop w:val="0"/>
      <w:marBottom w:val="0"/>
      <w:divBdr>
        <w:top w:val="none" w:sz="0" w:space="0" w:color="auto"/>
        <w:left w:val="none" w:sz="0" w:space="0" w:color="auto"/>
        <w:bottom w:val="none" w:sz="0" w:space="0" w:color="auto"/>
        <w:right w:val="none" w:sz="0" w:space="0" w:color="auto"/>
      </w:divBdr>
    </w:div>
    <w:div w:id="217323169">
      <w:bodyDiv w:val="1"/>
      <w:marLeft w:val="0"/>
      <w:marRight w:val="0"/>
      <w:marTop w:val="0"/>
      <w:marBottom w:val="0"/>
      <w:divBdr>
        <w:top w:val="none" w:sz="0" w:space="0" w:color="auto"/>
        <w:left w:val="none" w:sz="0" w:space="0" w:color="auto"/>
        <w:bottom w:val="none" w:sz="0" w:space="0" w:color="auto"/>
        <w:right w:val="none" w:sz="0" w:space="0" w:color="auto"/>
      </w:divBdr>
    </w:div>
    <w:div w:id="369647785">
      <w:bodyDiv w:val="1"/>
      <w:marLeft w:val="0"/>
      <w:marRight w:val="0"/>
      <w:marTop w:val="0"/>
      <w:marBottom w:val="0"/>
      <w:divBdr>
        <w:top w:val="none" w:sz="0" w:space="0" w:color="auto"/>
        <w:left w:val="none" w:sz="0" w:space="0" w:color="auto"/>
        <w:bottom w:val="none" w:sz="0" w:space="0" w:color="auto"/>
        <w:right w:val="none" w:sz="0" w:space="0" w:color="auto"/>
      </w:divBdr>
      <w:divsChild>
        <w:div w:id="1485466655">
          <w:marLeft w:val="547"/>
          <w:marRight w:val="0"/>
          <w:marTop w:val="96"/>
          <w:marBottom w:val="0"/>
          <w:divBdr>
            <w:top w:val="none" w:sz="0" w:space="0" w:color="auto"/>
            <w:left w:val="none" w:sz="0" w:space="0" w:color="auto"/>
            <w:bottom w:val="none" w:sz="0" w:space="0" w:color="auto"/>
            <w:right w:val="none" w:sz="0" w:space="0" w:color="auto"/>
          </w:divBdr>
        </w:div>
        <w:div w:id="1389959344">
          <w:marLeft w:val="547"/>
          <w:marRight w:val="0"/>
          <w:marTop w:val="96"/>
          <w:marBottom w:val="0"/>
          <w:divBdr>
            <w:top w:val="none" w:sz="0" w:space="0" w:color="auto"/>
            <w:left w:val="none" w:sz="0" w:space="0" w:color="auto"/>
            <w:bottom w:val="none" w:sz="0" w:space="0" w:color="auto"/>
            <w:right w:val="none" w:sz="0" w:space="0" w:color="auto"/>
          </w:divBdr>
        </w:div>
      </w:divsChild>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74104378">
      <w:bodyDiv w:val="1"/>
      <w:marLeft w:val="0"/>
      <w:marRight w:val="0"/>
      <w:marTop w:val="0"/>
      <w:marBottom w:val="0"/>
      <w:divBdr>
        <w:top w:val="none" w:sz="0" w:space="0" w:color="auto"/>
        <w:left w:val="none" w:sz="0" w:space="0" w:color="auto"/>
        <w:bottom w:val="none" w:sz="0" w:space="0" w:color="auto"/>
        <w:right w:val="none" w:sz="0" w:space="0" w:color="auto"/>
      </w:divBdr>
      <w:divsChild>
        <w:div w:id="349375886">
          <w:marLeft w:val="547"/>
          <w:marRight w:val="0"/>
          <w:marTop w:val="115"/>
          <w:marBottom w:val="0"/>
          <w:divBdr>
            <w:top w:val="none" w:sz="0" w:space="0" w:color="auto"/>
            <w:left w:val="none" w:sz="0" w:space="0" w:color="auto"/>
            <w:bottom w:val="none" w:sz="0" w:space="0" w:color="auto"/>
            <w:right w:val="none" w:sz="0" w:space="0" w:color="auto"/>
          </w:divBdr>
        </w:div>
        <w:div w:id="1395156540">
          <w:marLeft w:val="547"/>
          <w:marRight w:val="0"/>
          <w:marTop w:val="115"/>
          <w:marBottom w:val="0"/>
          <w:divBdr>
            <w:top w:val="none" w:sz="0" w:space="0" w:color="auto"/>
            <w:left w:val="none" w:sz="0" w:space="0" w:color="auto"/>
            <w:bottom w:val="none" w:sz="0" w:space="0" w:color="auto"/>
            <w:right w:val="none" w:sz="0" w:space="0" w:color="auto"/>
          </w:divBdr>
        </w:div>
        <w:div w:id="1926720517">
          <w:marLeft w:val="547"/>
          <w:marRight w:val="0"/>
          <w:marTop w:val="115"/>
          <w:marBottom w:val="0"/>
          <w:divBdr>
            <w:top w:val="none" w:sz="0" w:space="0" w:color="auto"/>
            <w:left w:val="none" w:sz="0" w:space="0" w:color="auto"/>
            <w:bottom w:val="none" w:sz="0" w:space="0" w:color="auto"/>
            <w:right w:val="none" w:sz="0" w:space="0" w:color="auto"/>
          </w:divBdr>
        </w:div>
      </w:divsChild>
    </w:div>
    <w:div w:id="574778750">
      <w:bodyDiv w:val="1"/>
      <w:marLeft w:val="0"/>
      <w:marRight w:val="0"/>
      <w:marTop w:val="0"/>
      <w:marBottom w:val="0"/>
      <w:divBdr>
        <w:top w:val="none" w:sz="0" w:space="0" w:color="auto"/>
        <w:left w:val="none" w:sz="0" w:space="0" w:color="auto"/>
        <w:bottom w:val="none" w:sz="0" w:space="0" w:color="auto"/>
        <w:right w:val="none" w:sz="0" w:space="0" w:color="auto"/>
      </w:divBdr>
    </w:div>
    <w:div w:id="582565965">
      <w:bodyDiv w:val="1"/>
      <w:marLeft w:val="0"/>
      <w:marRight w:val="0"/>
      <w:marTop w:val="0"/>
      <w:marBottom w:val="0"/>
      <w:divBdr>
        <w:top w:val="none" w:sz="0" w:space="0" w:color="auto"/>
        <w:left w:val="none" w:sz="0" w:space="0" w:color="auto"/>
        <w:bottom w:val="none" w:sz="0" w:space="0" w:color="auto"/>
        <w:right w:val="none" w:sz="0" w:space="0" w:color="auto"/>
      </w:divBdr>
    </w:div>
    <w:div w:id="765151234">
      <w:bodyDiv w:val="1"/>
      <w:marLeft w:val="0"/>
      <w:marRight w:val="0"/>
      <w:marTop w:val="0"/>
      <w:marBottom w:val="0"/>
      <w:divBdr>
        <w:top w:val="none" w:sz="0" w:space="0" w:color="auto"/>
        <w:left w:val="none" w:sz="0" w:space="0" w:color="auto"/>
        <w:bottom w:val="none" w:sz="0" w:space="0" w:color="auto"/>
        <w:right w:val="none" w:sz="0" w:space="0" w:color="auto"/>
      </w:divBdr>
    </w:div>
    <w:div w:id="817039103">
      <w:bodyDiv w:val="1"/>
      <w:marLeft w:val="0"/>
      <w:marRight w:val="0"/>
      <w:marTop w:val="0"/>
      <w:marBottom w:val="0"/>
      <w:divBdr>
        <w:top w:val="none" w:sz="0" w:space="0" w:color="auto"/>
        <w:left w:val="none" w:sz="0" w:space="0" w:color="auto"/>
        <w:bottom w:val="none" w:sz="0" w:space="0" w:color="auto"/>
        <w:right w:val="none" w:sz="0" w:space="0" w:color="auto"/>
      </w:divBdr>
    </w:div>
    <w:div w:id="853690169">
      <w:bodyDiv w:val="1"/>
      <w:marLeft w:val="0"/>
      <w:marRight w:val="0"/>
      <w:marTop w:val="0"/>
      <w:marBottom w:val="0"/>
      <w:divBdr>
        <w:top w:val="none" w:sz="0" w:space="0" w:color="auto"/>
        <w:left w:val="none" w:sz="0" w:space="0" w:color="auto"/>
        <w:bottom w:val="none" w:sz="0" w:space="0" w:color="auto"/>
        <w:right w:val="none" w:sz="0" w:space="0" w:color="auto"/>
      </w:divBdr>
    </w:div>
    <w:div w:id="961425934">
      <w:bodyDiv w:val="1"/>
      <w:marLeft w:val="0"/>
      <w:marRight w:val="0"/>
      <w:marTop w:val="0"/>
      <w:marBottom w:val="0"/>
      <w:divBdr>
        <w:top w:val="none" w:sz="0" w:space="0" w:color="auto"/>
        <w:left w:val="none" w:sz="0" w:space="0" w:color="auto"/>
        <w:bottom w:val="none" w:sz="0" w:space="0" w:color="auto"/>
        <w:right w:val="none" w:sz="0" w:space="0" w:color="auto"/>
      </w:divBdr>
    </w:div>
    <w:div w:id="962731845">
      <w:bodyDiv w:val="1"/>
      <w:marLeft w:val="0"/>
      <w:marRight w:val="0"/>
      <w:marTop w:val="0"/>
      <w:marBottom w:val="0"/>
      <w:divBdr>
        <w:top w:val="none" w:sz="0" w:space="0" w:color="auto"/>
        <w:left w:val="none" w:sz="0" w:space="0" w:color="auto"/>
        <w:bottom w:val="none" w:sz="0" w:space="0" w:color="auto"/>
        <w:right w:val="none" w:sz="0" w:space="0" w:color="auto"/>
      </w:divBdr>
      <w:divsChild>
        <w:div w:id="891504748">
          <w:marLeft w:val="274"/>
          <w:marRight w:val="0"/>
          <w:marTop w:val="0"/>
          <w:marBottom w:val="0"/>
          <w:divBdr>
            <w:top w:val="none" w:sz="0" w:space="0" w:color="auto"/>
            <w:left w:val="none" w:sz="0" w:space="0" w:color="auto"/>
            <w:bottom w:val="none" w:sz="0" w:space="0" w:color="auto"/>
            <w:right w:val="none" w:sz="0" w:space="0" w:color="auto"/>
          </w:divBdr>
        </w:div>
        <w:div w:id="2025207570">
          <w:marLeft w:val="274"/>
          <w:marRight w:val="0"/>
          <w:marTop w:val="0"/>
          <w:marBottom w:val="0"/>
          <w:divBdr>
            <w:top w:val="none" w:sz="0" w:space="0" w:color="auto"/>
            <w:left w:val="none" w:sz="0" w:space="0" w:color="auto"/>
            <w:bottom w:val="none" w:sz="0" w:space="0" w:color="auto"/>
            <w:right w:val="none" w:sz="0" w:space="0" w:color="auto"/>
          </w:divBdr>
        </w:div>
      </w:divsChild>
    </w:div>
    <w:div w:id="1149515511">
      <w:bodyDiv w:val="1"/>
      <w:marLeft w:val="0"/>
      <w:marRight w:val="0"/>
      <w:marTop w:val="0"/>
      <w:marBottom w:val="0"/>
      <w:divBdr>
        <w:top w:val="none" w:sz="0" w:space="0" w:color="auto"/>
        <w:left w:val="none" w:sz="0" w:space="0" w:color="auto"/>
        <w:bottom w:val="none" w:sz="0" w:space="0" w:color="auto"/>
        <w:right w:val="none" w:sz="0" w:space="0" w:color="auto"/>
      </w:divBdr>
    </w:div>
    <w:div w:id="1163742333">
      <w:bodyDiv w:val="1"/>
      <w:marLeft w:val="0"/>
      <w:marRight w:val="0"/>
      <w:marTop w:val="0"/>
      <w:marBottom w:val="0"/>
      <w:divBdr>
        <w:top w:val="none" w:sz="0" w:space="0" w:color="auto"/>
        <w:left w:val="none" w:sz="0" w:space="0" w:color="auto"/>
        <w:bottom w:val="none" w:sz="0" w:space="0" w:color="auto"/>
        <w:right w:val="none" w:sz="0" w:space="0" w:color="auto"/>
      </w:divBdr>
    </w:div>
    <w:div w:id="1310666217">
      <w:bodyDiv w:val="1"/>
      <w:marLeft w:val="0"/>
      <w:marRight w:val="0"/>
      <w:marTop w:val="0"/>
      <w:marBottom w:val="0"/>
      <w:divBdr>
        <w:top w:val="none" w:sz="0" w:space="0" w:color="auto"/>
        <w:left w:val="none" w:sz="0" w:space="0" w:color="auto"/>
        <w:bottom w:val="none" w:sz="0" w:space="0" w:color="auto"/>
        <w:right w:val="none" w:sz="0" w:space="0" w:color="auto"/>
      </w:divBdr>
      <w:divsChild>
        <w:div w:id="1610429232">
          <w:marLeft w:val="547"/>
          <w:marRight w:val="0"/>
          <w:marTop w:val="96"/>
          <w:marBottom w:val="0"/>
          <w:divBdr>
            <w:top w:val="none" w:sz="0" w:space="0" w:color="auto"/>
            <w:left w:val="none" w:sz="0" w:space="0" w:color="auto"/>
            <w:bottom w:val="none" w:sz="0" w:space="0" w:color="auto"/>
            <w:right w:val="none" w:sz="0" w:space="0" w:color="auto"/>
          </w:divBdr>
        </w:div>
      </w:divsChild>
    </w:div>
    <w:div w:id="1333754200">
      <w:bodyDiv w:val="1"/>
      <w:marLeft w:val="0"/>
      <w:marRight w:val="0"/>
      <w:marTop w:val="0"/>
      <w:marBottom w:val="0"/>
      <w:divBdr>
        <w:top w:val="none" w:sz="0" w:space="0" w:color="auto"/>
        <w:left w:val="none" w:sz="0" w:space="0" w:color="auto"/>
        <w:bottom w:val="none" w:sz="0" w:space="0" w:color="auto"/>
        <w:right w:val="none" w:sz="0" w:space="0" w:color="auto"/>
      </w:divBdr>
    </w:div>
    <w:div w:id="1363019361">
      <w:bodyDiv w:val="1"/>
      <w:marLeft w:val="0"/>
      <w:marRight w:val="0"/>
      <w:marTop w:val="0"/>
      <w:marBottom w:val="0"/>
      <w:divBdr>
        <w:top w:val="none" w:sz="0" w:space="0" w:color="auto"/>
        <w:left w:val="none" w:sz="0" w:space="0" w:color="auto"/>
        <w:bottom w:val="none" w:sz="0" w:space="0" w:color="auto"/>
        <w:right w:val="none" w:sz="0" w:space="0" w:color="auto"/>
      </w:divBdr>
    </w:div>
    <w:div w:id="1366103262">
      <w:bodyDiv w:val="1"/>
      <w:marLeft w:val="0"/>
      <w:marRight w:val="0"/>
      <w:marTop w:val="0"/>
      <w:marBottom w:val="0"/>
      <w:divBdr>
        <w:top w:val="none" w:sz="0" w:space="0" w:color="auto"/>
        <w:left w:val="none" w:sz="0" w:space="0" w:color="auto"/>
        <w:bottom w:val="none" w:sz="0" w:space="0" w:color="auto"/>
        <w:right w:val="none" w:sz="0" w:space="0" w:color="auto"/>
      </w:divBdr>
      <w:divsChild>
        <w:div w:id="868299627">
          <w:marLeft w:val="547"/>
          <w:marRight w:val="0"/>
          <w:marTop w:val="86"/>
          <w:marBottom w:val="0"/>
          <w:divBdr>
            <w:top w:val="none" w:sz="0" w:space="0" w:color="auto"/>
            <w:left w:val="none" w:sz="0" w:space="0" w:color="auto"/>
            <w:bottom w:val="none" w:sz="0" w:space="0" w:color="auto"/>
            <w:right w:val="none" w:sz="0" w:space="0" w:color="auto"/>
          </w:divBdr>
        </w:div>
        <w:div w:id="1168400427">
          <w:marLeft w:val="547"/>
          <w:marRight w:val="0"/>
          <w:marTop w:val="86"/>
          <w:marBottom w:val="0"/>
          <w:divBdr>
            <w:top w:val="none" w:sz="0" w:space="0" w:color="auto"/>
            <w:left w:val="none" w:sz="0" w:space="0" w:color="auto"/>
            <w:bottom w:val="none" w:sz="0" w:space="0" w:color="auto"/>
            <w:right w:val="none" w:sz="0" w:space="0" w:color="auto"/>
          </w:divBdr>
        </w:div>
        <w:div w:id="206332370">
          <w:marLeft w:val="547"/>
          <w:marRight w:val="0"/>
          <w:marTop w:val="86"/>
          <w:marBottom w:val="0"/>
          <w:divBdr>
            <w:top w:val="none" w:sz="0" w:space="0" w:color="auto"/>
            <w:left w:val="none" w:sz="0" w:space="0" w:color="auto"/>
            <w:bottom w:val="none" w:sz="0" w:space="0" w:color="auto"/>
            <w:right w:val="none" w:sz="0" w:space="0" w:color="auto"/>
          </w:divBdr>
        </w:div>
      </w:divsChild>
    </w:div>
    <w:div w:id="1695037973">
      <w:bodyDiv w:val="1"/>
      <w:marLeft w:val="0"/>
      <w:marRight w:val="0"/>
      <w:marTop w:val="0"/>
      <w:marBottom w:val="0"/>
      <w:divBdr>
        <w:top w:val="none" w:sz="0" w:space="0" w:color="auto"/>
        <w:left w:val="none" w:sz="0" w:space="0" w:color="auto"/>
        <w:bottom w:val="none" w:sz="0" w:space="0" w:color="auto"/>
        <w:right w:val="none" w:sz="0" w:space="0" w:color="auto"/>
      </w:divBdr>
    </w:div>
    <w:div w:id="1857689799">
      <w:bodyDiv w:val="1"/>
      <w:marLeft w:val="0"/>
      <w:marRight w:val="0"/>
      <w:marTop w:val="0"/>
      <w:marBottom w:val="0"/>
      <w:divBdr>
        <w:top w:val="none" w:sz="0" w:space="0" w:color="auto"/>
        <w:left w:val="none" w:sz="0" w:space="0" w:color="auto"/>
        <w:bottom w:val="none" w:sz="0" w:space="0" w:color="auto"/>
        <w:right w:val="none" w:sz="0" w:space="0" w:color="auto"/>
      </w:divBdr>
      <w:divsChild>
        <w:div w:id="1089541775">
          <w:marLeft w:val="547"/>
          <w:marRight w:val="0"/>
          <w:marTop w:val="86"/>
          <w:marBottom w:val="0"/>
          <w:divBdr>
            <w:top w:val="none" w:sz="0" w:space="0" w:color="auto"/>
            <w:left w:val="none" w:sz="0" w:space="0" w:color="auto"/>
            <w:bottom w:val="none" w:sz="0" w:space="0" w:color="auto"/>
            <w:right w:val="none" w:sz="0" w:space="0" w:color="auto"/>
          </w:divBdr>
        </w:div>
      </w:divsChild>
    </w:div>
    <w:div w:id="1985116462">
      <w:bodyDiv w:val="1"/>
      <w:marLeft w:val="0"/>
      <w:marRight w:val="0"/>
      <w:marTop w:val="0"/>
      <w:marBottom w:val="0"/>
      <w:divBdr>
        <w:top w:val="none" w:sz="0" w:space="0" w:color="auto"/>
        <w:left w:val="none" w:sz="0" w:space="0" w:color="auto"/>
        <w:bottom w:val="none" w:sz="0" w:space="0" w:color="auto"/>
        <w:right w:val="none" w:sz="0" w:space="0" w:color="auto"/>
      </w:divBdr>
      <w:divsChild>
        <w:div w:id="34697436">
          <w:marLeft w:val="547"/>
          <w:marRight w:val="0"/>
          <w:marTop w:val="86"/>
          <w:marBottom w:val="0"/>
          <w:divBdr>
            <w:top w:val="none" w:sz="0" w:space="0" w:color="auto"/>
            <w:left w:val="none" w:sz="0" w:space="0" w:color="auto"/>
            <w:bottom w:val="none" w:sz="0" w:space="0" w:color="auto"/>
            <w:right w:val="none" w:sz="0" w:space="0" w:color="auto"/>
          </w:divBdr>
        </w:div>
        <w:div w:id="2145543918">
          <w:marLeft w:val="547"/>
          <w:marRight w:val="0"/>
          <w:marTop w:val="86"/>
          <w:marBottom w:val="0"/>
          <w:divBdr>
            <w:top w:val="none" w:sz="0" w:space="0" w:color="auto"/>
            <w:left w:val="none" w:sz="0" w:space="0" w:color="auto"/>
            <w:bottom w:val="none" w:sz="0" w:space="0" w:color="auto"/>
            <w:right w:val="none" w:sz="0" w:space="0" w:color="auto"/>
          </w:divBdr>
        </w:div>
        <w:div w:id="198399710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mmediu.ro/owa/redir.aspx?C=YgkkEDFCd0mOUfuIICAwa6p1r6nUh9QIicuUxT6F9Y5730x8AmRnuxOMz1rxZkMwH-a1wBjKHZ0.&amp;URL=mailto%3amarisanda.piriianu%40mmediu.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mail.mmediu.ro/owa/redir.aspx?C=YgkkEDFCd0mOUfuIICAwa6p1r6nUh9QIicuUxT6F9Y5730x8AmRnuxOMz1rxZkMwH-a1wBjKHZ0.&amp;URL=mailto%3amadalina.cozma.life%40mmediu.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67B3A-E5B6-4733-9075-70D1A0FE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1775</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 Mai 2020</dc:creator>
  <cp:lastModifiedBy>Madalina.Cozma Life</cp:lastModifiedBy>
  <cp:revision>2</cp:revision>
  <cp:lastPrinted>2020-05-19T08:52:00Z</cp:lastPrinted>
  <dcterms:created xsi:type="dcterms:W3CDTF">2020-05-25T06:58:00Z</dcterms:created>
  <dcterms:modified xsi:type="dcterms:W3CDTF">2020-05-25T06:58:00Z</dcterms:modified>
</cp:coreProperties>
</file>