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8F" w:rsidRPr="0066175F" w:rsidRDefault="002F118F" w:rsidP="00832B88">
      <w:pPr>
        <w:spacing w:line="276" w:lineRule="auto"/>
        <w:jc w:val="center"/>
        <w:outlineLvl w:val="0"/>
        <w:rPr>
          <w:b/>
        </w:rPr>
      </w:pPr>
    </w:p>
    <w:p w:rsidR="00832B88" w:rsidRPr="0066175F" w:rsidRDefault="00832B88" w:rsidP="00832B88">
      <w:pPr>
        <w:spacing w:line="276" w:lineRule="auto"/>
        <w:jc w:val="center"/>
        <w:outlineLvl w:val="0"/>
        <w:rPr>
          <w:b/>
        </w:rPr>
      </w:pPr>
      <w:r w:rsidRPr="0066175F">
        <w:rPr>
          <w:b/>
        </w:rPr>
        <w:t>GUVERNUL ROMÂNIEI</w:t>
      </w:r>
    </w:p>
    <w:p w:rsidR="00832B88" w:rsidRPr="0066175F" w:rsidRDefault="00832B88" w:rsidP="00832B88">
      <w:pPr>
        <w:pStyle w:val="Header"/>
        <w:tabs>
          <w:tab w:val="left" w:pos="5040"/>
          <w:tab w:val="left" w:pos="5760"/>
          <w:tab w:val="left" w:pos="6480"/>
        </w:tabs>
        <w:spacing w:line="276" w:lineRule="auto"/>
        <w:jc w:val="center"/>
        <w:rPr>
          <w:b/>
          <w:sz w:val="26"/>
          <w:szCs w:val="26"/>
        </w:rPr>
      </w:pPr>
      <w:r w:rsidRPr="0066175F">
        <w:rPr>
          <w:noProof/>
          <w:sz w:val="26"/>
          <w:szCs w:val="26"/>
          <w:lang w:val="en-US"/>
        </w:rPr>
        <w:drawing>
          <wp:inline distT="0" distB="0" distL="0" distR="0">
            <wp:extent cx="542290" cy="712470"/>
            <wp:effectExtent l="0" t="0" r="0" b="0"/>
            <wp:docPr id="3" name="Picture 3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8" w:rsidRPr="0066175F" w:rsidRDefault="00832B88" w:rsidP="00832B8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832B88" w:rsidRPr="0066175F" w:rsidRDefault="00832B88" w:rsidP="00832B88">
      <w:pPr>
        <w:spacing w:after="120" w:line="276" w:lineRule="auto"/>
        <w:jc w:val="center"/>
        <w:rPr>
          <w:b/>
          <w:sz w:val="26"/>
          <w:szCs w:val="26"/>
        </w:rPr>
      </w:pPr>
      <w:r w:rsidRPr="0066175F">
        <w:rPr>
          <w:b/>
          <w:sz w:val="26"/>
          <w:szCs w:val="26"/>
        </w:rPr>
        <w:t>H O T Ă R Â R E</w:t>
      </w:r>
    </w:p>
    <w:p w:rsidR="00832B88" w:rsidRPr="0066175F" w:rsidRDefault="00832B88" w:rsidP="00832B88">
      <w:pPr>
        <w:spacing w:line="276" w:lineRule="auto"/>
        <w:jc w:val="both"/>
        <w:rPr>
          <w:b/>
          <w:sz w:val="26"/>
          <w:szCs w:val="26"/>
        </w:rPr>
      </w:pPr>
      <w:r w:rsidRPr="0066175F">
        <w:rPr>
          <w:b/>
          <w:sz w:val="26"/>
          <w:szCs w:val="26"/>
        </w:rPr>
        <w:t xml:space="preserve">privind </w:t>
      </w:r>
      <w:r w:rsidR="002E1885" w:rsidRPr="0066175F">
        <w:rPr>
          <w:b/>
          <w:sz w:val="26"/>
          <w:szCs w:val="26"/>
        </w:rPr>
        <w:t xml:space="preserve">înscrierea a două bunuri în inventarul centralizat al bunurilor din domeniul public al statului și darea în administrarea Agenției pentru Protecția Mediului Vaslui, </w:t>
      </w:r>
      <w:r w:rsidR="00CA0FCE" w:rsidRPr="0066175F">
        <w:rPr>
          <w:b/>
          <w:sz w:val="26"/>
          <w:szCs w:val="26"/>
        </w:rPr>
        <w:t xml:space="preserve">instituție publică cu personalitate juridică </w:t>
      </w:r>
      <w:r w:rsidR="002E1885" w:rsidRPr="0066175F">
        <w:rPr>
          <w:b/>
          <w:sz w:val="26"/>
          <w:szCs w:val="26"/>
        </w:rPr>
        <w:t xml:space="preserve">aflată în subordinea Agenției Naționale pentru Protecția Mediului, </w:t>
      </w:r>
      <w:r w:rsidR="00CA0FCE" w:rsidRPr="0066175F">
        <w:rPr>
          <w:b/>
          <w:sz w:val="26"/>
          <w:szCs w:val="26"/>
        </w:rPr>
        <w:t xml:space="preserve">care </w:t>
      </w:r>
      <w:r w:rsidR="008F528D" w:rsidRPr="0066175F">
        <w:rPr>
          <w:b/>
          <w:sz w:val="26"/>
          <w:szCs w:val="26"/>
        </w:rPr>
        <w:t xml:space="preserve">funcționează </w:t>
      </w:r>
      <w:r w:rsidR="002E1885" w:rsidRPr="0066175F">
        <w:rPr>
          <w:b/>
          <w:sz w:val="26"/>
          <w:szCs w:val="26"/>
        </w:rPr>
        <w:t>în subordinea Ministerului Mediului, Apelor și Pădurilor și radierea unui bun</w:t>
      </w:r>
      <w:r w:rsidR="008F528D" w:rsidRPr="0066175F">
        <w:rPr>
          <w:b/>
          <w:sz w:val="26"/>
          <w:szCs w:val="26"/>
        </w:rPr>
        <w:t xml:space="preserve"> </w:t>
      </w:r>
      <w:r w:rsidR="002E1885" w:rsidRPr="0066175F">
        <w:rPr>
          <w:b/>
          <w:sz w:val="26"/>
          <w:szCs w:val="26"/>
        </w:rPr>
        <w:t>din inventarul centralizat al bunurilor din domeniul public al statului și din administrarea Agenției pentru Protecția Mediului</w:t>
      </w:r>
      <w:r w:rsidR="008F528D" w:rsidRPr="0066175F">
        <w:rPr>
          <w:b/>
          <w:sz w:val="26"/>
          <w:szCs w:val="26"/>
        </w:rPr>
        <w:t xml:space="preserve"> Vaslui</w:t>
      </w:r>
      <w:r w:rsidR="002E1885" w:rsidRPr="0066175F">
        <w:rPr>
          <w:b/>
          <w:sz w:val="26"/>
          <w:szCs w:val="26"/>
        </w:rPr>
        <w:t xml:space="preserve">, instituție publică </w:t>
      </w:r>
      <w:r w:rsidR="008F528D" w:rsidRPr="0066175F">
        <w:rPr>
          <w:b/>
          <w:sz w:val="26"/>
          <w:szCs w:val="26"/>
        </w:rPr>
        <w:t>cu personalitate juridică aflată în subordinea Agenției Naționale pentru Protecția Mediului, care funcționează în subordinea Ministerului Mediului, Apelor și Pădurilor</w:t>
      </w:r>
    </w:p>
    <w:p w:rsidR="00832B88" w:rsidRPr="0066175F" w:rsidRDefault="00832B88" w:rsidP="00832B88">
      <w:pPr>
        <w:spacing w:line="276" w:lineRule="auto"/>
        <w:jc w:val="both"/>
        <w:rPr>
          <w:b/>
          <w:sz w:val="26"/>
          <w:szCs w:val="26"/>
        </w:rPr>
      </w:pPr>
      <w:r w:rsidRPr="0066175F">
        <w:rPr>
          <w:b/>
          <w:sz w:val="26"/>
          <w:szCs w:val="26"/>
        </w:rPr>
        <w:t xml:space="preserve">      </w:t>
      </w:r>
    </w:p>
    <w:p w:rsidR="001643DD" w:rsidRPr="001643DD" w:rsidRDefault="00832B88" w:rsidP="001643DD">
      <w:pPr>
        <w:spacing w:line="276" w:lineRule="auto"/>
        <w:jc w:val="both"/>
        <w:rPr>
          <w:sz w:val="26"/>
          <w:szCs w:val="26"/>
        </w:rPr>
      </w:pPr>
      <w:r w:rsidRPr="0066175F">
        <w:rPr>
          <w:b/>
          <w:sz w:val="26"/>
          <w:szCs w:val="26"/>
        </w:rPr>
        <w:t xml:space="preserve">          </w:t>
      </w:r>
      <w:r w:rsidR="001643DD" w:rsidRPr="001643DD">
        <w:rPr>
          <w:sz w:val="26"/>
          <w:szCs w:val="26"/>
        </w:rPr>
        <w:t>Având în vedere prevederile art. 2</w:t>
      </w:r>
      <w:r w:rsidR="001643DD" w:rsidRPr="00F07A69">
        <w:rPr>
          <w:sz w:val="26"/>
          <w:szCs w:val="26"/>
          <w:vertAlign w:val="superscript"/>
        </w:rPr>
        <w:t>1</w:t>
      </w:r>
      <w:r w:rsidR="001643DD" w:rsidRPr="001643DD">
        <w:rPr>
          <w:sz w:val="26"/>
          <w:szCs w:val="26"/>
        </w:rPr>
        <w:t xml:space="preserve"> </w:t>
      </w:r>
      <w:proofErr w:type="spellStart"/>
      <w:r w:rsidR="001643DD" w:rsidRPr="001643DD">
        <w:rPr>
          <w:sz w:val="26"/>
          <w:szCs w:val="26"/>
        </w:rPr>
        <w:t>şi</w:t>
      </w:r>
      <w:proofErr w:type="spellEnd"/>
      <w:r w:rsidR="001643DD" w:rsidRPr="001643DD">
        <w:rPr>
          <w:sz w:val="26"/>
          <w:szCs w:val="26"/>
        </w:rPr>
        <w:t xml:space="preserve"> 2</w:t>
      </w:r>
      <w:r w:rsidR="001643DD" w:rsidRPr="00F07A69">
        <w:rPr>
          <w:sz w:val="26"/>
          <w:szCs w:val="26"/>
          <w:vertAlign w:val="superscript"/>
        </w:rPr>
        <w:t>2</w:t>
      </w:r>
      <w:r w:rsidR="001643DD" w:rsidRPr="001643DD">
        <w:rPr>
          <w:sz w:val="26"/>
          <w:szCs w:val="26"/>
        </w:rPr>
        <w:t xml:space="preserve"> din </w:t>
      </w:r>
      <w:proofErr w:type="spellStart"/>
      <w:r w:rsidR="001643DD" w:rsidRPr="001643DD">
        <w:rPr>
          <w:sz w:val="26"/>
          <w:szCs w:val="26"/>
        </w:rPr>
        <w:t>Ordonanţa</w:t>
      </w:r>
      <w:proofErr w:type="spellEnd"/>
      <w:r w:rsidR="001643DD" w:rsidRPr="001643DD">
        <w:rPr>
          <w:sz w:val="26"/>
          <w:szCs w:val="26"/>
        </w:rPr>
        <w:t xml:space="preserve"> Guvernului nr. 81/2003 privind reevaluarea </w:t>
      </w:r>
      <w:proofErr w:type="spellStart"/>
      <w:r w:rsidR="001643DD" w:rsidRPr="001643DD">
        <w:rPr>
          <w:sz w:val="26"/>
          <w:szCs w:val="26"/>
        </w:rPr>
        <w:t>şi</w:t>
      </w:r>
      <w:proofErr w:type="spellEnd"/>
      <w:r w:rsidR="001643DD" w:rsidRPr="001643DD">
        <w:rPr>
          <w:sz w:val="26"/>
          <w:szCs w:val="26"/>
        </w:rPr>
        <w:t xml:space="preserve"> amortizarea activelor fixe, aflate în patrimoniul </w:t>
      </w:r>
      <w:proofErr w:type="spellStart"/>
      <w:r w:rsidR="001643DD" w:rsidRPr="001643DD">
        <w:rPr>
          <w:sz w:val="26"/>
          <w:szCs w:val="26"/>
        </w:rPr>
        <w:t>instituţiilor</w:t>
      </w:r>
      <w:proofErr w:type="spellEnd"/>
      <w:r w:rsidR="001643DD" w:rsidRPr="001643DD">
        <w:rPr>
          <w:sz w:val="26"/>
          <w:szCs w:val="26"/>
        </w:rPr>
        <w:t xml:space="preserve"> publice, aprobată prin Legea nr. 493/2003, cu modificările </w:t>
      </w:r>
      <w:proofErr w:type="spellStart"/>
      <w:r w:rsidR="001643DD" w:rsidRPr="001643DD">
        <w:rPr>
          <w:sz w:val="26"/>
          <w:szCs w:val="26"/>
        </w:rPr>
        <w:t>şi</w:t>
      </w:r>
      <w:proofErr w:type="spellEnd"/>
      <w:r w:rsidR="001643DD" w:rsidRPr="001643DD">
        <w:rPr>
          <w:sz w:val="26"/>
          <w:szCs w:val="26"/>
        </w:rPr>
        <w:t xml:space="preserve"> completările ulterioare, </w:t>
      </w:r>
    </w:p>
    <w:p w:rsidR="00832B88" w:rsidRPr="0066175F" w:rsidRDefault="001643DD" w:rsidP="001643DD">
      <w:pPr>
        <w:spacing w:line="276" w:lineRule="auto"/>
        <w:jc w:val="both"/>
        <w:rPr>
          <w:sz w:val="26"/>
          <w:szCs w:val="26"/>
        </w:rPr>
      </w:pPr>
      <w:r w:rsidRPr="001643DD">
        <w:rPr>
          <w:sz w:val="26"/>
          <w:szCs w:val="26"/>
        </w:rPr>
        <w:tab/>
        <w:t xml:space="preserve">În temeiul art. 108 din </w:t>
      </w:r>
      <w:proofErr w:type="spellStart"/>
      <w:r w:rsidRPr="001643DD">
        <w:rPr>
          <w:sz w:val="26"/>
          <w:szCs w:val="26"/>
        </w:rPr>
        <w:t>Constituţia</w:t>
      </w:r>
      <w:proofErr w:type="spellEnd"/>
      <w:r w:rsidRPr="001643DD">
        <w:rPr>
          <w:sz w:val="26"/>
          <w:szCs w:val="26"/>
        </w:rPr>
        <w:t xml:space="preserve"> României, republicată, al art. 288 alin. (1) din Ordonanța de urgență a Guvern</w:t>
      </w:r>
      <w:r>
        <w:rPr>
          <w:sz w:val="26"/>
          <w:szCs w:val="26"/>
        </w:rPr>
        <w:t>ului nr. 57/2019 privind Codul ad</w:t>
      </w:r>
      <w:r w:rsidRPr="001643DD">
        <w:rPr>
          <w:sz w:val="26"/>
          <w:szCs w:val="26"/>
        </w:rPr>
        <w:t>ministrativ</w:t>
      </w:r>
      <w:r>
        <w:rPr>
          <w:sz w:val="26"/>
          <w:szCs w:val="26"/>
        </w:rPr>
        <w:t>,</w:t>
      </w:r>
      <w:r w:rsidRPr="001643DD">
        <w:rPr>
          <w:sz w:val="26"/>
          <w:szCs w:val="26"/>
        </w:rPr>
        <w:t xml:space="preserve"> cu modificările și completările ulterioare, al art. 867 </w:t>
      </w:r>
      <w:proofErr w:type="spellStart"/>
      <w:r w:rsidRPr="001643DD">
        <w:rPr>
          <w:sz w:val="26"/>
          <w:szCs w:val="26"/>
        </w:rPr>
        <w:t>şi</w:t>
      </w:r>
      <w:proofErr w:type="spellEnd"/>
      <w:r w:rsidRPr="001643DD">
        <w:rPr>
          <w:sz w:val="26"/>
          <w:szCs w:val="26"/>
        </w:rPr>
        <w:t xml:space="preserve"> art. 868 alin. (1) din Legea nr. 287/2009 privind Codul civil, republicată, cu modificările ulterioare,</w:t>
      </w:r>
    </w:p>
    <w:p w:rsidR="00832B88" w:rsidRPr="0066175F" w:rsidRDefault="00832B88" w:rsidP="00832B88">
      <w:pPr>
        <w:spacing w:line="276" w:lineRule="auto"/>
        <w:ind w:firstLine="720"/>
        <w:jc w:val="both"/>
        <w:rPr>
          <w:sz w:val="26"/>
          <w:szCs w:val="26"/>
        </w:rPr>
      </w:pPr>
    </w:p>
    <w:p w:rsidR="00832B88" w:rsidRPr="0066175F" w:rsidRDefault="00832B88" w:rsidP="00832B88">
      <w:pPr>
        <w:spacing w:line="276" w:lineRule="auto"/>
        <w:ind w:firstLine="720"/>
        <w:jc w:val="both"/>
        <w:rPr>
          <w:sz w:val="26"/>
          <w:szCs w:val="26"/>
        </w:rPr>
      </w:pPr>
      <w:r w:rsidRPr="0066175F">
        <w:rPr>
          <w:b/>
          <w:sz w:val="26"/>
          <w:szCs w:val="26"/>
        </w:rPr>
        <w:t>Guvernul României</w:t>
      </w:r>
      <w:r w:rsidR="007173BB" w:rsidRPr="0066175F">
        <w:rPr>
          <w:sz w:val="26"/>
          <w:szCs w:val="26"/>
        </w:rPr>
        <w:t xml:space="preserve">  adoptă prezenta hotărâre</w:t>
      </w:r>
    </w:p>
    <w:p w:rsidR="00832B88" w:rsidRPr="0066175F" w:rsidRDefault="00832B88" w:rsidP="00832B88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832B88" w:rsidRPr="0066175F" w:rsidRDefault="00832B88" w:rsidP="00832B88">
      <w:pPr>
        <w:spacing w:line="276" w:lineRule="auto"/>
        <w:jc w:val="both"/>
        <w:rPr>
          <w:sz w:val="26"/>
          <w:szCs w:val="26"/>
        </w:rPr>
      </w:pPr>
      <w:r w:rsidRPr="0066175F">
        <w:rPr>
          <w:b/>
          <w:sz w:val="26"/>
          <w:szCs w:val="26"/>
        </w:rPr>
        <w:t xml:space="preserve">Art. 1. </w:t>
      </w:r>
      <w:r w:rsidRPr="0066175F">
        <w:rPr>
          <w:sz w:val="26"/>
          <w:szCs w:val="26"/>
        </w:rPr>
        <w:t xml:space="preserve">Se aprobă înscrierea în inventarul centralizat al bunurilor din domeniul public al statului și darea în administrarea Agenției pentru Protecția Mediului Vaslui, </w:t>
      </w:r>
      <w:r w:rsidR="007173BB" w:rsidRPr="0066175F">
        <w:rPr>
          <w:sz w:val="26"/>
          <w:szCs w:val="26"/>
        </w:rPr>
        <w:t>instituție publică cu personalitate juridică</w:t>
      </w:r>
      <w:r w:rsidR="007173BB" w:rsidRPr="0066175F">
        <w:rPr>
          <w:b/>
          <w:sz w:val="26"/>
          <w:szCs w:val="26"/>
        </w:rPr>
        <w:t xml:space="preserve"> </w:t>
      </w:r>
      <w:r w:rsidRPr="0066175F">
        <w:rPr>
          <w:sz w:val="26"/>
          <w:szCs w:val="26"/>
        </w:rPr>
        <w:t xml:space="preserve">aflată în subordinea Agenției Naționale pentru Protecția Mediului, </w:t>
      </w:r>
      <w:r w:rsidR="007173BB" w:rsidRPr="0066175F">
        <w:rPr>
          <w:sz w:val="26"/>
          <w:szCs w:val="26"/>
        </w:rPr>
        <w:t>care funcționează</w:t>
      </w:r>
      <w:r w:rsidRPr="0066175F">
        <w:rPr>
          <w:sz w:val="26"/>
          <w:szCs w:val="26"/>
        </w:rPr>
        <w:t xml:space="preserve"> în subordinea Ministerului Mediului, Apelor și Pădurilor</w:t>
      </w:r>
      <w:r w:rsidR="00305F24" w:rsidRPr="0066175F">
        <w:rPr>
          <w:sz w:val="26"/>
          <w:szCs w:val="26"/>
        </w:rPr>
        <w:t>,</w:t>
      </w:r>
      <w:r w:rsidRPr="0066175F">
        <w:rPr>
          <w:sz w:val="26"/>
          <w:szCs w:val="26"/>
        </w:rPr>
        <w:t xml:space="preserve"> a </w:t>
      </w:r>
      <w:r w:rsidR="00FA6EE2">
        <w:rPr>
          <w:sz w:val="26"/>
          <w:szCs w:val="26"/>
        </w:rPr>
        <w:t>imobilelor</w:t>
      </w:r>
      <w:r w:rsidR="007173BB" w:rsidRPr="0066175F">
        <w:rPr>
          <w:sz w:val="26"/>
          <w:szCs w:val="26"/>
        </w:rPr>
        <w:t xml:space="preserve"> </w:t>
      </w:r>
      <w:r w:rsidRPr="0066175F">
        <w:rPr>
          <w:sz w:val="26"/>
          <w:szCs w:val="26"/>
        </w:rPr>
        <w:t xml:space="preserve">având datele de identificare prevăzute în </w:t>
      </w:r>
      <w:r w:rsidR="001643DD">
        <w:rPr>
          <w:sz w:val="26"/>
          <w:szCs w:val="26"/>
        </w:rPr>
        <w:t>a</w:t>
      </w:r>
      <w:r w:rsidR="001643DD" w:rsidRPr="0066175F">
        <w:rPr>
          <w:sz w:val="26"/>
          <w:szCs w:val="26"/>
        </w:rPr>
        <w:t xml:space="preserve">nexa </w:t>
      </w:r>
      <w:r w:rsidR="001643DD">
        <w:rPr>
          <w:sz w:val="26"/>
          <w:szCs w:val="26"/>
        </w:rPr>
        <w:t xml:space="preserve">nr. </w:t>
      </w:r>
      <w:r w:rsidRPr="0066175F">
        <w:rPr>
          <w:sz w:val="26"/>
          <w:szCs w:val="26"/>
        </w:rPr>
        <w:t xml:space="preserve">1. </w:t>
      </w:r>
    </w:p>
    <w:p w:rsidR="00832B88" w:rsidRPr="0066175F" w:rsidRDefault="00832B88" w:rsidP="00832B88">
      <w:pPr>
        <w:spacing w:line="276" w:lineRule="auto"/>
        <w:jc w:val="both"/>
        <w:rPr>
          <w:sz w:val="26"/>
          <w:szCs w:val="26"/>
        </w:rPr>
      </w:pPr>
    </w:p>
    <w:p w:rsidR="00832B88" w:rsidRPr="0066175F" w:rsidRDefault="00832B88" w:rsidP="00832B88">
      <w:pPr>
        <w:spacing w:line="276" w:lineRule="auto"/>
        <w:jc w:val="both"/>
        <w:rPr>
          <w:sz w:val="26"/>
          <w:szCs w:val="26"/>
        </w:rPr>
      </w:pPr>
      <w:r w:rsidRPr="0066175F">
        <w:rPr>
          <w:b/>
          <w:sz w:val="26"/>
          <w:szCs w:val="26"/>
        </w:rPr>
        <w:t xml:space="preserve">Art. 2. </w:t>
      </w:r>
      <w:r w:rsidRPr="0066175F">
        <w:rPr>
          <w:sz w:val="26"/>
          <w:szCs w:val="26"/>
        </w:rPr>
        <w:t>Se aprobă radierea din inventarul centralizat al bunurilor din domeniul public al statului și din administrarea Agenției pentru Protecția Mediului</w:t>
      </w:r>
      <w:r w:rsidR="007173BB" w:rsidRPr="0066175F">
        <w:rPr>
          <w:sz w:val="26"/>
          <w:szCs w:val="26"/>
        </w:rPr>
        <w:t xml:space="preserve"> Vaslui</w:t>
      </w:r>
      <w:r w:rsidRPr="0066175F">
        <w:rPr>
          <w:sz w:val="26"/>
          <w:szCs w:val="26"/>
        </w:rPr>
        <w:t xml:space="preserve">, </w:t>
      </w:r>
      <w:r w:rsidR="007173BB" w:rsidRPr="0066175F">
        <w:rPr>
          <w:sz w:val="26"/>
          <w:szCs w:val="26"/>
        </w:rPr>
        <w:t>instituție publică cu personalitate juridică aflată în subordinea Agenției Naționale pentru Protecția Mediului, care funcționează în subordinea Ministerului Mediului, Apelor și Pădurilor</w:t>
      </w:r>
      <w:r w:rsidRPr="0066175F">
        <w:rPr>
          <w:sz w:val="26"/>
          <w:szCs w:val="26"/>
        </w:rPr>
        <w:t xml:space="preserve"> a imobilului având datele de identificare prevăzute în </w:t>
      </w:r>
      <w:r w:rsidR="001643DD">
        <w:rPr>
          <w:sz w:val="26"/>
          <w:szCs w:val="26"/>
        </w:rPr>
        <w:t>a</w:t>
      </w:r>
      <w:r w:rsidR="001643DD" w:rsidRPr="0066175F">
        <w:rPr>
          <w:sz w:val="26"/>
          <w:szCs w:val="26"/>
        </w:rPr>
        <w:t>nexa</w:t>
      </w:r>
      <w:r w:rsidR="001643DD">
        <w:rPr>
          <w:sz w:val="26"/>
          <w:szCs w:val="26"/>
        </w:rPr>
        <w:t xml:space="preserve"> nr.</w:t>
      </w:r>
      <w:r w:rsidR="001643DD" w:rsidRPr="0066175F">
        <w:rPr>
          <w:sz w:val="26"/>
          <w:szCs w:val="26"/>
        </w:rPr>
        <w:t xml:space="preserve"> </w:t>
      </w:r>
      <w:r w:rsidRPr="0066175F">
        <w:rPr>
          <w:sz w:val="26"/>
          <w:szCs w:val="26"/>
        </w:rPr>
        <w:t xml:space="preserve">2. </w:t>
      </w:r>
    </w:p>
    <w:p w:rsidR="007173BB" w:rsidRPr="0066175F" w:rsidRDefault="007173BB" w:rsidP="00832B88">
      <w:pPr>
        <w:spacing w:line="276" w:lineRule="auto"/>
        <w:jc w:val="both"/>
        <w:rPr>
          <w:sz w:val="26"/>
          <w:szCs w:val="26"/>
        </w:rPr>
      </w:pPr>
    </w:p>
    <w:p w:rsidR="007173BB" w:rsidRPr="0066175F" w:rsidRDefault="007173BB" w:rsidP="00832B88">
      <w:pPr>
        <w:spacing w:line="276" w:lineRule="auto"/>
        <w:jc w:val="both"/>
        <w:rPr>
          <w:sz w:val="26"/>
          <w:szCs w:val="26"/>
        </w:rPr>
      </w:pPr>
      <w:r w:rsidRPr="0066175F">
        <w:rPr>
          <w:b/>
          <w:sz w:val="26"/>
          <w:szCs w:val="26"/>
        </w:rPr>
        <w:t xml:space="preserve">Art. 3. </w:t>
      </w:r>
      <w:r w:rsidRPr="0066175F">
        <w:rPr>
          <w:sz w:val="26"/>
          <w:szCs w:val="26"/>
        </w:rPr>
        <w:t>Anexele nr. 1 și 2 fac parte integrantă din prezenta hotărâre.</w:t>
      </w:r>
    </w:p>
    <w:p w:rsidR="00832B88" w:rsidRPr="0066175F" w:rsidRDefault="00832B88" w:rsidP="00832B88">
      <w:pPr>
        <w:spacing w:line="276" w:lineRule="auto"/>
        <w:ind w:firstLine="720"/>
        <w:jc w:val="both"/>
        <w:rPr>
          <w:b/>
          <w:sz w:val="26"/>
          <w:szCs w:val="26"/>
          <w:lang w:val="en-US"/>
        </w:rPr>
      </w:pPr>
    </w:p>
    <w:p w:rsidR="00F07A69" w:rsidRDefault="00F07A69" w:rsidP="00832B88">
      <w:pPr>
        <w:spacing w:line="276" w:lineRule="auto"/>
        <w:jc w:val="both"/>
        <w:rPr>
          <w:b/>
          <w:sz w:val="26"/>
          <w:szCs w:val="26"/>
        </w:rPr>
      </w:pPr>
    </w:p>
    <w:p w:rsidR="00832B88" w:rsidRPr="0066175F" w:rsidRDefault="00832B88" w:rsidP="00832B88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66175F">
        <w:rPr>
          <w:b/>
          <w:sz w:val="26"/>
          <w:szCs w:val="26"/>
        </w:rPr>
        <w:lastRenderedPageBreak/>
        <w:t xml:space="preserve">Art. </w:t>
      </w:r>
      <w:r w:rsidR="007173BB" w:rsidRPr="0066175F">
        <w:rPr>
          <w:b/>
          <w:sz w:val="26"/>
          <w:szCs w:val="26"/>
        </w:rPr>
        <w:t>4</w:t>
      </w:r>
      <w:r w:rsidRPr="0066175F">
        <w:rPr>
          <w:b/>
          <w:sz w:val="26"/>
          <w:szCs w:val="26"/>
        </w:rPr>
        <w:t>.</w:t>
      </w:r>
      <w:r w:rsidRPr="0066175F">
        <w:t xml:space="preserve"> </w:t>
      </w:r>
      <w:r w:rsidRPr="0066175F">
        <w:rPr>
          <w:sz w:val="26"/>
          <w:szCs w:val="26"/>
        </w:rPr>
        <w:t>Ministerul Mediului, Apelor și Pădurilor</w:t>
      </w:r>
      <w:r w:rsidR="007173BB" w:rsidRPr="0066175F">
        <w:rPr>
          <w:sz w:val="26"/>
          <w:szCs w:val="26"/>
        </w:rPr>
        <w:t xml:space="preserve"> va opera, </w:t>
      </w:r>
      <w:r w:rsidRPr="0066175F">
        <w:rPr>
          <w:sz w:val="26"/>
          <w:szCs w:val="26"/>
        </w:rPr>
        <w:t>împreună cu Ministerul Finanţelor Publice</w:t>
      </w:r>
      <w:r w:rsidR="007173BB" w:rsidRPr="0066175F">
        <w:rPr>
          <w:sz w:val="26"/>
          <w:szCs w:val="26"/>
        </w:rPr>
        <w:t>,</w:t>
      </w:r>
      <w:r w:rsidRPr="0066175F">
        <w:rPr>
          <w:sz w:val="26"/>
          <w:szCs w:val="26"/>
        </w:rPr>
        <w:t xml:space="preserve"> modificările corespunzătoare în anexa nr. 12 la Hotărârea Guvernului nr. 1.705/2006 pentru aprobarea inventarului centralizat al bunurilor din domeniul public al statului, cu modificările şi completările ulterioare.</w:t>
      </w:r>
    </w:p>
    <w:p w:rsidR="00832B88" w:rsidRPr="0066175F" w:rsidRDefault="00832B88" w:rsidP="00832B88">
      <w:pPr>
        <w:spacing w:line="276" w:lineRule="auto"/>
        <w:jc w:val="both"/>
        <w:rPr>
          <w:b/>
          <w:sz w:val="26"/>
          <w:szCs w:val="26"/>
        </w:rPr>
      </w:pPr>
    </w:p>
    <w:p w:rsidR="00832B88" w:rsidRPr="0066175F" w:rsidRDefault="00832B88" w:rsidP="00832B88">
      <w:pPr>
        <w:jc w:val="center"/>
        <w:outlineLvl w:val="0"/>
        <w:rPr>
          <w:b/>
          <w:sz w:val="26"/>
          <w:szCs w:val="26"/>
        </w:rPr>
      </w:pPr>
    </w:p>
    <w:p w:rsidR="00832B88" w:rsidRPr="0066175F" w:rsidRDefault="00832B88" w:rsidP="00832B88">
      <w:pPr>
        <w:jc w:val="center"/>
        <w:outlineLvl w:val="0"/>
        <w:rPr>
          <w:b/>
          <w:sz w:val="26"/>
          <w:szCs w:val="26"/>
        </w:rPr>
      </w:pPr>
      <w:r w:rsidRPr="0066175F">
        <w:rPr>
          <w:b/>
          <w:sz w:val="26"/>
          <w:szCs w:val="26"/>
        </w:rPr>
        <w:t>PRIM-MINISTRU,</w:t>
      </w:r>
    </w:p>
    <w:p w:rsidR="00524526" w:rsidRPr="0066175F" w:rsidRDefault="00832B88" w:rsidP="00372A30">
      <w:pPr>
        <w:jc w:val="center"/>
        <w:outlineLvl w:val="0"/>
      </w:pPr>
      <w:r w:rsidRPr="0066175F">
        <w:rPr>
          <w:b/>
          <w:sz w:val="26"/>
          <w:szCs w:val="26"/>
        </w:rPr>
        <w:t>Ludovic ORBAN</w:t>
      </w:r>
    </w:p>
    <w:sectPr w:rsidR="00524526" w:rsidRPr="0066175F" w:rsidSect="0069214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94" w:right="851" w:bottom="284" w:left="1418" w:header="45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BF" w:rsidRDefault="002B2BBF" w:rsidP="00F7146D">
      <w:r>
        <w:separator/>
      </w:r>
    </w:p>
  </w:endnote>
  <w:endnote w:type="continuationSeparator" w:id="0">
    <w:p w:rsidR="002B2BBF" w:rsidRDefault="002B2BBF" w:rsidP="00F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4D" w:rsidRDefault="00356F4D">
    <w:pPr>
      <w:pStyle w:val="Footer"/>
      <w:jc w:val="center"/>
    </w:pPr>
  </w:p>
  <w:p w:rsidR="00356F4D" w:rsidRDefault="00356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BF" w:rsidRDefault="002B2BBF" w:rsidP="00F7146D">
      <w:r>
        <w:separator/>
      </w:r>
    </w:p>
  </w:footnote>
  <w:footnote w:type="continuationSeparator" w:id="0">
    <w:p w:rsidR="002B2BBF" w:rsidRDefault="002B2BBF" w:rsidP="00F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2B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1" o:spid="_x0000_s2050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2B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2" o:spid="_x0000_s2051" type="#_x0000_t136" style="position:absolute;margin-left:0;margin-top:0;width:528.45pt;height:150.9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2B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0" o:spid="_x0000_s2049" type="#_x0000_t136" style="position:absolute;margin-left:0;margin-top:0;width:528.45pt;height:150.9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C83"/>
    <w:multiLevelType w:val="hybridMultilevel"/>
    <w:tmpl w:val="7332BF68"/>
    <w:lvl w:ilvl="0" w:tplc="F08A8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0116E"/>
    <w:multiLevelType w:val="hybridMultilevel"/>
    <w:tmpl w:val="4078B630"/>
    <w:lvl w:ilvl="0" w:tplc="FFBA5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A001A"/>
    <w:multiLevelType w:val="hybridMultilevel"/>
    <w:tmpl w:val="D3B8D334"/>
    <w:lvl w:ilvl="0" w:tplc="7890CAC0">
      <w:start w:val="1"/>
      <w:numFmt w:val="decimal"/>
      <w:lvlText w:val="(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3"/>
    <w:rsid w:val="00003ED4"/>
    <w:rsid w:val="00007766"/>
    <w:rsid w:val="00010C12"/>
    <w:rsid w:val="00010E57"/>
    <w:rsid w:val="0001702E"/>
    <w:rsid w:val="0001786E"/>
    <w:rsid w:val="00020C49"/>
    <w:rsid w:val="000252A7"/>
    <w:rsid w:val="0003535F"/>
    <w:rsid w:val="00042E8C"/>
    <w:rsid w:val="000450CF"/>
    <w:rsid w:val="00046F68"/>
    <w:rsid w:val="000511B7"/>
    <w:rsid w:val="00051F8B"/>
    <w:rsid w:val="0005228E"/>
    <w:rsid w:val="00054160"/>
    <w:rsid w:val="00054763"/>
    <w:rsid w:val="00066C9B"/>
    <w:rsid w:val="00076136"/>
    <w:rsid w:val="0008252E"/>
    <w:rsid w:val="00093DF2"/>
    <w:rsid w:val="000A32F6"/>
    <w:rsid w:val="000A593D"/>
    <w:rsid w:val="000A780E"/>
    <w:rsid w:val="000A7C38"/>
    <w:rsid w:val="000B0B87"/>
    <w:rsid w:val="000B3F52"/>
    <w:rsid w:val="000B7B1E"/>
    <w:rsid w:val="000C4382"/>
    <w:rsid w:val="000C558F"/>
    <w:rsid w:val="000C6290"/>
    <w:rsid w:val="000C7303"/>
    <w:rsid w:val="000C738F"/>
    <w:rsid w:val="000E56E6"/>
    <w:rsid w:val="000E6842"/>
    <w:rsid w:val="000E78AE"/>
    <w:rsid w:val="000E7CF2"/>
    <w:rsid w:val="000F0E36"/>
    <w:rsid w:val="000F1B36"/>
    <w:rsid w:val="000F26F7"/>
    <w:rsid w:val="000F4D71"/>
    <w:rsid w:val="00100F52"/>
    <w:rsid w:val="0010247B"/>
    <w:rsid w:val="001154DB"/>
    <w:rsid w:val="001275CE"/>
    <w:rsid w:val="001303B4"/>
    <w:rsid w:val="001402C6"/>
    <w:rsid w:val="00141732"/>
    <w:rsid w:val="0014596D"/>
    <w:rsid w:val="0015236E"/>
    <w:rsid w:val="001643DD"/>
    <w:rsid w:val="001731A7"/>
    <w:rsid w:val="00173BFF"/>
    <w:rsid w:val="001752ED"/>
    <w:rsid w:val="0018200B"/>
    <w:rsid w:val="001858A0"/>
    <w:rsid w:val="0018622B"/>
    <w:rsid w:val="00187E60"/>
    <w:rsid w:val="001908F1"/>
    <w:rsid w:val="0019377F"/>
    <w:rsid w:val="00197AFC"/>
    <w:rsid w:val="001A376E"/>
    <w:rsid w:val="001A3C2D"/>
    <w:rsid w:val="001A6A31"/>
    <w:rsid w:val="001A6DC5"/>
    <w:rsid w:val="001A73C5"/>
    <w:rsid w:val="001B23F3"/>
    <w:rsid w:val="001C2787"/>
    <w:rsid w:val="001D0B36"/>
    <w:rsid w:val="001D4724"/>
    <w:rsid w:val="001D634F"/>
    <w:rsid w:val="001E7F7A"/>
    <w:rsid w:val="001F06D7"/>
    <w:rsid w:val="001F079A"/>
    <w:rsid w:val="001F0F14"/>
    <w:rsid w:val="001F14F7"/>
    <w:rsid w:val="001F4AA9"/>
    <w:rsid w:val="00200B00"/>
    <w:rsid w:val="00203B0B"/>
    <w:rsid w:val="00210DE9"/>
    <w:rsid w:val="00212646"/>
    <w:rsid w:val="00220B9B"/>
    <w:rsid w:val="00220BA2"/>
    <w:rsid w:val="00225800"/>
    <w:rsid w:val="00230F78"/>
    <w:rsid w:val="00231F48"/>
    <w:rsid w:val="00233381"/>
    <w:rsid w:val="00235A14"/>
    <w:rsid w:val="002555DF"/>
    <w:rsid w:val="0027294F"/>
    <w:rsid w:val="002815A5"/>
    <w:rsid w:val="00283D09"/>
    <w:rsid w:val="002847E4"/>
    <w:rsid w:val="0029538A"/>
    <w:rsid w:val="0029539E"/>
    <w:rsid w:val="00297846"/>
    <w:rsid w:val="002A1F75"/>
    <w:rsid w:val="002A2659"/>
    <w:rsid w:val="002A6D1B"/>
    <w:rsid w:val="002B2BBF"/>
    <w:rsid w:val="002B2D40"/>
    <w:rsid w:val="002B6953"/>
    <w:rsid w:val="002C49C6"/>
    <w:rsid w:val="002C5FE1"/>
    <w:rsid w:val="002C7764"/>
    <w:rsid w:val="002D1BEE"/>
    <w:rsid w:val="002D28F3"/>
    <w:rsid w:val="002D3041"/>
    <w:rsid w:val="002D60FE"/>
    <w:rsid w:val="002E0402"/>
    <w:rsid w:val="002E0D6A"/>
    <w:rsid w:val="002E1885"/>
    <w:rsid w:val="002F118F"/>
    <w:rsid w:val="002F7792"/>
    <w:rsid w:val="002F77C5"/>
    <w:rsid w:val="0030495C"/>
    <w:rsid w:val="003058FC"/>
    <w:rsid w:val="00305F24"/>
    <w:rsid w:val="003127E3"/>
    <w:rsid w:val="00325551"/>
    <w:rsid w:val="00327C79"/>
    <w:rsid w:val="00327DA6"/>
    <w:rsid w:val="0033220B"/>
    <w:rsid w:val="003338AA"/>
    <w:rsid w:val="00336278"/>
    <w:rsid w:val="00340C2C"/>
    <w:rsid w:val="0035265D"/>
    <w:rsid w:val="00356ACE"/>
    <w:rsid w:val="00356D93"/>
    <w:rsid w:val="00356F4D"/>
    <w:rsid w:val="00356FC5"/>
    <w:rsid w:val="00360117"/>
    <w:rsid w:val="00363E17"/>
    <w:rsid w:val="003671CD"/>
    <w:rsid w:val="0037073F"/>
    <w:rsid w:val="00372A30"/>
    <w:rsid w:val="00373935"/>
    <w:rsid w:val="00375F28"/>
    <w:rsid w:val="0038075A"/>
    <w:rsid w:val="00384030"/>
    <w:rsid w:val="0038478E"/>
    <w:rsid w:val="00395DB8"/>
    <w:rsid w:val="003A0B4A"/>
    <w:rsid w:val="003A1224"/>
    <w:rsid w:val="003A4963"/>
    <w:rsid w:val="003B028B"/>
    <w:rsid w:val="003B73FF"/>
    <w:rsid w:val="003C50BA"/>
    <w:rsid w:val="003D37A3"/>
    <w:rsid w:val="003D56E2"/>
    <w:rsid w:val="003D7189"/>
    <w:rsid w:val="003E0F08"/>
    <w:rsid w:val="003E3BD4"/>
    <w:rsid w:val="003F3DDD"/>
    <w:rsid w:val="003F6186"/>
    <w:rsid w:val="003F61FC"/>
    <w:rsid w:val="003F6FDE"/>
    <w:rsid w:val="00400FBB"/>
    <w:rsid w:val="00406636"/>
    <w:rsid w:val="00406D30"/>
    <w:rsid w:val="0040746C"/>
    <w:rsid w:val="00407796"/>
    <w:rsid w:val="00407D4D"/>
    <w:rsid w:val="004108FD"/>
    <w:rsid w:val="0041185F"/>
    <w:rsid w:val="00414608"/>
    <w:rsid w:val="00417F2B"/>
    <w:rsid w:val="004201F2"/>
    <w:rsid w:val="00426BAD"/>
    <w:rsid w:val="004411EA"/>
    <w:rsid w:val="004418A8"/>
    <w:rsid w:val="00445C9A"/>
    <w:rsid w:val="00451D5D"/>
    <w:rsid w:val="00456F2F"/>
    <w:rsid w:val="00462248"/>
    <w:rsid w:val="00464D7F"/>
    <w:rsid w:val="00466D67"/>
    <w:rsid w:val="004734B8"/>
    <w:rsid w:val="00474D9F"/>
    <w:rsid w:val="004815C0"/>
    <w:rsid w:val="00482502"/>
    <w:rsid w:val="004901BB"/>
    <w:rsid w:val="004A2BE3"/>
    <w:rsid w:val="004A593A"/>
    <w:rsid w:val="004A77AF"/>
    <w:rsid w:val="004B1A0F"/>
    <w:rsid w:val="004B3016"/>
    <w:rsid w:val="004C1498"/>
    <w:rsid w:val="004C7534"/>
    <w:rsid w:val="004D3B4B"/>
    <w:rsid w:val="004E2365"/>
    <w:rsid w:val="004E7EED"/>
    <w:rsid w:val="004E7F15"/>
    <w:rsid w:val="004F06AD"/>
    <w:rsid w:val="004F17AC"/>
    <w:rsid w:val="004F2A49"/>
    <w:rsid w:val="005031AD"/>
    <w:rsid w:val="005036E7"/>
    <w:rsid w:val="00506FBF"/>
    <w:rsid w:val="005135B4"/>
    <w:rsid w:val="00524526"/>
    <w:rsid w:val="00525FA4"/>
    <w:rsid w:val="00527012"/>
    <w:rsid w:val="00527C07"/>
    <w:rsid w:val="0053374C"/>
    <w:rsid w:val="00540E37"/>
    <w:rsid w:val="005465D1"/>
    <w:rsid w:val="00551ADE"/>
    <w:rsid w:val="00552B38"/>
    <w:rsid w:val="00552FA9"/>
    <w:rsid w:val="005539AB"/>
    <w:rsid w:val="005554C9"/>
    <w:rsid w:val="005651A6"/>
    <w:rsid w:val="00565AC9"/>
    <w:rsid w:val="00572872"/>
    <w:rsid w:val="00573FD9"/>
    <w:rsid w:val="00574833"/>
    <w:rsid w:val="005754B0"/>
    <w:rsid w:val="005810A6"/>
    <w:rsid w:val="00587DF7"/>
    <w:rsid w:val="00590A53"/>
    <w:rsid w:val="00594FBF"/>
    <w:rsid w:val="005953FC"/>
    <w:rsid w:val="005A41B1"/>
    <w:rsid w:val="005B4026"/>
    <w:rsid w:val="005B423B"/>
    <w:rsid w:val="005C0756"/>
    <w:rsid w:val="005C1201"/>
    <w:rsid w:val="005C20CF"/>
    <w:rsid w:val="005C3FF0"/>
    <w:rsid w:val="005C49FB"/>
    <w:rsid w:val="005C703E"/>
    <w:rsid w:val="005C7E16"/>
    <w:rsid w:val="005D267A"/>
    <w:rsid w:val="005E0770"/>
    <w:rsid w:val="005E2FF4"/>
    <w:rsid w:val="005E40FE"/>
    <w:rsid w:val="005E5E25"/>
    <w:rsid w:val="005E5E9C"/>
    <w:rsid w:val="005E754C"/>
    <w:rsid w:val="005F2C4A"/>
    <w:rsid w:val="005F3ACD"/>
    <w:rsid w:val="005F6C93"/>
    <w:rsid w:val="006018AE"/>
    <w:rsid w:val="00603159"/>
    <w:rsid w:val="00604962"/>
    <w:rsid w:val="00612101"/>
    <w:rsid w:val="00616809"/>
    <w:rsid w:val="0061718C"/>
    <w:rsid w:val="00620CBC"/>
    <w:rsid w:val="00621C58"/>
    <w:rsid w:val="006249B8"/>
    <w:rsid w:val="00625FCF"/>
    <w:rsid w:val="00626CCD"/>
    <w:rsid w:val="006337D6"/>
    <w:rsid w:val="00634677"/>
    <w:rsid w:val="006356C2"/>
    <w:rsid w:val="00640024"/>
    <w:rsid w:val="00641B3F"/>
    <w:rsid w:val="00641BD8"/>
    <w:rsid w:val="00642AA3"/>
    <w:rsid w:val="00643CD4"/>
    <w:rsid w:val="006455C4"/>
    <w:rsid w:val="00654064"/>
    <w:rsid w:val="0066175F"/>
    <w:rsid w:val="00663EA4"/>
    <w:rsid w:val="00664AA1"/>
    <w:rsid w:val="00667832"/>
    <w:rsid w:val="006702DF"/>
    <w:rsid w:val="006705A8"/>
    <w:rsid w:val="006711BA"/>
    <w:rsid w:val="00672097"/>
    <w:rsid w:val="00675A33"/>
    <w:rsid w:val="00677227"/>
    <w:rsid w:val="00680192"/>
    <w:rsid w:val="00686ACE"/>
    <w:rsid w:val="0069214A"/>
    <w:rsid w:val="00693648"/>
    <w:rsid w:val="0069592E"/>
    <w:rsid w:val="00695FD8"/>
    <w:rsid w:val="006962C4"/>
    <w:rsid w:val="006A77AC"/>
    <w:rsid w:val="006B1D46"/>
    <w:rsid w:val="006B457D"/>
    <w:rsid w:val="006B52F7"/>
    <w:rsid w:val="006B63A4"/>
    <w:rsid w:val="006C6BA0"/>
    <w:rsid w:val="006D25E4"/>
    <w:rsid w:val="006E29A7"/>
    <w:rsid w:val="006E4866"/>
    <w:rsid w:val="006E5DD6"/>
    <w:rsid w:val="006E6533"/>
    <w:rsid w:val="006E6DB2"/>
    <w:rsid w:val="006F2BDE"/>
    <w:rsid w:val="006F4DFF"/>
    <w:rsid w:val="00702A04"/>
    <w:rsid w:val="00704A7E"/>
    <w:rsid w:val="00704BC8"/>
    <w:rsid w:val="00706C85"/>
    <w:rsid w:val="0070771F"/>
    <w:rsid w:val="0070776E"/>
    <w:rsid w:val="00707DC5"/>
    <w:rsid w:val="007107A7"/>
    <w:rsid w:val="00710909"/>
    <w:rsid w:val="007159AF"/>
    <w:rsid w:val="007173BB"/>
    <w:rsid w:val="00726B91"/>
    <w:rsid w:val="00727B41"/>
    <w:rsid w:val="00731D7C"/>
    <w:rsid w:val="007401F9"/>
    <w:rsid w:val="00743D4B"/>
    <w:rsid w:val="007543FA"/>
    <w:rsid w:val="00756F0A"/>
    <w:rsid w:val="00757AA9"/>
    <w:rsid w:val="00763113"/>
    <w:rsid w:val="00767AE6"/>
    <w:rsid w:val="007701CE"/>
    <w:rsid w:val="00770CCA"/>
    <w:rsid w:val="0077128F"/>
    <w:rsid w:val="00773958"/>
    <w:rsid w:val="00776307"/>
    <w:rsid w:val="00783CBD"/>
    <w:rsid w:val="007840DB"/>
    <w:rsid w:val="0078723B"/>
    <w:rsid w:val="00787CFE"/>
    <w:rsid w:val="00793192"/>
    <w:rsid w:val="0079669B"/>
    <w:rsid w:val="00797ABF"/>
    <w:rsid w:val="007A3901"/>
    <w:rsid w:val="007A40D1"/>
    <w:rsid w:val="007B0712"/>
    <w:rsid w:val="007B1599"/>
    <w:rsid w:val="007B4EBB"/>
    <w:rsid w:val="007B5307"/>
    <w:rsid w:val="007B5361"/>
    <w:rsid w:val="007C0A6F"/>
    <w:rsid w:val="007C15B1"/>
    <w:rsid w:val="007C3085"/>
    <w:rsid w:val="007C4336"/>
    <w:rsid w:val="007D05AD"/>
    <w:rsid w:val="007D640B"/>
    <w:rsid w:val="007D699D"/>
    <w:rsid w:val="007E2A46"/>
    <w:rsid w:val="007E6EAE"/>
    <w:rsid w:val="007F2F9A"/>
    <w:rsid w:val="00800A97"/>
    <w:rsid w:val="00803C79"/>
    <w:rsid w:val="00813365"/>
    <w:rsid w:val="00817F8D"/>
    <w:rsid w:val="00821645"/>
    <w:rsid w:val="00821C9B"/>
    <w:rsid w:val="008222CF"/>
    <w:rsid w:val="00823923"/>
    <w:rsid w:val="00824679"/>
    <w:rsid w:val="00826654"/>
    <w:rsid w:val="00832B88"/>
    <w:rsid w:val="00833B2C"/>
    <w:rsid w:val="00833FF4"/>
    <w:rsid w:val="00835FA2"/>
    <w:rsid w:val="00841030"/>
    <w:rsid w:val="00844E67"/>
    <w:rsid w:val="00846893"/>
    <w:rsid w:val="00846F7B"/>
    <w:rsid w:val="008475C7"/>
    <w:rsid w:val="008604A1"/>
    <w:rsid w:val="00863E84"/>
    <w:rsid w:val="00864268"/>
    <w:rsid w:val="00864844"/>
    <w:rsid w:val="00864F94"/>
    <w:rsid w:val="008650A8"/>
    <w:rsid w:val="00871CEE"/>
    <w:rsid w:val="00873907"/>
    <w:rsid w:val="00873ED2"/>
    <w:rsid w:val="00874A13"/>
    <w:rsid w:val="00875685"/>
    <w:rsid w:val="0088013C"/>
    <w:rsid w:val="00882EE3"/>
    <w:rsid w:val="00890E29"/>
    <w:rsid w:val="00892FC4"/>
    <w:rsid w:val="00893DB8"/>
    <w:rsid w:val="008953F8"/>
    <w:rsid w:val="008A057A"/>
    <w:rsid w:val="008A1382"/>
    <w:rsid w:val="008A1A01"/>
    <w:rsid w:val="008A6F58"/>
    <w:rsid w:val="008B0BE8"/>
    <w:rsid w:val="008B1716"/>
    <w:rsid w:val="008B1A47"/>
    <w:rsid w:val="008B1E1E"/>
    <w:rsid w:val="008B32FD"/>
    <w:rsid w:val="008B4D19"/>
    <w:rsid w:val="008C2BE8"/>
    <w:rsid w:val="008C57BE"/>
    <w:rsid w:val="008C62C4"/>
    <w:rsid w:val="008C7C2E"/>
    <w:rsid w:val="008D0CC0"/>
    <w:rsid w:val="008D331E"/>
    <w:rsid w:val="008D5C5D"/>
    <w:rsid w:val="008E0A18"/>
    <w:rsid w:val="008E23C0"/>
    <w:rsid w:val="008F1B9B"/>
    <w:rsid w:val="008F2D69"/>
    <w:rsid w:val="008F528D"/>
    <w:rsid w:val="008F5CFC"/>
    <w:rsid w:val="00902687"/>
    <w:rsid w:val="00906A90"/>
    <w:rsid w:val="0090730C"/>
    <w:rsid w:val="009079F4"/>
    <w:rsid w:val="00913342"/>
    <w:rsid w:val="009159AA"/>
    <w:rsid w:val="009205A4"/>
    <w:rsid w:val="00920D4A"/>
    <w:rsid w:val="009220FA"/>
    <w:rsid w:val="009223DA"/>
    <w:rsid w:val="00924823"/>
    <w:rsid w:val="009275E0"/>
    <w:rsid w:val="009378BC"/>
    <w:rsid w:val="00947749"/>
    <w:rsid w:val="00951E2B"/>
    <w:rsid w:val="00951F78"/>
    <w:rsid w:val="0095272B"/>
    <w:rsid w:val="00965F5C"/>
    <w:rsid w:val="00970DCC"/>
    <w:rsid w:val="0097154A"/>
    <w:rsid w:val="00973554"/>
    <w:rsid w:val="009742C9"/>
    <w:rsid w:val="00975A47"/>
    <w:rsid w:val="0097780A"/>
    <w:rsid w:val="009778C4"/>
    <w:rsid w:val="009838D1"/>
    <w:rsid w:val="00984BB9"/>
    <w:rsid w:val="00985F6A"/>
    <w:rsid w:val="00986AD6"/>
    <w:rsid w:val="00996DD6"/>
    <w:rsid w:val="009A0D3D"/>
    <w:rsid w:val="009A1147"/>
    <w:rsid w:val="009A3760"/>
    <w:rsid w:val="009A4ACB"/>
    <w:rsid w:val="009A5C6F"/>
    <w:rsid w:val="009B1CFD"/>
    <w:rsid w:val="009B204F"/>
    <w:rsid w:val="009B2FE6"/>
    <w:rsid w:val="009C036B"/>
    <w:rsid w:val="009C057A"/>
    <w:rsid w:val="009C3D44"/>
    <w:rsid w:val="009C7263"/>
    <w:rsid w:val="009D41B0"/>
    <w:rsid w:val="009D4527"/>
    <w:rsid w:val="009D71A6"/>
    <w:rsid w:val="009E574E"/>
    <w:rsid w:val="009E5F5A"/>
    <w:rsid w:val="009E6ED6"/>
    <w:rsid w:val="009F089E"/>
    <w:rsid w:val="009F0FBF"/>
    <w:rsid w:val="009F4E9B"/>
    <w:rsid w:val="009F61F1"/>
    <w:rsid w:val="00A05C58"/>
    <w:rsid w:val="00A1086C"/>
    <w:rsid w:val="00A11533"/>
    <w:rsid w:val="00A144EA"/>
    <w:rsid w:val="00A220E9"/>
    <w:rsid w:val="00A226F2"/>
    <w:rsid w:val="00A32090"/>
    <w:rsid w:val="00A33243"/>
    <w:rsid w:val="00A350A2"/>
    <w:rsid w:val="00A47AA8"/>
    <w:rsid w:val="00A62EB1"/>
    <w:rsid w:val="00A62EF6"/>
    <w:rsid w:val="00A64E50"/>
    <w:rsid w:val="00A7102C"/>
    <w:rsid w:val="00A73D13"/>
    <w:rsid w:val="00A7532B"/>
    <w:rsid w:val="00A76CC7"/>
    <w:rsid w:val="00A77B87"/>
    <w:rsid w:val="00A82FBA"/>
    <w:rsid w:val="00A9032E"/>
    <w:rsid w:val="00A93BBF"/>
    <w:rsid w:val="00A94E43"/>
    <w:rsid w:val="00AA1E94"/>
    <w:rsid w:val="00AA4555"/>
    <w:rsid w:val="00AB07B7"/>
    <w:rsid w:val="00AB5CC2"/>
    <w:rsid w:val="00AC05D1"/>
    <w:rsid w:val="00AC493B"/>
    <w:rsid w:val="00AC5E5B"/>
    <w:rsid w:val="00AD20EB"/>
    <w:rsid w:val="00AD4A36"/>
    <w:rsid w:val="00AD520C"/>
    <w:rsid w:val="00AD5E49"/>
    <w:rsid w:val="00AE0114"/>
    <w:rsid w:val="00AE0EE8"/>
    <w:rsid w:val="00AE5495"/>
    <w:rsid w:val="00AF1885"/>
    <w:rsid w:val="00AF23BF"/>
    <w:rsid w:val="00AF25D0"/>
    <w:rsid w:val="00AF2B13"/>
    <w:rsid w:val="00AF41F6"/>
    <w:rsid w:val="00AF5087"/>
    <w:rsid w:val="00AF5EF6"/>
    <w:rsid w:val="00AF623E"/>
    <w:rsid w:val="00AF7541"/>
    <w:rsid w:val="00B0087C"/>
    <w:rsid w:val="00B02F76"/>
    <w:rsid w:val="00B10645"/>
    <w:rsid w:val="00B14C6B"/>
    <w:rsid w:val="00B14D40"/>
    <w:rsid w:val="00B176F7"/>
    <w:rsid w:val="00B17EAF"/>
    <w:rsid w:val="00B20477"/>
    <w:rsid w:val="00B2274C"/>
    <w:rsid w:val="00B258BC"/>
    <w:rsid w:val="00B45587"/>
    <w:rsid w:val="00B45791"/>
    <w:rsid w:val="00B465EF"/>
    <w:rsid w:val="00B559A1"/>
    <w:rsid w:val="00B57C6D"/>
    <w:rsid w:val="00B63844"/>
    <w:rsid w:val="00B661CE"/>
    <w:rsid w:val="00B67702"/>
    <w:rsid w:val="00B67E66"/>
    <w:rsid w:val="00B7139F"/>
    <w:rsid w:val="00B81BF2"/>
    <w:rsid w:val="00B93CDB"/>
    <w:rsid w:val="00BA2FE7"/>
    <w:rsid w:val="00BA6FCA"/>
    <w:rsid w:val="00BB74DC"/>
    <w:rsid w:val="00BC0D0B"/>
    <w:rsid w:val="00BC16F3"/>
    <w:rsid w:val="00BC3912"/>
    <w:rsid w:val="00BC3E87"/>
    <w:rsid w:val="00BC5F91"/>
    <w:rsid w:val="00BC5FA4"/>
    <w:rsid w:val="00BC65E1"/>
    <w:rsid w:val="00BD150C"/>
    <w:rsid w:val="00BD3E90"/>
    <w:rsid w:val="00BD4743"/>
    <w:rsid w:val="00BE12E5"/>
    <w:rsid w:val="00BE36B5"/>
    <w:rsid w:val="00BE7BA0"/>
    <w:rsid w:val="00BF01DC"/>
    <w:rsid w:val="00C0060D"/>
    <w:rsid w:val="00C0115A"/>
    <w:rsid w:val="00C01FF4"/>
    <w:rsid w:val="00C116B8"/>
    <w:rsid w:val="00C13933"/>
    <w:rsid w:val="00C2025A"/>
    <w:rsid w:val="00C20800"/>
    <w:rsid w:val="00C27B0E"/>
    <w:rsid w:val="00C32C33"/>
    <w:rsid w:val="00C32E1E"/>
    <w:rsid w:val="00C40A97"/>
    <w:rsid w:val="00C50505"/>
    <w:rsid w:val="00C51079"/>
    <w:rsid w:val="00C5479E"/>
    <w:rsid w:val="00C57EF3"/>
    <w:rsid w:val="00C60AD3"/>
    <w:rsid w:val="00C6512A"/>
    <w:rsid w:val="00C7000A"/>
    <w:rsid w:val="00C7097A"/>
    <w:rsid w:val="00C72DDA"/>
    <w:rsid w:val="00C73F76"/>
    <w:rsid w:val="00C75289"/>
    <w:rsid w:val="00C80D20"/>
    <w:rsid w:val="00C907AD"/>
    <w:rsid w:val="00C9147B"/>
    <w:rsid w:val="00C93C8A"/>
    <w:rsid w:val="00C94471"/>
    <w:rsid w:val="00C95361"/>
    <w:rsid w:val="00C968FC"/>
    <w:rsid w:val="00C97528"/>
    <w:rsid w:val="00CA0FCE"/>
    <w:rsid w:val="00CA32AE"/>
    <w:rsid w:val="00CC10CD"/>
    <w:rsid w:val="00CC3944"/>
    <w:rsid w:val="00CC3AEA"/>
    <w:rsid w:val="00CC5BB0"/>
    <w:rsid w:val="00CC5BB4"/>
    <w:rsid w:val="00CD1AAB"/>
    <w:rsid w:val="00CD2422"/>
    <w:rsid w:val="00CE5AA6"/>
    <w:rsid w:val="00CE762F"/>
    <w:rsid w:val="00CF09E8"/>
    <w:rsid w:val="00CF1535"/>
    <w:rsid w:val="00CF4838"/>
    <w:rsid w:val="00CF6CA5"/>
    <w:rsid w:val="00D00476"/>
    <w:rsid w:val="00D10179"/>
    <w:rsid w:val="00D13E25"/>
    <w:rsid w:val="00D20323"/>
    <w:rsid w:val="00D216FC"/>
    <w:rsid w:val="00D22244"/>
    <w:rsid w:val="00D2337A"/>
    <w:rsid w:val="00D25842"/>
    <w:rsid w:val="00D263DC"/>
    <w:rsid w:val="00D306B9"/>
    <w:rsid w:val="00D315C2"/>
    <w:rsid w:val="00D42C26"/>
    <w:rsid w:val="00D46B2F"/>
    <w:rsid w:val="00D50FE8"/>
    <w:rsid w:val="00D6034B"/>
    <w:rsid w:val="00D64682"/>
    <w:rsid w:val="00D671BA"/>
    <w:rsid w:val="00D67F9B"/>
    <w:rsid w:val="00D70505"/>
    <w:rsid w:val="00D71B51"/>
    <w:rsid w:val="00D74264"/>
    <w:rsid w:val="00D75885"/>
    <w:rsid w:val="00D81BF0"/>
    <w:rsid w:val="00D825A7"/>
    <w:rsid w:val="00D91635"/>
    <w:rsid w:val="00D9199A"/>
    <w:rsid w:val="00D943EC"/>
    <w:rsid w:val="00DA03D5"/>
    <w:rsid w:val="00DA1279"/>
    <w:rsid w:val="00DA25A4"/>
    <w:rsid w:val="00DA2C5A"/>
    <w:rsid w:val="00DA55B4"/>
    <w:rsid w:val="00DB3223"/>
    <w:rsid w:val="00DB342E"/>
    <w:rsid w:val="00DB3E03"/>
    <w:rsid w:val="00DB6857"/>
    <w:rsid w:val="00DC3568"/>
    <w:rsid w:val="00DC3F1F"/>
    <w:rsid w:val="00DC5246"/>
    <w:rsid w:val="00DD106C"/>
    <w:rsid w:val="00DD4947"/>
    <w:rsid w:val="00DD60D5"/>
    <w:rsid w:val="00DD667C"/>
    <w:rsid w:val="00DD712C"/>
    <w:rsid w:val="00DF0C13"/>
    <w:rsid w:val="00DF1467"/>
    <w:rsid w:val="00DF594D"/>
    <w:rsid w:val="00DF69A0"/>
    <w:rsid w:val="00E0029C"/>
    <w:rsid w:val="00E00486"/>
    <w:rsid w:val="00E0465A"/>
    <w:rsid w:val="00E0787F"/>
    <w:rsid w:val="00E12979"/>
    <w:rsid w:val="00E16AB6"/>
    <w:rsid w:val="00E1739B"/>
    <w:rsid w:val="00E1766E"/>
    <w:rsid w:val="00E21751"/>
    <w:rsid w:val="00E21988"/>
    <w:rsid w:val="00E24376"/>
    <w:rsid w:val="00E25213"/>
    <w:rsid w:val="00E2609D"/>
    <w:rsid w:val="00E2738A"/>
    <w:rsid w:val="00E30166"/>
    <w:rsid w:val="00E3258A"/>
    <w:rsid w:val="00E32C5F"/>
    <w:rsid w:val="00E33286"/>
    <w:rsid w:val="00E36F30"/>
    <w:rsid w:val="00E37617"/>
    <w:rsid w:val="00E4430E"/>
    <w:rsid w:val="00E51C38"/>
    <w:rsid w:val="00E62CD9"/>
    <w:rsid w:val="00E65A30"/>
    <w:rsid w:val="00E66065"/>
    <w:rsid w:val="00E7149D"/>
    <w:rsid w:val="00E73F57"/>
    <w:rsid w:val="00E7554E"/>
    <w:rsid w:val="00E758F3"/>
    <w:rsid w:val="00E774BC"/>
    <w:rsid w:val="00E80315"/>
    <w:rsid w:val="00E843AA"/>
    <w:rsid w:val="00E94ADA"/>
    <w:rsid w:val="00E954A3"/>
    <w:rsid w:val="00EA7E06"/>
    <w:rsid w:val="00EB0E54"/>
    <w:rsid w:val="00EB2FBF"/>
    <w:rsid w:val="00EB6E2A"/>
    <w:rsid w:val="00EC5EAA"/>
    <w:rsid w:val="00EC6B67"/>
    <w:rsid w:val="00ED1CB5"/>
    <w:rsid w:val="00ED266A"/>
    <w:rsid w:val="00ED6174"/>
    <w:rsid w:val="00ED6CB0"/>
    <w:rsid w:val="00EE0276"/>
    <w:rsid w:val="00EE1C64"/>
    <w:rsid w:val="00EE23CC"/>
    <w:rsid w:val="00EE2D84"/>
    <w:rsid w:val="00EE4CB9"/>
    <w:rsid w:val="00EE68F9"/>
    <w:rsid w:val="00EE7731"/>
    <w:rsid w:val="00EF1394"/>
    <w:rsid w:val="00EF1B05"/>
    <w:rsid w:val="00EF38BE"/>
    <w:rsid w:val="00EF3D3F"/>
    <w:rsid w:val="00EF55CD"/>
    <w:rsid w:val="00EF62FD"/>
    <w:rsid w:val="00F07A69"/>
    <w:rsid w:val="00F07E7B"/>
    <w:rsid w:val="00F11878"/>
    <w:rsid w:val="00F11FB4"/>
    <w:rsid w:val="00F12BD9"/>
    <w:rsid w:val="00F2109C"/>
    <w:rsid w:val="00F23279"/>
    <w:rsid w:val="00F26163"/>
    <w:rsid w:val="00F319F3"/>
    <w:rsid w:val="00F3340F"/>
    <w:rsid w:val="00F34E04"/>
    <w:rsid w:val="00F3576A"/>
    <w:rsid w:val="00F36C47"/>
    <w:rsid w:val="00F44F00"/>
    <w:rsid w:val="00F46496"/>
    <w:rsid w:val="00F503AB"/>
    <w:rsid w:val="00F57CA0"/>
    <w:rsid w:val="00F6126F"/>
    <w:rsid w:val="00F64F49"/>
    <w:rsid w:val="00F66B3F"/>
    <w:rsid w:val="00F7146D"/>
    <w:rsid w:val="00F75705"/>
    <w:rsid w:val="00F75F8F"/>
    <w:rsid w:val="00F7707C"/>
    <w:rsid w:val="00F830DC"/>
    <w:rsid w:val="00F848BF"/>
    <w:rsid w:val="00F90A0F"/>
    <w:rsid w:val="00F91410"/>
    <w:rsid w:val="00F96A57"/>
    <w:rsid w:val="00FA6EE2"/>
    <w:rsid w:val="00FA709D"/>
    <w:rsid w:val="00FB1C5A"/>
    <w:rsid w:val="00FC0598"/>
    <w:rsid w:val="00FD1CDD"/>
    <w:rsid w:val="00FD3BC9"/>
    <w:rsid w:val="00FE1D4C"/>
    <w:rsid w:val="00FE3CE3"/>
    <w:rsid w:val="00FE5E13"/>
    <w:rsid w:val="00FE7055"/>
    <w:rsid w:val="00FF0B6A"/>
    <w:rsid w:val="00FF0DF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ABBB5-EA81-4DC5-B713-CB84BE0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146D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F71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46D"/>
    <w:rPr>
      <w:sz w:val="24"/>
      <w:szCs w:val="24"/>
      <w:lang w:val="ro-RO"/>
    </w:rPr>
  </w:style>
  <w:style w:type="paragraph" w:styleId="DocumentMap">
    <w:name w:val="Document Map"/>
    <w:basedOn w:val="Normal"/>
    <w:semiHidden/>
    <w:rsid w:val="00336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6">
    <w:name w:val="rvts6"/>
    <w:basedOn w:val="DefaultParagraphFont"/>
    <w:rsid w:val="00E758F3"/>
  </w:style>
  <w:style w:type="paragraph" w:styleId="BalloonText">
    <w:name w:val="Balloon Text"/>
    <w:basedOn w:val="Normal"/>
    <w:link w:val="BalloonTextChar"/>
    <w:rsid w:val="0023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381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8DBB-3D38-4423-B5DA-A16DEA34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ROMANIEI</vt:lpstr>
      <vt:lpstr>GUVERNUL ROMANIEI</vt:lpstr>
    </vt:vector>
  </TitlesOfParts>
  <Company>ANM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ROMANIEI</dc:title>
  <dc:subject/>
  <dc:creator>mirela</dc:creator>
  <cp:keywords/>
  <cp:lastModifiedBy>Denisa Rugina</cp:lastModifiedBy>
  <cp:revision>2</cp:revision>
  <cp:lastPrinted>2020-09-03T06:01:00Z</cp:lastPrinted>
  <dcterms:created xsi:type="dcterms:W3CDTF">2020-09-22T11:26:00Z</dcterms:created>
  <dcterms:modified xsi:type="dcterms:W3CDTF">2020-09-22T11:26:00Z</dcterms:modified>
</cp:coreProperties>
</file>