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35530" w14:textId="0984B010" w:rsidR="00CE1326" w:rsidRPr="003217BC" w:rsidRDefault="003C4656" w:rsidP="00F81D21">
      <w:pPr>
        <w:spacing w:before="0" w:after="0"/>
        <w:jc w:val="both"/>
        <w:rPr>
          <w:rFonts w:asciiTheme="minorHAnsi" w:hAnsiTheme="minorHAnsi" w:cstheme="minorHAnsi"/>
          <w:b/>
          <w:sz w:val="24"/>
          <w:szCs w:val="24"/>
        </w:rPr>
      </w:pPr>
      <w:r>
        <w:rPr>
          <w:rFonts w:asciiTheme="minorHAnsi" w:hAnsiTheme="minorHAnsi" w:cstheme="minorHAnsi"/>
          <w:b/>
          <w:sz w:val="24"/>
          <w:szCs w:val="24"/>
          <w:lang w:val="en-US"/>
        </w:rPr>
        <w:t xml:space="preserve"> </w:t>
      </w:r>
      <w:r w:rsidR="003217BC" w:rsidRPr="003217BC">
        <w:rPr>
          <w:rFonts w:asciiTheme="minorHAnsi" w:hAnsiTheme="minorHAnsi" w:cstheme="minorHAnsi"/>
          <w:b/>
          <w:sz w:val="24"/>
          <w:szCs w:val="24"/>
          <w:lang w:val="en-US"/>
        </w:rPr>
        <w:t>Anex</w:t>
      </w:r>
      <w:r w:rsidR="003217BC" w:rsidRPr="003217BC">
        <w:rPr>
          <w:rFonts w:asciiTheme="minorHAnsi" w:hAnsiTheme="minorHAnsi" w:cstheme="minorHAnsi"/>
          <w:b/>
          <w:sz w:val="24"/>
          <w:szCs w:val="24"/>
        </w:rPr>
        <w:t>ă la Ordinul Ministrului Mediului,</w:t>
      </w:r>
    </w:p>
    <w:p w14:paraId="7F9F0D5F" w14:textId="6F94A7E1" w:rsidR="00CE1326" w:rsidRDefault="003217BC" w:rsidP="00F81D21">
      <w:pPr>
        <w:spacing w:before="0" w:after="0"/>
        <w:jc w:val="both"/>
        <w:rPr>
          <w:rFonts w:asciiTheme="minorHAnsi" w:hAnsiTheme="minorHAnsi" w:cstheme="minorHAnsi"/>
          <w:b/>
          <w:sz w:val="24"/>
          <w:szCs w:val="24"/>
        </w:rPr>
      </w:pPr>
      <w:r w:rsidRPr="003217BC">
        <w:rPr>
          <w:rFonts w:asciiTheme="minorHAnsi" w:hAnsiTheme="minorHAnsi" w:cstheme="minorHAnsi"/>
          <w:b/>
          <w:sz w:val="24"/>
          <w:szCs w:val="24"/>
        </w:rPr>
        <w:t>Apelor și Pădurilor nr………/……………….</w:t>
      </w:r>
    </w:p>
    <w:p w14:paraId="34F9572E" w14:textId="77777777" w:rsidR="004E554C" w:rsidRPr="004E554C" w:rsidRDefault="004E554C" w:rsidP="00F81D21">
      <w:pPr>
        <w:spacing w:before="0" w:after="0"/>
        <w:jc w:val="both"/>
        <w:rPr>
          <w:rFonts w:asciiTheme="minorHAnsi" w:hAnsiTheme="minorHAnsi" w:cstheme="minorHAnsi"/>
          <w:b/>
          <w:sz w:val="24"/>
          <w:szCs w:val="24"/>
        </w:rPr>
      </w:pPr>
    </w:p>
    <w:p w14:paraId="13D0ECCD" w14:textId="77777777" w:rsidR="00CE1326" w:rsidRDefault="00CE1326" w:rsidP="00F81D21">
      <w:pPr>
        <w:jc w:val="both"/>
        <w:rPr>
          <w:rFonts w:asciiTheme="minorHAnsi" w:hAnsiTheme="minorHAnsi" w:cstheme="minorHAnsi"/>
          <w:sz w:val="24"/>
          <w:szCs w:val="24"/>
        </w:rPr>
      </w:pPr>
    </w:p>
    <w:p w14:paraId="51192E8B" w14:textId="77777777" w:rsidR="00CE1326" w:rsidRDefault="00CE1326" w:rsidP="00F81D21">
      <w:pPr>
        <w:jc w:val="both"/>
        <w:rPr>
          <w:rFonts w:asciiTheme="minorHAnsi" w:hAnsiTheme="minorHAnsi" w:cstheme="minorHAnsi"/>
          <w:sz w:val="24"/>
          <w:szCs w:val="24"/>
        </w:rPr>
      </w:pPr>
    </w:p>
    <w:p w14:paraId="4E1B5B91" w14:textId="77777777" w:rsidR="00CE1326" w:rsidRDefault="00CE1326" w:rsidP="00F81D21">
      <w:pPr>
        <w:jc w:val="both"/>
        <w:rPr>
          <w:rFonts w:asciiTheme="minorHAnsi" w:hAnsiTheme="minorHAnsi" w:cstheme="minorHAnsi"/>
          <w:sz w:val="24"/>
          <w:szCs w:val="24"/>
        </w:rPr>
      </w:pPr>
    </w:p>
    <w:tbl>
      <w:tblPr>
        <w:tblW w:w="9329" w:type="dxa"/>
        <w:tblBorders>
          <w:insideH w:val="single" w:sz="4" w:space="0" w:color="333333"/>
          <w:insideV w:val="single" w:sz="4" w:space="0" w:color="003366"/>
        </w:tblBorders>
        <w:tblLayout w:type="fixed"/>
        <w:tblLook w:val="0000" w:firstRow="0" w:lastRow="0" w:firstColumn="0" w:lastColumn="0" w:noHBand="0" w:noVBand="0"/>
      </w:tblPr>
      <w:tblGrid>
        <w:gridCol w:w="9329"/>
      </w:tblGrid>
      <w:tr w:rsidR="00CE1326" w14:paraId="06656D32" w14:textId="77777777" w:rsidTr="0015313D">
        <w:trPr>
          <w:trHeight w:val="385"/>
        </w:trPr>
        <w:tc>
          <w:tcPr>
            <w:tcW w:w="9329" w:type="dxa"/>
          </w:tcPr>
          <w:p w14:paraId="0A94B80C" w14:textId="77777777" w:rsidR="00CE1326" w:rsidRDefault="008164C1" w:rsidP="00F81D21">
            <w:pPr>
              <w:keepNext/>
              <w:pBdr>
                <w:top w:val="nil"/>
                <w:left w:val="nil"/>
                <w:bottom w:val="nil"/>
                <w:right w:val="nil"/>
                <w:between w:val="nil"/>
              </w:pBdr>
              <w:spacing w:before="0"/>
              <w:ind w:left="1440" w:hanging="1440"/>
              <w:jc w:val="both"/>
              <w:rPr>
                <w:rFonts w:asciiTheme="minorHAnsi" w:hAnsiTheme="minorHAnsi" w:cstheme="minorHAnsi"/>
                <w:sz w:val="24"/>
                <w:szCs w:val="24"/>
              </w:rPr>
            </w:pPr>
            <w:r>
              <w:rPr>
                <w:rFonts w:asciiTheme="minorHAnsi" w:eastAsia="Calibri" w:hAnsiTheme="minorHAnsi" w:cstheme="minorHAnsi"/>
                <w:b/>
                <w:smallCaps/>
                <w:color w:val="000000"/>
                <w:sz w:val="24"/>
                <w:szCs w:val="24"/>
              </w:rPr>
              <w:t>PLANUL NAȚIONAL DE REDRESARE ȘI REZILIENȚĂ</w:t>
            </w:r>
          </w:p>
        </w:tc>
      </w:tr>
      <w:tr w:rsidR="00CE1326" w14:paraId="3588BE3D" w14:textId="77777777" w:rsidTr="0015313D">
        <w:trPr>
          <w:trHeight w:val="4099"/>
        </w:trPr>
        <w:tc>
          <w:tcPr>
            <w:tcW w:w="9329" w:type="dxa"/>
          </w:tcPr>
          <w:p w14:paraId="7C1AB98E" w14:textId="77777777" w:rsidR="00CE1326" w:rsidRDefault="00CE1326" w:rsidP="00F81D21">
            <w:pPr>
              <w:pStyle w:val="Heading8"/>
              <w:numPr>
                <w:ilvl w:val="0"/>
                <w:numId w:val="0"/>
              </w:numPr>
              <w:jc w:val="both"/>
              <w:rPr>
                <w:rFonts w:asciiTheme="minorHAnsi" w:hAnsiTheme="minorHAnsi" w:cstheme="minorHAnsi"/>
                <w:sz w:val="24"/>
              </w:rPr>
            </w:pPr>
          </w:p>
          <w:p w14:paraId="284D64BD" w14:textId="77777777" w:rsidR="00CE1326" w:rsidRDefault="008164C1" w:rsidP="00F81D21">
            <w:pPr>
              <w:pStyle w:val="Heading8"/>
              <w:numPr>
                <w:ilvl w:val="0"/>
                <w:numId w:val="0"/>
              </w:numPr>
              <w:jc w:val="both"/>
              <w:rPr>
                <w:rFonts w:asciiTheme="minorHAnsi" w:hAnsiTheme="minorHAnsi" w:cstheme="minorHAnsi"/>
                <w:sz w:val="24"/>
              </w:rPr>
            </w:pPr>
            <w:r>
              <w:rPr>
                <w:rFonts w:asciiTheme="minorHAnsi" w:hAnsiTheme="minorHAnsi" w:cstheme="minorHAnsi"/>
                <w:sz w:val="24"/>
              </w:rPr>
              <w:t>Ghid specific - CONDIȚII de ACCESARE a FONDURILOR europene aferente pnrr</w:t>
            </w:r>
          </w:p>
          <w:p w14:paraId="3C1E6CB8" w14:textId="77777777" w:rsidR="00CE1326" w:rsidRDefault="008164C1" w:rsidP="00F81D21">
            <w:pPr>
              <w:pStyle w:val="Heading8"/>
              <w:numPr>
                <w:ilvl w:val="0"/>
                <w:numId w:val="0"/>
              </w:numPr>
              <w:jc w:val="both"/>
              <w:rPr>
                <w:rFonts w:asciiTheme="minorHAnsi" w:hAnsiTheme="minorHAnsi" w:cstheme="minorHAnsi"/>
                <w:sz w:val="24"/>
              </w:rPr>
            </w:pPr>
            <w:r>
              <w:rPr>
                <w:rFonts w:asciiTheme="minorHAnsi" w:hAnsiTheme="minorHAnsi" w:cstheme="minorHAnsi"/>
                <w:sz w:val="24"/>
              </w:rPr>
              <w:t>ÎN CADRUL APELULUI DE PROIECTE</w:t>
            </w:r>
          </w:p>
          <w:p w14:paraId="575F6371" w14:textId="16EA6F0B" w:rsidR="00CE1326" w:rsidRDefault="008164C1" w:rsidP="00F81D21">
            <w:pPr>
              <w:jc w:val="both"/>
              <w:rPr>
                <w:rFonts w:asciiTheme="minorHAnsi" w:hAnsiTheme="minorHAnsi" w:cstheme="minorHAnsi"/>
                <w:b/>
                <w:bCs/>
                <w:sz w:val="24"/>
                <w:szCs w:val="24"/>
              </w:rPr>
            </w:pPr>
            <w:r>
              <w:rPr>
                <w:rFonts w:asciiTheme="minorHAnsi" w:hAnsiTheme="minorHAnsi" w:cstheme="minorHAnsi"/>
                <w:b/>
                <w:bCs/>
                <w:sz w:val="24"/>
                <w:szCs w:val="24"/>
              </w:rPr>
              <w:t>PNRR/202</w:t>
            </w:r>
            <w:r w:rsidR="00DD4C5B">
              <w:rPr>
                <w:rFonts w:asciiTheme="minorHAnsi" w:hAnsiTheme="minorHAnsi" w:cstheme="minorHAnsi"/>
                <w:b/>
                <w:bCs/>
                <w:sz w:val="24"/>
                <w:szCs w:val="24"/>
              </w:rPr>
              <w:t>4</w:t>
            </w:r>
            <w:r>
              <w:rPr>
                <w:rFonts w:asciiTheme="minorHAnsi" w:hAnsiTheme="minorHAnsi" w:cstheme="minorHAnsi"/>
                <w:b/>
                <w:bCs/>
                <w:sz w:val="24"/>
                <w:szCs w:val="24"/>
              </w:rPr>
              <w:t>/C3/</w:t>
            </w:r>
            <w:r w:rsidR="00F12579">
              <w:rPr>
                <w:rFonts w:asciiTheme="minorHAnsi" w:hAnsiTheme="minorHAnsi" w:cstheme="minorHAnsi"/>
                <w:b/>
                <w:bCs/>
                <w:sz w:val="24"/>
                <w:szCs w:val="24"/>
              </w:rPr>
              <w:t>S/</w:t>
            </w:r>
            <w:r>
              <w:rPr>
                <w:rFonts w:asciiTheme="minorHAnsi" w:hAnsiTheme="minorHAnsi" w:cstheme="minorHAnsi"/>
                <w:b/>
                <w:bCs/>
                <w:sz w:val="24"/>
                <w:szCs w:val="24"/>
              </w:rPr>
              <w:t>I.</w:t>
            </w:r>
            <w:r w:rsidR="00030119">
              <w:rPr>
                <w:rFonts w:asciiTheme="minorHAnsi" w:hAnsiTheme="minorHAnsi" w:cstheme="minorHAnsi"/>
                <w:b/>
                <w:bCs/>
                <w:sz w:val="24"/>
                <w:szCs w:val="24"/>
              </w:rPr>
              <w:t>2</w:t>
            </w:r>
            <w:r w:rsidR="00F12579">
              <w:rPr>
                <w:rFonts w:asciiTheme="minorHAnsi" w:hAnsiTheme="minorHAnsi" w:cstheme="minorHAnsi"/>
                <w:b/>
                <w:bCs/>
                <w:sz w:val="24"/>
                <w:szCs w:val="24"/>
              </w:rPr>
              <w:t>.</w:t>
            </w:r>
            <w:r w:rsidR="006B2CFB">
              <w:rPr>
                <w:rFonts w:asciiTheme="minorHAnsi" w:hAnsiTheme="minorHAnsi" w:cstheme="minorHAnsi"/>
                <w:b/>
                <w:bCs/>
                <w:sz w:val="24"/>
                <w:szCs w:val="24"/>
              </w:rPr>
              <w:t>C</w:t>
            </w:r>
            <w:r w:rsidR="00F12579">
              <w:rPr>
                <w:rFonts w:asciiTheme="minorHAnsi" w:hAnsiTheme="minorHAnsi" w:cstheme="minorHAnsi"/>
                <w:b/>
                <w:bCs/>
                <w:sz w:val="24"/>
                <w:szCs w:val="24"/>
              </w:rPr>
              <w:t>.</w:t>
            </w:r>
          </w:p>
          <w:p w14:paraId="42E8E84B" w14:textId="77777777" w:rsidR="00F12579" w:rsidRDefault="00F12579" w:rsidP="00F81D21">
            <w:pPr>
              <w:jc w:val="both"/>
              <w:rPr>
                <w:rFonts w:asciiTheme="minorHAnsi" w:hAnsiTheme="minorHAnsi" w:cstheme="minorHAnsi"/>
                <w:b/>
                <w:bCs/>
                <w:sz w:val="24"/>
                <w:szCs w:val="24"/>
              </w:rPr>
            </w:pPr>
          </w:p>
          <w:p w14:paraId="7FE7B12C" w14:textId="77777777" w:rsidR="00F12579" w:rsidRDefault="00F12579" w:rsidP="00F81D21">
            <w:pPr>
              <w:jc w:val="both"/>
              <w:rPr>
                <w:rFonts w:asciiTheme="minorHAnsi" w:hAnsiTheme="minorHAnsi" w:cstheme="minorHAnsi"/>
                <w:b/>
                <w:bCs/>
                <w:sz w:val="24"/>
                <w:szCs w:val="24"/>
              </w:rPr>
            </w:pPr>
            <w:r>
              <w:rPr>
                <w:rFonts w:asciiTheme="minorHAnsi" w:hAnsiTheme="minorHAnsi" w:cstheme="minorHAnsi"/>
                <w:b/>
                <w:bCs/>
                <w:sz w:val="24"/>
                <w:szCs w:val="24"/>
              </w:rPr>
              <w:t xml:space="preserve">COMPONENTA C3 – MANAGEMENTUL DEȘEURILOR </w:t>
            </w:r>
          </w:p>
          <w:p w14:paraId="76DDD4DF" w14:textId="1A954A57" w:rsidR="00F12579" w:rsidRDefault="00F12579" w:rsidP="00F81D21">
            <w:pPr>
              <w:jc w:val="both"/>
              <w:rPr>
                <w:rFonts w:asciiTheme="minorHAnsi" w:hAnsiTheme="minorHAnsi" w:cstheme="minorHAnsi"/>
                <w:b/>
                <w:bCs/>
                <w:sz w:val="24"/>
                <w:szCs w:val="24"/>
              </w:rPr>
            </w:pPr>
            <w:r>
              <w:rPr>
                <w:rFonts w:asciiTheme="minorHAnsi" w:hAnsiTheme="minorHAnsi" w:cstheme="minorHAnsi"/>
                <w:b/>
                <w:bCs/>
                <w:sz w:val="24"/>
                <w:szCs w:val="24"/>
              </w:rPr>
              <w:t>INVESTIȚIA I2.</w:t>
            </w:r>
          </w:p>
          <w:p w14:paraId="1378E3FC" w14:textId="77777777" w:rsidR="00F12579" w:rsidRPr="00F12579" w:rsidRDefault="00F12579" w:rsidP="00F81D21">
            <w:pPr>
              <w:jc w:val="both"/>
              <w:rPr>
                <w:rFonts w:asciiTheme="minorHAnsi" w:eastAsia="Calibri" w:hAnsiTheme="minorHAnsi" w:cstheme="minorHAnsi"/>
                <w:sz w:val="24"/>
                <w:szCs w:val="24"/>
              </w:rPr>
            </w:pPr>
            <w:bookmarkStart w:id="0" w:name="_Hlk130472628"/>
            <w:r w:rsidRPr="00F12579">
              <w:rPr>
                <w:rFonts w:asciiTheme="minorHAnsi" w:eastAsia="Calibri" w:hAnsiTheme="minorHAnsi" w:cstheme="minorHAnsi"/>
                <w:sz w:val="24"/>
                <w:szCs w:val="24"/>
              </w:rPr>
              <w:t>Dezvoltarea infrastructurii pentru managementul gunoiului de grajd și al altor deșeuri agricole compostabile</w:t>
            </w:r>
          </w:p>
          <w:p w14:paraId="732BBC40" w14:textId="3BB9AFFC" w:rsidR="00D83FF3" w:rsidRDefault="00F12579" w:rsidP="00F81D21">
            <w:pPr>
              <w:spacing w:before="0" w:after="0"/>
              <w:jc w:val="both"/>
              <w:rPr>
                <w:rFonts w:asciiTheme="minorHAnsi" w:hAnsiTheme="minorHAnsi" w:cstheme="minorHAnsi"/>
                <w:bCs/>
                <w:caps/>
                <w:sz w:val="24"/>
                <w:szCs w:val="24"/>
              </w:rPr>
            </w:pPr>
            <w:bookmarkStart w:id="1" w:name="_Hlk148532679"/>
            <w:bookmarkEnd w:id="0"/>
            <w:r>
              <w:rPr>
                <w:rFonts w:asciiTheme="minorHAnsi" w:eastAsia="Calibri" w:hAnsiTheme="minorHAnsi" w:cstheme="minorHAnsi"/>
                <w:b/>
                <w:bCs/>
                <w:sz w:val="24"/>
                <w:szCs w:val="24"/>
              </w:rPr>
              <w:t>SUBINVESTIȚIA I2.</w:t>
            </w:r>
            <w:r w:rsidR="006B2CFB">
              <w:rPr>
                <w:rFonts w:asciiTheme="minorHAnsi" w:eastAsia="Calibri" w:hAnsiTheme="minorHAnsi" w:cstheme="minorHAnsi"/>
                <w:b/>
                <w:bCs/>
                <w:sz w:val="24"/>
                <w:szCs w:val="24"/>
              </w:rPr>
              <w:t>C</w:t>
            </w:r>
            <w:r>
              <w:rPr>
                <w:rFonts w:asciiTheme="minorHAnsi" w:eastAsia="Calibri" w:hAnsiTheme="minorHAnsi" w:cstheme="minorHAnsi"/>
                <w:b/>
                <w:bCs/>
                <w:sz w:val="24"/>
                <w:szCs w:val="24"/>
              </w:rPr>
              <w:t>. –</w:t>
            </w:r>
            <w:r w:rsidR="00D83FF3">
              <w:rPr>
                <w:rFonts w:asciiTheme="minorHAnsi" w:eastAsia="Calibri" w:hAnsiTheme="minorHAnsi" w:cstheme="minorHAnsi"/>
                <w:b/>
                <w:bCs/>
                <w:sz w:val="24"/>
                <w:szCs w:val="24"/>
              </w:rPr>
              <w:t xml:space="preserve"> </w:t>
            </w:r>
            <w:bookmarkStart w:id="2" w:name="_Hlk130809025"/>
            <w:r w:rsidR="00D83FF3">
              <w:rPr>
                <w:rFonts w:asciiTheme="minorHAnsi" w:hAnsiTheme="minorHAnsi" w:cstheme="minorHAnsi"/>
                <w:bCs/>
                <w:sz w:val="24"/>
                <w:szCs w:val="24"/>
              </w:rPr>
              <w:t xml:space="preserve">Investiții </w:t>
            </w:r>
            <w:r w:rsidR="006B2CFB">
              <w:rPr>
                <w:rFonts w:asciiTheme="minorHAnsi" w:hAnsiTheme="minorHAnsi" w:cstheme="minorHAnsi"/>
                <w:bCs/>
                <w:sz w:val="24"/>
                <w:szCs w:val="24"/>
              </w:rPr>
              <w:t>destinate producției de compost pe bază de gunoi de grajd și alte deșeuri compostabile</w:t>
            </w:r>
            <w:r w:rsidR="00D83FF3">
              <w:rPr>
                <w:rFonts w:asciiTheme="minorHAnsi" w:hAnsiTheme="minorHAnsi" w:cstheme="minorHAnsi"/>
                <w:bCs/>
                <w:sz w:val="24"/>
                <w:szCs w:val="24"/>
              </w:rPr>
              <w:t xml:space="preserve">. </w:t>
            </w:r>
            <w:bookmarkEnd w:id="2"/>
          </w:p>
          <w:bookmarkEnd w:id="1"/>
          <w:p w14:paraId="763DA250" w14:textId="6FE1DA15" w:rsidR="00F12579" w:rsidRPr="00F12579" w:rsidRDefault="00F12579" w:rsidP="00F81D21">
            <w:pPr>
              <w:jc w:val="both"/>
              <w:rPr>
                <w:rFonts w:asciiTheme="minorHAnsi" w:eastAsia="Calibri" w:hAnsiTheme="minorHAnsi" w:cstheme="minorHAnsi"/>
                <w:sz w:val="24"/>
                <w:szCs w:val="24"/>
              </w:rPr>
            </w:pPr>
          </w:p>
        </w:tc>
      </w:tr>
    </w:tbl>
    <w:p w14:paraId="3CDE1787" w14:textId="77777777" w:rsidR="006E12BF" w:rsidRPr="0086285E" w:rsidRDefault="006E12BF" w:rsidP="00F81D21">
      <w:pPr>
        <w:spacing w:before="0" w:after="0"/>
        <w:ind w:left="142"/>
        <w:jc w:val="both"/>
        <w:rPr>
          <w:rFonts w:asciiTheme="minorHAnsi" w:eastAsia="Calibri" w:hAnsiTheme="minorHAnsi" w:cstheme="minorHAnsi"/>
          <w:sz w:val="22"/>
          <w:szCs w:val="22"/>
          <w:u w:val="single"/>
        </w:rPr>
      </w:pPr>
      <w:bookmarkStart w:id="3" w:name="_gjdgxs" w:colFirst="0" w:colLast="0"/>
      <w:bookmarkEnd w:id="3"/>
      <w:r w:rsidRPr="0086285E">
        <w:rPr>
          <w:rFonts w:asciiTheme="minorHAnsi" w:eastAsia="Calibri" w:hAnsiTheme="minorHAnsi" w:cstheme="minorHAnsi"/>
          <w:sz w:val="22"/>
          <w:szCs w:val="22"/>
          <w:u w:val="single"/>
        </w:rPr>
        <w:t>IMPORTANT</w:t>
      </w:r>
    </w:p>
    <w:p w14:paraId="2F397427" w14:textId="77777777" w:rsidR="006E12BF" w:rsidRPr="0086285E" w:rsidRDefault="006E12BF" w:rsidP="00F81D21">
      <w:pPr>
        <w:spacing w:before="0" w:after="0"/>
        <w:jc w:val="both"/>
        <w:rPr>
          <w:rFonts w:asciiTheme="minorHAnsi" w:eastAsia="Calibri" w:hAnsiTheme="minorHAnsi" w:cstheme="minorHAnsi"/>
          <w:sz w:val="22"/>
          <w:szCs w:val="22"/>
          <w:u w:val="single"/>
        </w:rPr>
      </w:pPr>
    </w:p>
    <w:p w14:paraId="4A29DB67" w14:textId="7344B2FD" w:rsidR="006E12BF" w:rsidRPr="0086285E" w:rsidRDefault="006E12BF" w:rsidP="00F81D21">
      <w:pPr>
        <w:pBdr>
          <w:top w:val="nil"/>
          <w:left w:val="single" w:sz="4" w:space="31" w:color="808080"/>
          <w:bottom w:val="nil"/>
          <w:right w:val="nil"/>
          <w:between w:val="nil"/>
        </w:pBdr>
        <w:spacing w:before="0" w:after="0"/>
        <w:ind w:left="1440"/>
        <w:jc w:val="both"/>
        <w:rPr>
          <w:rFonts w:asciiTheme="minorHAnsi" w:eastAsia="Calibri" w:hAnsiTheme="minorHAnsi" w:cstheme="minorHAnsi"/>
          <w:color w:val="000000"/>
          <w:sz w:val="22"/>
          <w:szCs w:val="22"/>
        </w:rPr>
      </w:pPr>
      <w:r w:rsidRPr="0086285E">
        <w:rPr>
          <w:rFonts w:asciiTheme="minorHAnsi" w:eastAsia="Calibri" w:hAnsiTheme="minorHAnsi" w:cstheme="minorHAnsi"/>
          <w:color w:val="000000"/>
          <w:sz w:val="22"/>
          <w:szCs w:val="22"/>
        </w:rPr>
        <w:t>Vă recomandăm ca înainte de a începe completarea cererii de finanțare pentru apelul de proiecte cu titlul PNRR/202</w:t>
      </w:r>
      <w:r w:rsidR="00DD4C5B">
        <w:rPr>
          <w:rFonts w:asciiTheme="minorHAnsi" w:eastAsia="Calibri" w:hAnsiTheme="minorHAnsi" w:cstheme="minorHAnsi"/>
          <w:color w:val="000000"/>
          <w:sz w:val="22"/>
          <w:szCs w:val="22"/>
        </w:rPr>
        <w:t>4</w:t>
      </w:r>
      <w:r w:rsidRPr="0086285E">
        <w:rPr>
          <w:rFonts w:asciiTheme="minorHAnsi" w:eastAsia="Calibri" w:hAnsiTheme="minorHAnsi" w:cstheme="minorHAnsi"/>
          <w:color w:val="000000"/>
          <w:sz w:val="22"/>
          <w:szCs w:val="22"/>
        </w:rPr>
        <w:t>/C</w:t>
      </w:r>
      <w:r w:rsidR="008F79D4">
        <w:rPr>
          <w:rFonts w:asciiTheme="minorHAnsi" w:eastAsia="Calibri" w:hAnsiTheme="minorHAnsi" w:cstheme="minorHAnsi"/>
          <w:color w:val="000000"/>
          <w:sz w:val="22"/>
          <w:szCs w:val="22"/>
        </w:rPr>
        <w:t>3</w:t>
      </w:r>
      <w:r w:rsidRPr="0086285E">
        <w:rPr>
          <w:rFonts w:asciiTheme="minorHAnsi" w:eastAsia="Calibri" w:hAnsiTheme="minorHAnsi" w:cstheme="minorHAnsi"/>
          <w:color w:val="000000"/>
          <w:sz w:val="22"/>
          <w:szCs w:val="22"/>
        </w:rPr>
        <w:t>/</w:t>
      </w:r>
      <w:r w:rsidR="00F12579">
        <w:rPr>
          <w:rFonts w:asciiTheme="minorHAnsi" w:eastAsia="Calibri" w:hAnsiTheme="minorHAnsi" w:cstheme="minorHAnsi"/>
          <w:color w:val="000000"/>
          <w:sz w:val="22"/>
          <w:szCs w:val="22"/>
        </w:rPr>
        <w:t>S/</w:t>
      </w:r>
      <w:r w:rsidR="008F79D4">
        <w:rPr>
          <w:rFonts w:asciiTheme="minorHAnsi" w:eastAsia="Calibri" w:hAnsiTheme="minorHAnsi" w:cstheme="minorHAnsi"/>
          <w:color w:val="000000"/>
          <w:sz w:val="22"/>
          <w:szCs w:val="22"/>
        </w:rPr>
        <w:t>I</w:t>
      </w:r>
      <w:r w:rsidR="00AF76FD">
        <w:rPr>
          <w:rFonts w:asciiTheme="minorHAnsi" w:eastAsia="Calibri" w:hAnsiTheme="minorHAnsi" w:cstheme="minorHAnsi"/>
          <w:color w:val="000000"/>
          <w:sz w:val="22"/>
          <w:szCs w:val="22"/>
        </w:rPr>
        <w:t>.</w:t>
      </w:r>
      <w:r w:rsidR="00030119">
        <w:rPr>
          <w:rFonts w:asciiTheme="minorHAnsi" w:eastAsia="Calibri" w:hAnsiTheme="minorHAnsi" w:cstheme="minorHAnsi"/>
          <w:color w:val="000000"/>
          <w:sz w:val="22"/>
          <w:szCs w:val="22"/>
        </w:rPr>
        <w:t>2</w:t>
      </w:r>
      <w:r w:rsidR="00F12579">
        <w:rPr>
          <w:rFonts w:asciiTheme="minorHAnsi" w:eastAsia="Calibri" w:hAnsiTheme="minorHAnsi" w:cstheme="minorHAnsi"/>
          <w:color w:val="000000"/>
          <w:sz w:val="22"/>
          <w:szCs w:val="22"/>
        </w:rPr>
        <w:t>.</w:t>
      </w:r>
      <w:r w:rsidR="006B2CFB">
        <w:rPr>
          <w:rFonts w:asciiTheme="minorHAnsi" w:eastAsia="Calibri" w:hAnsiTheme="minorHAnsi" w:cstheme="minorHAnsi"/>
          <w:color w:val="000000"/>
          <w:sz w:val="22"/>
          <w:szCs w:val="22"/>
        </w:rPr>
        <w:t>C</w:t>
      </w:r>
      <w:r w:rsidRPr="0086285E">
        <w:rPr>
          <w:rFonts w:asciiTheme="minorHAnsi" w:eastAsia="Calibri" w:hAnsiTheme="minorHAnsi" w:cstheme="minorHAnsi"/>
          <w:color w:val="000000"/>
          <w:sz w:val="22"/>
          <w:szCs w:val="22"/>
        </w:rPr>
        <w:t xml:space="preserve">, să vă </w:t>
      </w:r>
      <w:r w:rsidRPr="006E12BF">
        <w:rPr>
          <w:rFonts w:asciiTheme="minorHAnsi" w:eastAsia="Calibri" w:hAnsiTheme="minorHAnsi" w:cstheme="minorHAnsi"/>
          <w:color w:val="000000"/>
          <w:sz w:val="22"/>
          <w:szCs w:val="22"/>
        </w:rPr>
        <w:t>asigurați</w:t>
      </w:r>
      <w:r w:rsidRPr="0086285E">
        <w:rPr>
          <w:rFonts w:asciiTheme="minorHAnsi" w:eastAsia="Calibri" w:hAnsiTheme="minorHAnsi" w:cstheme="minorHAnsi"/>
          <w:color w:val="000000"/>
          <w:sz w:val="22"/>
          <w:szCs w:val="22"/>
        </w:rPr>
        <w:t xml:space="preserve"> că </w:t>
      </w:r>
      <w:r w:rsidRPr="006E12BF">
        <w:rPr>
          <w:rFonts w:asciiTheme="minorHAnsi" w:eastAsia="Calibri" w:hAnsiTheme="minorHAnsi" w:cstheme="minorHAnsi"/>
          <w:color w:val="000000"/>
          <w:sz w:val="22"/>
          <w:szCs w:val="22"/>
        </w:rPr>
        <w:t>ați</w:t>
      </w:r>
      <w:r w:rsidRPr="0086285E">
        <w:rPr>
          <w:rFonts w:asciiTheme="minorHAnsi" w:eastAsia="Calibri" w:hAnsiTheme="minorHAnsi" w:cstheme="minorHAnsi"/>
          <w:color w:val="000000"/>
          <w:sz w:val="22"/>
          <w:szCs w:val="22"/>
        </w:rPr>
        <w:t xml:space="preserve"> parcurs toate </w:t>
      </w:r>
      <w:r w:rsidRPr="006E12BF">
        <w:rPr>
          <w:rFonts w:asciiTheme="minorHAnsi" w:eastAsia="Calibri" w:hAnsiTheme="minorHAnsi" w:cstheme="minorHAnsi"/>
          <w:color w:val="000000"/>
          <w:sz w:val="22"/>
          <w:szCs w:val="22"/>
        </w:rPr>
        <w:t>informațiile</w:t>
      </w:r>
      <w:r w:rsidRPr="0086285E">
        <w:rPr>
          <w:rFonts w:asciiTheme="minorHAnsi" w:eastAsia="Calibri" w:hAnsiTheme="minorHAnsi" w:cstheme="minorHAnsi"/>
          <w:color w:val="000000"/>
          <w:sz w:val="22"/>
          <w:szCs w:val="22"/>
        </w:rPr>
        <w:t xml:space="preserve"> prezentate în acest document</w:t>
      </w:r>
      <w:r w:rsidRPr="0086285E">
        <w:rPr>
          <w:rFonts w:asciiTheme="minorHAnsi" w:eastAsia="Calibri" w:hAnsiTheme="minorHAnsi" w:cstheme="minorHAnsi"/>
          <w:i/>
          <w:color w:val="000000"/>
          <w:sz w:val="22"/>
          <w:szCs w:val="22"/>
        </w:rPr>
        <w:t xml:space="preserve"> </w:t>
      </w:r>
      <w:r w:rsidRPr="006E12BF">
        <w:rPr>
          <w:rFonts w:asciiTheme="minorHAnsi" w:eastAsia="Calibri" w:hAnsiTheme="minorHAnsi" w:cstheme="minorHAnsi"/>
          <w:color w:val="000000"/>
          <w:sz w:val="22"/>
          <w:szCs w:val="22"/>
        </w:rPr>
        <w:t>și</w:t>
      </w:r>
      <w:r w:rsidRPr="0086285E">
        <w:rPr>
          <w:rFonts w:asciiTheme="minorHAnsi" w:eastAsia="Calibri" w:hAnsiTheme="minorHAnsi" w:cstheme="minorHAnsi"/>
          <w:color w:val="000000"/>
          <w:sz w:val="22"/>
          <w:szCs w:val="22"/>
        </w:rPr>
        <w:t xml:space="preserve"> să vă asigurați că </w:t>
      </w:r>
      <w:r w:rsidRPr="006E12BF">
        <w:rPr>
          <w:rFonts w:asciiTheme="minorHAnsi" w:eastAsia="Calibri" w:hAnsiTheme="minorHAnsi" w:cstheme="minorHAnsi"/>
          <w:color w:val="000000"/>
          <w:sz w:val="22"/>
          <w:szCs w:val="22"/>
        </w:rPr>
        <w:t>ați</w:t>
      </w:r>
      <w:r w:rsidRPr="0086285E">
        <w:rPr>
          <w:rFonts w:asciiTheme="minorHAnsi" w:eastAsia="Calibri" w:hAnsiTheme="minorHAnsi" w:cstheme="minorHAnsi"/>
          <w:color w:val="000000"/>
          <w:sz w:val="22"/>
          <w:szCs w:val="22"/>
        </w:rPr>
        <w:t xml:space="preserve"> </w:t>
      </w:r>
      <w:r w:rsidRPr="006E12BF">
        <w:rPr>
          <w:rFonts w:asciiTheme="minorHAnsi" w:eastAsia="Calibri" w:hAnsiTheme="minorHAnsi" w:cstheme="minorHAnsi"/>
          <w:color w:val="000000"/>
          <w:sz w:val="22"/>
          <w:szCs w:val="22"/>
        </w:rPr>
        <w:t>înțeles</w:t>
      </w:r>
      <w:r w:rsidRPr="0086285E">
        <w:rPr>
          <w:rFonts w:asciiTheme="minorHAnsi" w:eastAsia="Calibri" w:hAnsiTheme="minorHAnsi" w:cstheme="minorHAnsi"/>
          <w:color w:val="000000"/>
          <w:sz w:val="22"/>
          <w:szCs w:val="22"/>
        </w:rPr>
        <w:t xml:space="preserve"> toate aspectele legate de specificul </w:t>
      </w:r>
      <w:r w:rsidRPr="006E12BF">
        <w:rPr>
          <w:rFonts w:asciiTheme="minorHAnsi" w:eastAsia="Calibri" w:hAnsiTheme="minorHAnsi" w:cstheme="minorHAnsi"/>
          <w:color w:val="000000"/>
          <w:sz w:val="22"/>
          <w:szCs w:val="22"/>
        </w:rPr>
        <w:t>intervențiilor</w:t>
      </w:r>
      <w:r w:rsidRPr="0086285E">
        <w:rPr>
          <w:rFonts w:asciiTheme="minorHAnsi" w:eastAsia="Calibri" w:hAnsiTheme="minorHAnsi" w:cstheme="minorHAnsi"/>
          <w:color w:val="000000"/>
          <w:sz w:val="22"/>
          <w:szCs w:val="22"/>
        </w:rPr>
        <w:t xml:space="preserve"> </w:t>
      </w:r>
      <w:r w:rsidRPr="006E12BF">
        <w:rPr>
          <w:rFonts w:asciiTheme="minorHAnsi" w:eastAsia="Calibri" w:hAnsiTheme="minorHAnsi" w:cstheme="minorHAnsi"/>
          <w:color w:val="000000"/>
          <w:sz w:val="22"/>
          <w:szCs w:val="22"/>
        </w:rPr>
        <w:t>finanțate</w:t>
      </w:r>
      <w:r w:rsidRPr="0086285E">
        <w:rPr>
          <w:rFonts w:asciiTheme="minorHAnsi" w:eastAsia="Calibri" w:hAnsiTheme="minorHAnsi" w:cstheme="minorHAnsi"/>
          <w:color w:val="000000"/>
          <w:sz w:val="22"/>
          <w:szCs w:val="22"/>
        </w:rPr>
        <w:t xml:space="preserve"> din fonduri europene aferente PNRR.</w:t>
      </w:r>
    </w:p>
    <w:p w14:paraId="18EA15D2" w14:textId="572317C1" w:rsidR="004E554C" w:rsidRPr="004E554C" w:rsidRDefault="0083285E" w:rsidP="00F81D21">
      <w:pPr>
        <w:pBdr>
          <w:top w:val="nil"/>
          <w:left w:val="single" w:sz="4" w:space="31" w:color="808080"/>
          <w:bottom w:val="nil"/>
          <w:right w:val="nil"/>
          <w:between w:val="nil"/>
        </w:pBdr>
        <w:spacing w:before="0" w:after="0"/>
        <w:ind w:left="1440"/>
        <w:jc w:val="both"/>
        <w:rPr>
          <w:rFonts w:asciiTheme="minorHAnsi" w:eastAsia="Calibri" w:hAnsiTheme="minorHAnsi" w:cstheme="minorHAnsi"/>
          <w:color w:val="000000"/>
          <w:sz w:val="22"/>
          <w:szCs w:val="22"/>
        </w:rPr>
      </w:pPr>
      <w:r>
        <w:rPr>
          <w:noProof/>
        </w:rPr>
        <w:lastRenderedPageBreak/>
        <mc:AlternateContent>
          <mc:Choice Requires="wps">
            <w:drawing>
              <wp:anchor distT="91440" distB="91440" distL="114300" distR="114300" simplePos="0" relativeHeight="251661312" behindDoc="0" locked="0" layoutInCell="1" allowOverlap="1" wp14:anchorId="15AC9EA9" wp14:editId="24057F72">
                <wp:simplePos x="0" y="0"/>
                <wp:positionH relativeFrom="margin">
                  <wp:posOffset>593430</wp:posOffset>
                </wp:positionH>
                <wp:positionV relativeFrom="paragraph">
                  <wp:posOffset>970324</wp:posOffset>
                </wp:positionV>
                <wp:extent cx="5102860" cy="128651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1286510"/>
                        </a:xfrm>
                        <a:prstGeom prst="rect">
                          <a:avLst/>
                        </a:prstGeom>
                        <a:noFill/>
                        <a:ln w="9525">
                          <a:noFill/>
                          <a:miter lim="800000"/>
                          <a:headEnd/>
                          <a:tailEnd/>
                        </a:ln>
                      </wps:spPr>
                      <wps:txbx>
                        <w:txbxContent>
                          <w:p w14:paraId="70868B0F" w14:textId="77777777" w:rsidR="006E12BF" w:rsidRPr="00C00F2C" w:rsidRDefault="006E12BF" w:rsidP="006E12BF">
                            <w:pPr>
                              <w:pBdr>
                                <w:top w:val="single" w:sz="24" w:space="8" w:color="4472C4" w:themeColor="accent1"/>
                                <w:bottom w:val="single" w:sz="24" w:space="8" w:color="4472C4" w:themeColor="accent1"/>
                              </w:pBdr>
                              <w:spacing w:after="0"/>
                              <w:rPr>
                                <w:rFonts w:asciiTheme="majorHAnsi" w:hAnsiTheme="majorHAnsi" w:cstheme="majorHAnsi"/>
                                <w:b/>
                                <w:iCs/>
                                <w:color w:val="FF0000"/>
                                <w:sz w:val="22"/>
                                <w:szCs w:val="24"/>
                              </w:rPr>
                            </w:pPr>
                            <w:r w:rsidRPr="00C00F2C">
                              <w:rPr>
                                <w:rFonts w:asciiTheme="majorHAnsi" w:hAnsiTheme="majorHAnsi" w:cstheme="majorHAnsi"/>
                                <w:b/>
                                <w:iCs/>
                                <w:color w:val="FF0000"/>
                                <w:sz w:val="22"/>
                                <w:szCs w:val="24"/>
                              </w:rPr>
                              <w:t>Atenție!</w:t>
                            </w:r>
                          </w:p>
                          <w:p w14:paraId="7491B1E9" w14:textId="77777777" w:rsidR="006E12BF" w:rsidRPr="00C00F2C" w:rsidRDefault="006E12BF" w:rsidP="006E12BF">
                            <w:pPr>
                              <w:pBdr>
                                <w:top w:val="single" w:sz="24" w:space="8" w:color="4472C4" w:themeColor="accent1"/>
                                <w:bottom w:val="single" w:sz="24" w:space="8" w:color="4472C4" w:themeColor="accent1"/>
                              </w:pBdr>
                              <w:spacing w:after="0"/>
                              <w:jc w:val="both"/>
                              <w:rPr>
                                <w:rFonts w:asciiTheme="majorHAnsi" w:hAnsiTheme="majorHAnsi" w:cstheme="majorHAnsi"/>
                                <w:b/>
                                <w:iCs/>
                                <w:sz w:val="22"/>
                              </w:rPr>
                            </w:pPr>
                            <w:r w:rsidRPr="00C00F2C">
                              <w:rPr>
                                <w:rFonts w:asciiTheme="majorHAnsi" w:hAnsiTheme="majorHAnsi" w:cstheme="majorHAnsi"/>
                                <w:b/>
                                <w:iCs/>
                                <w:sz w:val="22"/>
                                <w:szCs w:val="24"/>
                              </w:rPr>
                              <w:t xml:space="preserve">Cererile de finanțare în </w:t>
                            </w:r>
                            <w:r w:rsidRPr="00C00F2C">
                              <w:rPr>
                                <w:rFonts w:asciiTheme="majorHAnsi" w:hAnsiTheme="majorHAnsi" w:cstheme="majorHAnsi"/>
                                <w:b/>
                                <w:iCs/>
                                <w:sz w:val="22"/>
                                <w:szCs w:val="24"/>
                                <w:u w:val="single"/>
                              </w:rPr>
                              <w:t>format editabil</w:t>
                            </w:r>
                            <w:r w:rsidRPr="00C00F2C">
                              <w:rPr>
                                <w:rFonts w:asciiTheme="majorHAnsi" w:hAnsiTheme="majorHAnsi" w:cstheme="majorHAnsi"/>
                                <w:b/>
                                <w:iCs/>
                                <w:sz w:val="22"/>
                                <w:szCs w:val="24"/>
                              </w:rPr>
                              <w:t xml:space="preserve"> vor fi disponibile în cadrul aplicației, </w:t>
                            </w:r>
                            <w:r w:rsidRPr="00C00F2C">
                              <w:rPr>
                                <w:rFonts w:asciiTheme="majorHAnsi" w:hAnsiTheme="majorHAnsi" w:cstheme="majorHAnsi"/>
                                <w:b/>
                                <w:iCs/>
                                <w:sz w:val="22"/>
                                <w:szCs w:val="24"/>
                                <w:u w:val="single"/>
                              </w:rPr>
                              <w:t>începând cu ora și data de lansare a apelului de proiecte</w:t>
                            </w:r>
                            <w:r w:rsidRPr="00C00F2C">
                              <w:rPr>
                                <w:rFonts w:asciiTheme="majorHAnsi" w:hAnsiTheme="majorHAnsi" w:cstheme="majorHAnsi"/>
                                <w:b/>
                                <w:iCs/>
                                <w:sz w:val="22"/>
                                <w:szCs w:val="24"/>
                              </w:rPr>
                              <w:t>, și vor putea fi descărcate de solicitanți în vederea completării.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C9EA9" id="_x0000_t202" coordsize="21600,21600" o:spt="202" path="m,l,21600r21600,l21600,xe">
                <v:stroke joinstyle="miter"/>
                <v:path gradientshapeok="t" o:connecttype="rect"/>
              </v:shapetype>
              <v:shape id="Text Box 10" o:spid="_x0000_s1026" type="#_x0000_t202" style="position:absolute;left:0;text-align:left;margin-left:46.75pt;margin-top:76.4pt;width:401.8pt;height:101.3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Zm9gEAAM4DAAAOAAAAZHJzL2Uyb0RvYy54bWysU8tu2zAQvBfoPxC815IMO3UEy0GaNEWB&#10;9AGk/QCaoiyiJJdd0pbcr++SchyjvRXVgVhyydmd2dH6ZrSGHRQGDa7h1azkTDkJrXa7hn//9vBm&#10;xVmIwrXCgFMNP6rAbzavX60HX6s59GBahYxAXKgH3/A+Rl8XRZC9siLMwCtHyQ7Qikhb3BUtioHQ&#10;rSnmZXlVDICtR5AqBDq9n5J8k/G7Tsn4peuCisw0nHqLecW8btNabNai3qHwvZanNsQ/dGGFdlT0&#10;DHUvomB71H9BWS0RAnRxJsEW0HVaqsyB2FTlH2yeeuFV5kLiBH+WKfw/WPn58OS/IovjOxhpgJlE&#10;8I8gfwTm4K4XbqduEWHolWipcJUkKwYf6tPTJHWoQwLZDp+gpSGLfYQMNHZokyrEkxE6DeB4Fl2N&#10;kUk6XFblfHVFKUm5ikI6yDVE/fzcY4gfFFiWgoYjTTXDi8NjiKkdUT9fSdUcPGhj8mSNY0PDr5fz&#10;ZX5wkbE6kvGMtg1flembrJBYvndtfhyFNlNMBYw70U5MJ85x3I50MdHfQnskARAmg9EPQUEP+Iuz&#10;gczV8PBzL1BxZj46EvG6WiySG/NmsXw7pw1eZraXGeEkQTU8cjaFdzE7eOJ6S2J3Osvw0smpVzJN&#10;Vudk8OTKy32+9fIbbn4DAAD//wMAUEsDBBQABgAIAAAAIQBWOG9F3gAAAAoBAAAPAAAAZHJzL2Rv&#10;d25yZXYueG1sTI9NT8MwDIbvSPyHyEjcWLKPwFqaTgjEFcRgk7hljddWNE7VZGv595gTHG0/ev28&#10;xWbynTjjENtABuYzBQKpCq6l2sDH+/PNGkRMlpztAqGBb4ywKS8vCpu7MNIbnrepFhxCMbcGmpT6&#10;XMpYNehtnIUeiW/HMHibeBxq6QY7crjv5EKpW+ltS/yhsT0+Nlh9bU/ewO7l+Llfqdf6yet+DJOS&#10;5DNpzPXV9HAPIuGU/mD41Wd1KNnpEE7kougMZEvNJO/1giswsM7u5iAOBpZar0CWhfxfofwBAAD/&#10;/wMAUEsBAi0AFAAGAAgAAAAhALaDOJL+AAAA4QEAABMAAAAAAAAAAAAAAAAAAAAAAFtDb250ZW50&#10;X1R5cGVzXS54bWxQSwECLQAUAAYACAAAACEAOP0h/9YAAACUAQAACwAAAAAAAAAAAAAAAAAvAQAA&#10;X3JlbHMvLnJlbHNQSwECLQAUAAYACAAAACEAZUcWZvYBAADOAwAADgAAAAAAAAAAAAAAAAAuAgAA&#10;ZHJzL2Uyb0RvYy54bWxQSwECLQAUAAYACAAAACEAVjhvRd4AAAAKAQAADwAAAAAAAAAAAAAAAABQ&#10;BAAAZHJzL2Rvd25yZXYueG1sUEsFBgAAAAAEAAQA8wAAAFsFAAAAAA==&#10;" filled="f" stroked="f">
                <v:textbox>
                  <w:txbxContent>
                    <w:p w14:paraId="70868B0F" w14:textId="77777777" w:rsidR="006E12BF" w:rsidRPr="00C00F2C" w:rsidRDefault="006E12BF" w:rsidP="006E12BF">
                      <w:pPr>
                        <w:pBdr>
                          <w:top w:val="single" w:sz="24" w:space="8" w:color="4472C4" w:themeColor="accent1"/>
                          <w:bottom w:val="single" w:sz="24" w:space="8" w:color="4472C4" w:themeColor="accent1"/>
                        </w:pBdr>
                        <w:spacing w:after="0"/>
                        <w:rPr>
                          <w:rFonts w:asciiTheme="majorHAnsi" w:hAnsiTheme="majorHAnsi" w:cstheme="majorHAnsi"/>
                          <w:b/>
                          <w:iCs/>
                          <w:color w:val="FF0000"/>
                          <w:sz w:val="22"/>
                          <w:szCs w:val="24"/>
                        </w:rPr>
                      </w:pPr>
                      <w:r w:rsidRPr="00C00F2C">
                        <w:rPr>
                          <w:rFonts w:asciiTheme="majorHAnsi" w:hAnsiTheme="majorHAnsi" w:cstheme="majorHAnsi"/>
                          <w:b/>
                          <w:iCs/>
                          <w:color w:val="FF0000"/>
                          <w:sz w:val="22"/>
                          <w:szCs w:val="24"/>
                        </w:rPr>
                        <w:t>Atenție!</w:t>
                      </w:r>
                    </w:p>
                    <w:p w14:paraId="7491B1E9" w14:textId="77777777" w:rsidR="006E12BF" w:rsidRPr="00C00F2C" w:rsidRDefault="006E12BF" w:rsidP="006E12BF">
                      <w:pPr>
                        <w:pBdr>
                          <w:top w:val="single" w:sz="24" w:space="8" w:color="4472C4" w:themeColor="accent1"/>
                          <w:bottom w:val="single" w:sz="24" w:space="8" w:color="4472C4" w:themeColor="accent1"/>
                        </w:pBdr>
                        <w:spacing w:after="0"/>
                        <w:jc w:val="both"/>
                        <w:rPr>
                          <w:rFonts w:asciiTheme="majorHAnsi" w:hAnsiTheme="majorHAnsi" w:cstheme="majorHAnsi"/>
                          <w:b/>
                          <w:iCs/>
                          <w:sz w:val="22"/>
                        </w:rPr>
                      </w:pPr>
                      <w:r w:rsidRPr="00C00F2C">
                        <w:rPr>
                          <w:rFonts w:asciiTheme="majorHAnsi" w:hAnsiTheme="majorHAnsi" w:cstheme="majorHAnsi"/>
                          <w:b/>
                          <w:iCs/>
                          <w:sz w:val="22"/>
                          <w:szCs w:val="24"/>
                        </w:rPr>
                        <w:t xml:space="preserve">Cererile de finanțare în </w:t>
                      </w:r>
                      <w:r w:rsidRPr="00C00F2C">
                        <w:rPr>
                          <w:rFonts w:asciiTheme="majorHAnsi" w:hAnsiTheme="majorHAnsi" w:cstheme="majorHAnsi"/>
                          <w:b/>
                          <w:iCs/>
                          <w:sz w:val="22"/>
                          <w:szCs w:val="24"/>
                          <w:u w:val="single"/>
                        </w:rPr>
                        <w:t>format editabil</w:t>
                      </w:r>
                      <w:r w:rsidRPr="00C00F2C">
                        <w:rPr>
                          <w:rFonts w:asciiTheme="majorHAnsi" w:hAnsiTheme="majorHAnsi" w:cstheme="majorHAnsi"/>
                          <w:b/>
                          <w:iCs/>
                          <w:sz w:val="22"/>
                          <w:szCs w:val="24"/>
                        </w:rPr>
                        <w:t xml:space="preserve"> vor fi disponibile în cadrul aplicației, </w:t>
                      </w:r>
                      <w:r w:rsidRPr="00C00F2C">
                        <w:rPr>
                          <w:rFonts w:asciiTheme="majorHAnsi" w:hAnsiTheme="majorHAnsi" w:cstheme="majorHAnsi"/>
                          <w:b/>
                          <w:iCs/>
                          <w:sz w:val="22"/>
                          <w:szCs w:val="24"/>
                          <w:u w:val="single"/>
                        </w:rPr>
                        <w:t>începând cu ora și data de lansare a apelului de proiecte</w:t>
                      </w:r>
                      <w:r w:rsidRPr="00C00F2C">
                        <w:rPr>
                          <w:rFonts w:asciiTheme="majorHAnsi" w:hAnsiTheme="majorHAnsi" w:cstheme="majorHAnsi"/>
                          <w:b/>
                          <w:iCs/>
                          <w:sz w:val="22"/>
                          <w:szCs w:val="24"/>
                        </w:rPr>
                        <w:t>, și vor putea fi descărcate de solicitanți în vederea completării.</w:t>
                      </w:r>
                    </w:p>
                  </w:txbxContent>
                </v:textbox>
                <w10:wrap type="topAndBottom" anchorx="margin"/>
              </v:shape>
            </w:pict>
          </mc:Fallback>
        </mc:AlternateContent>
      </w:r>
      <w:r w:rsidR="006E12BF" w:rsidRPr="0086285E">
        <w:rPr>
          <w:rFonts w:asciiTheme="minorHAnsi" w:eastAsia="Calibri" w:hAnsiTheme="minorHAnsi" w:cstheme="minorHAnsi"/>
          <w:color w:val="000000"/>
          <w:sz w:val="22"/>
          <w:szCs w:val="22"/>
        </w:rPr>
        <w:t xml:space="preserve">Vă recomandăm ca până la data limită de depunere a cererilor de </w:t>
      </w:r>
      <w:r w:rsidR="006E12BF" w:rsidRPr="006E12BF">
        <w:rPr>
          <w:rFonts w:asciiTheme="minorHAnsi" w:eastAsia="Calibri" w:hAnsiTheme="minorHAnsi" w:cstheme="minorHAnsi"/>
          <w:color w:val="000000"/>
          <w:sz w:val="22"/>
          <w:szCs w:val="22"/>
        </w:rPr>
        <w:t>finanțare</w:t>
      </w:r>
      <w:r w:rsidR="006E12BF" w:rsidRPr="0086285E">
        <w:rPr>
          <w:rFonts w:asciiTheme="minorHAnsi" w:eastAsia="Calibri" w:hAnsiTheme="minorHAnsi" w:cstheme="minorHAnsi"/>
          <w:color w:val="000000"/>
          <w:sz w:val="22"/>
          <w:szCs w:val="22"/>
        </w:rPr>
        <w:t xml:space="preserve"> în cadrul prezentului apel de proiecte să </w:t>
      </w:r>
      <w:r w:rsidR="006E12BF" w:rsidRPr="006E12BF">
        <w:rPr>
          <w:rFonts w:asciiTheme="minorHAnsi" w:eastAsia="Calibri" w:hAnsiTheme="minorHAnsi" w:cstheme="minorHAnsi"/>
          <w:color w:val="000000"/>
          <w:sz w:val="22"/>
          <w:szCs w:val="22"/>
        </w:rPr>
        <w:t>consultați</w:t>
      </w:r>
      <w:r w:rsidR="006E12BF" w:rsidRPr="0086285E">
        <w:rPr>
          <w:rFonts w:asciiTheme="minorHAnsi" w:eastAsia="Calibri" w:hAnsiTheme="minorHAnsi" w:cstheme="minorHAnsi"/>
          <w:color w:val="000000"/>
          <w:sz w:val="22"/>
          <w:szCs w:val="22"/>
        </w:rPr>
        <w:t xml:space="preserve"> periodic pagina de internet </w:t>
      </w:r>
      <w:hyperlink r:id="rId8" w:history="1">
        <w:r w:rsidR="006E12BF" w:rsidRPr="0086285E">
          <w:rPr>
            <w:rStyle w:val="Hyperlink"/>
            <w:rFonts w:asciiTheme="minorHAnsi" w:hAnsiTheme="minorHAnsi" w:cstheme="minorHAnsi"/>
            <w:sz w:val="22"/>
            <w:szCs w:val="22"/>
          </w:rPr>
          <w:t>http://pnrr.mmap.ro/</w:t>
        </w:r>
      </w:hyperlink>
      <w:r w:rsidR="006E12BF" w:rsidRPr="0086285E">
        <w:rPr>
          <w:rFonts w:asciiTheme="minorHAnsi" w:eastAsia="Calibri" w:hAnsiTheme="minorHAnsi" w:cstheme="minorHAnsi"/>
          <w:color w:val="000000"/>
          <w:sz w:val="22"/>
          <w:szCs w:val="22"/>
        </w:rPr>
        <w:t xml:space="preserve">, pentru a urmări eventualele modificări/ interpretări ale </w:t>
      </w:r>
      <w:r w:rsidR="008F79D4" w:rsidRPr="008F79D4">
        <w:rPr>
          <w:rFonts w:asciiTheme="minorHAnsi" w:eastAsia="Calibri" w:hAnsiTheme="minorHAnsi" w:cstheme="minorHAnsi"/>
          <w:color w:val="000000"/>
          <w:sz w:val="22"/>
          <w:szCs w:val="22"/>
        </w:rPr>
        <w:t>condițiilor</w:t>
      </w:r>
      <w:r w:rsidR="006E12BF" w:rsidRPr="0086285E">
        <w:rPr>
          <w:rFonts w:asciiTheme="minorHAnsi" w:eastAsia="Calibri" w:hAnsiTheme="minorHAnsi" w:cstheme="minorHAnsi"/>
          <w:color w:val="000000"/>
          <w:sz w:val="22"/>
          <w:szCs w:val="22"/>
        </w:rPr>
        <w:t xml:space="preserve"> specifice, precum și alte comunicări/ clarificări pentru accesarea fondurilor europene aferente PNRR. </w:t>
      </w:r>
    </w:p>
    <w:p w14:paraId="283CEB9D" w14:textId="7BF62957" w:rsidR="00CE1326" w:rsidRDefault="00CE1326" w:rsidP="00F81D21">
      <w:pPr>
        <w:jc w:val="both"/>
        <w:rPr>
          <w:rFonts w:asciiTheme="minorHAnsi" w:hAnsiTheme="minorHAnsi" w:cstheme="minorHAnsi"/>
          <w:sz w:val="24"/>
          <w:szCs w:val="24"/>
        </w:rPr>
      </w:pPr>
    </w:p>
    <w:p w14:paraId="6AC873D8" w14:textId="5AFF2F8F" w:rsidR="003668EF" w:rsidRDefault="00953C95" w:rsidP="00F81D21">
      <w:pPr>
        <w:pStyle w:val="TOC1"/>
        <w:tabs>
          <w:tab w:val="left" w:pos="400"/>
          <w:tab w:val="right" w:leader="dot" w:pos="9061"/>
        </w:tabs>
        <w:jc w:val="both"/>
        <w:rPr>
          <w:rFonts w:eastAsiaTheme="minorEastAsia" w:cstheme="minorBidi"/>
          <w:b w:val="0"/>
          <w:bCs w:val="0"/>
          <w:caps w:val="0"/>
          <w:noProof/>
          <w:sz w:val="22"/>
          <w:szCs w:val="22"/>
        </w:rPr>
      </w:pPr>
      <w:r>
        <w:rPr>
          <w:sz w:val="24"/>
          <w:szCs w:val="24"/>
        </w:rPr>
        <w:fldChar w:fldCharType="begin"/>
      </w:r>
      <w:r>
        <w:rPr>
          <w:sz w:val="24"/>
          <w:szCs w:val="24"/>
        </w:rPr>
        <w:instrText xml:space="preserve"> TOC \o "1-2" \h \z \u </w:instrText>
      </w:r>
      <w:r>
        <w:rPr>
          <w:sz w:val="24"/>
          <w:szCs w:val="24"/>
        </w:rPr>
        <w:fldChar w:fldCharType="separate"/>
      </w:r>
      <w:hyperlink w:anchor="_Toc129256325" w:history="1">
        <w:r w:rsidR="003668EF" w:rsidRPr="00012548">
          <w:rPr>
            <w:rStyle w:val="Hyperlink"/>
            <w:rFonts w:eastAsia="Calibri"/>
            <w:noProof/>
          </w:rPr>
          <w:t>1</w:t>
        </w:r>
        <w:r w:rsidR="003668EF">
          <w:rPr>
            <w:rFonts w:eastAsiaTheme="minorEastAsia" w:cstheme="minorBidi"/>
            <w:b w:val="0"/>
            <w:bCs w:val="0"/>
            <w:caps w:val="0"/>
            <w:noProof/>
            <w:sz w:val="22"/>
            <w:szCs w:val="22"/>
          </w:rPr>
          <w:tab/>
        </w:r>
        <w:r w:rsidR="003668EF" w:rsidRPr="00012548">
          <w:rPr>
            <w:rStyle w:val="Hyperlink"/>
            <w:rFonts w:eastAsia="Calibri"/>
            <w:noProof/>
          </w:rPr>
          <w:t>INFORMAȚII OBIECTIV DE INVESTIȚII</w:t>
        </w:r>
        <w:r w:rsidR="003668EF">
          <w:rPr>
            <w:noProof/>
            <w:webHidden/>
          </w:rPr>
          <w:tab/>
        </w:r>
        <w:r w:rsidR="003668EF">
          <w:rPr>
            <w:noProof/>
            <w:webHidden/>
          </w:rPr>
          <w:fldChar w:fldCharType="begin"/>
        </w:r>
        <w:r w:rsidR="003668EF">
          <w:rPr>
            <w:noProof/>
            <w:webHidden/>
          </w:rPr>
          <w:instrText xml:space="preserve"> PAGEREF _Toc129256325 \h </w:instrText>
        </w:r>
        <w:r w:rsidR="003668EF">
          <w:rPr>
            <w:noProof/>
            <w:webHidden/>
          </w:rPr>
        </w:r>
        <w:r w:rsidR="003668EF">
          <w:rPr>
            <w:noProof/>
            <w:webHidden/>
          </w:rPr>
          <w:fldChar w:fldCharType="separate"/>
        </w:r>
        <w:r w:rsidR="003668EF">
          <w:rPr>
            <w:noProof/>
            <w:webHidden/>
          </w:rPr>
          <w:t>3</w:t>
        </w:r>
        <w:r w:rsidR="003668EF">
          <w:rPr>
            <w:noProof/>
            <w:webHidden/>
          </w:rPr>
          <w:fldChar w:fldCharType="end"/>
        </w:r>
      </w:hyperlink>
    </w:p>
    <w:p w14:paraId="2711266C" w14:textId="45756289" w:rsidR="003668EF" w:rsidRDefault="00000000" w:rsidP="00F81D21">
      <w:pPr>
        <w:pStyle w:val="TOC2"/>
        <w:tabs>
          <w:tab w:val="left" w:pos="800"/>
          <w:tab w:val="right" w:leader="dot" w:pos="9061"/>
        </w:tabs>
        <w:jc w:val="both"/>
        <w:rPr>
          <w:rFonts w:eastAsiaTheme="minorEastAsia" w:cstheme="minorBidi"/>
          <w:smallCaps w:val="0"/>
          <w:noProof/>
          <w:sz w:val="22"/>
          <w:szCs w:val="22"/>
        </w:rPr>
      </w:pPr>
      <w:hyperlink w:anchor="_Toc129256326" w:history="1">
        <w:r w:rsidR="003668EF" w:rsidRPr="00012548">
          <w:rPr>
            <w:rStyle w:val="Hyperlink"/>
            <w:noProof/>
          </w:rPr>
          <w:t>1.1</w:t>
        </w:r>
        <w:r w:rsidR="003668EF">
          <w:rPr>
            <w:rFonts w:eastAsiaTheme="minorEastAsia" w:cstheme="minorBidi"/>
            <w:smallCaps w:val="0"/>
            <w:noProof/>
            <w:sz w:val="22"/>
            <w:szCs w:val="22"/>
          </w:rPr>
          <w:tab/>
        </w:r>
        <w:r w:rsidR="003668EF" w:rsidRPr="00012548">
          <w:rPr>
            <w:rStyle w:val="Hyperlink"/>
            <w:noProof/>
          </w:rPr>
          <w:t>Pilonul, Componenta, Obiectivul General</w:t>
        </w:r>
        <w:r w:rsidR="003668EF">
          <w:rPr>
            <w:noProof/>
            <w:webHidden/>
          </w:rPr>
          <w:tab/>
        </w:r>
        <w:r w:rsidR="003668EF">
          <w:rPr>
            <w:noProof/>
            <w:webHidden/>
          </w:rPr>
          <w:fldChar w:fldCharType="begin"/>
        </w:r>
        <w:r w:rsidR="003668EF">
          <w:rPr>
            <w:noProof/>
            <w:webHidden/>
          </w:rPr>
          <w:instrText xml:space="preserve"> PAGEREF _Toc129256326 \h </w:instrText>
        </w:r>
        <w:r w:rsidR="003668EF">
          <w:rPr>
            <w:noProof/>
            <w:webHidden/>
          </w:rPr>
        </w:r>
        <w:r w:rsidR="003668EF">
          <w:rPr>
            <w:noProof/>
            <w:webHidden/>
          </w:rPr>
          <w:fldChar w:fldCharType="separate"/>
        </w:r>
        <w:r w:rsidR="003668EF">
          <w:rPr>
            <w:noProof/>
            <w:webHidden/>
          </w:rPr>
          <w:t>3</w:t>
        </w:r>
        <w:r w:rsidR="003668EF">
          <w:rPr>
            <w:noProof/>
            <w:webHidden/>
          </w:rPr>
          <w:fldChar w:fldCharType="end"/>
        </w:r>
      </w:hyperlink>
    </w:p>
    <w:p w14:paraId="57FBC7F0" w14:textId="654F7285" w:rsidR="003668EF" w:rsidRDefault="00000000" w:rsidP="00F81D21">
      <w:pPr>
        <w:pStyle w:val="TOC2"/>
        <w:tabs>
          <w:tab w:val="left" w:pos="800"/>
          <w:tab w:val="right" w:leader="dot" w:pos="9061"/>
        </w:tabs>
        <w:jc w:val="both"/>
        <w:rPr>
          <w:rFonts w:eastAsiaTheme="minorEastAsia" w:cstheme="minorBidi"/>
          <w:smallCaps w:val="0"/>
          <w:noProof/>
          <w:sz w:val="22"/>
          <w:szCs w:val="22"/>
        </w:rPr>
      </w:pPr>
      <w:hyperlink w:anchor="_Toc129256328" w:history="1">
        <w:r w:rsidR="003668EF" w:rsidRPr="00012548">
          <w:rPr>
            <w:rStyle w:val="Hyperlink"/>
            <w:noProof/>
          </w:rPr>
          <w:t>1.2</w:t>
        </w:r>
        <w:r w:rsidR="003668EF">
          <w:rPr>
            <w:rFonts w:eastAsiaTheme="minorEastAsia" w:cstheme="minorBidi"/>
            <w:smallCaps w:val="0"/>
            <w:noProof/>
            <w:sz w:val="22"/>
            <w:szCs w:val="22"/>
          </w:rPr>
          <w:tab/>
        </w:r>
        <w:r w:rsidR="003668EF" w:rsidRPr="00012548">
          <w:rPr>
            <w:rStyle w:val="Hyperlink"/>
            <w:noProof/>
          </w:rPr>
          <w:t>Informații despre apelurile de proiecte</w:t>
        </w:r>
        <w:r w:rsidR="003668EF">
          <w:rPr>
            <w:noProof/>
            <w:webHidden/>
          </w:rPr>
          <w:tab/>
        </w:r>
        <w:r w:rsidR="003668EF">
          <w:rPr>
            <w:noProof/>
            <w:webHidden/>
          </w:rPr>
          <w:fldChar w:fldCharType="begin"/>
        </w:r>
        <w:r w:rsidR="003668EF">
          <w:rPr>
            <w:noProof/>
            <w:webHidden/>
          </w:rPr>
          <w:instrText xml:space="preserve"> PAGEREF _Toc129256328 \h </w:instrText>
        </w:r>
        <w:r w:rsidR="003668EF">
          <w:rPr>
            <w:noProof/>
            <w:webHidden/>
          </w:rPr>
        </w:r>
        <w:r w:rsidR="003668EF">
          <w:rPr>
            <w:noProof/>
            <w:webHidden/>
          </w:rPr>
          <w:fldChar w:fldCharType="separate"/>
        </w:r>
        <w:r w:rsidR="003668EF">
          <w:rPr>
            <w:noProof/>
            <w:webHidden/>
          </w:rPr>
          <w:t>4</w:t>
        </w:r>
        <w:r w:rsidR="003668EF">
          <w:rPr>
            <w:noProof/>
            <w:webHidden/>
          </w:rPr>
          <w:fldChar w:fldCharType="end"/>
        </w:r>
      </w:hyperlink>
    </w:p>
    <w:p w14:paraId="5C90FE16" w14:textId="5F6CC40F" w:rsidR="003668EF" w:rsidRDefault="00000000" w:rsidP="00F81D21">
      <w:pPr>
        <w:pStyle w:val="TOC2"/>
        <w:tabs>
          <w:tab w:val="left" w:pos="800"/>
          <w:tab w:val="right" w:leader="dot" w:pos="9061"/>
        </w:tabs>
        <w:jc w:val="both"/>
        <w:rPr>
          <w:rFonts w:eastAsiaTheme="minorEastAsia" w:cstheme="minorBidi"/>
          <w:smallCaps w:val="0"/>
          <w:noProof/>
          <w:sz w:val="22"/>
          <w:szCs w:val="22"/>
        </w:rPr>
      </w:pPr>
      <w:hyperlink w:anchor="_Toc129256332" w:history="1">
        <w:r w:rsidR="003668EF" w:rsidRPr="00012548">
          <w:rPr>
            <w:rStyle w:val="Hyperlink"/>
            <w:noProof/>
          </w:rPr>
          <w:t>1.3</w:t>
        </w:r>
        <w:r w:rsidR="003668EF">
          <w:rPr>
            <w:rFonts w:eastAsiaTheme="minorEastAsia" w:cstheme="minorBidi"/>
            <w:smallCaps w:val="0"/>
            <w:noProof/>
            <w:sz w:val="22"/>
            <w:szCs w:val="22"/>
          </w:rPr>
          <w:tab/>
        </w:r>
        <w:r w:rsidR="003668EF" w:rsidRPr="00012548">
          <w:rPr>
            <w:rStyle w:val="Hyperlink"/>
            <w:noProof/>
          </w:rPr>
          <w:t>Activități sprijinite în cadrul investiției</w:t>
        </w:r>
        <w:r w:rsidR="003668EF">
          <w:rPr>
            <w:noProof/>
            <w:webHidden/>
          </w:rPr>
          <w:tab/>
        </w:r>
        <w:r w:rsidR="003668EF">
          <w:rPr>
            <w:noProof/>
            <w:webHidden/>
          </w:rPr>
          <w:fldChar w:fldCharType="begin"/>
        </w:r>
        <w:r w:rsidR="003668EF">
          <w:rPr>
            <w:noProof/>
            <w:webHidden/>
          </w:rPr>
          <w:instrText xml:space="preserve"> PAGEREF _Toc129256332 \h </w:instrText>
        </w:r>
        <w:r w:rsidR="003668EF">
          <w:rPr>
            <w:noProof/>
            <w:webHidden/>
          </w:rPr>
        </w:r>
        <w:r w:rsidR="003668EF">
          <w:rPr>
            <w:noProof/>
            <w:webHidden/>
          </w:rPr>
          <w:fldChar w:fldCharType="separate"/>
        </w:r>
        <w:r w:rsidR="003668EF">
          <w:rPr>
            <w:noProof/>
            <w:webHidden/>
          </w:rPr>
          <w:t>5</w:t>
        </w:r>
        <w:r w:rsidR="003668EF">
          <w:rPr>
            <w:noProof/>
            <w:webHidden/>
          </w:rPr>
          <w:fldChar w:fldCharType="end"/>
        </w:r>
      </w:hyperlink>
    </w:p>
    <w:p w14:paraId="4170798B" w14:textId="7DB0A855" w:rsidR="003668EF" w:rsidRDefault="00000000" w:rsidP="00F81D21">
      <w:pPr>
        <w:pStyle w:val="TOC2"/>
        <w:tabs>
          <w:tab w:val="left" w:pos="800"/>
          <w:tab w:val="right" w:leader="dot" w:pos="9061"/>
        </w:tabs>
        <w:jc w:val="both"/>
        <w:rPr>
          <w:rFonts w:eastAsiaTheme="minorEastAsia" w:cstheme="minorBidi"/>
          <w:smallCaps w:val="0"/>
          <w:noProof/>
          <w:sz w:val="22"/>
          <w:szCs w:val="22"/>
        </w:rPr>
      </w:pPr>
      <w:hyperlink w:anchor="_Toc129256333" w:history="1">
        <w:r w:rsidR="003668EF" w:rsidRPr="00012548">
          <w:rPr>
            <w:rStyle w:val="Hyperlink"/>
            <w:noProof/>
          </w:rPr>
          <w:t>1.4</w:t>
        </w:r>
        <w:r w:rsidR="003668EF">
          <w:rPr>
            <w:rFonts w:eastAsiaTheme="minorEastAsia" w:cstheme="minorBidi"/>
            <w:smallCaps w:val="0"/>
            <w:noProof/>
            <w:sz w:val="22"/>
            <w:szCs w:val="22"/>
          </w:rPr>
          <w:tab/>
        </w:r>
        <w:r w:rsidR="003668EF" w:rsidRPr="00012548">
          <w:rPr>
            <w:rStyle w:val="Hyperlink"/>
            <w:noProof/>
          </w:rPr>
          <w:t>Tipuri de solicitanți</w:t>
        </w:r>
        <w:r w:rsidR="003668EF">
          <w:rPr>
            <w:noProof/>
            <w:webHidden/>
          </w:rPr>
          <w:tab/>
        </w:r>
        <w:r w:rsidR="003668EF">
          <w:rPr>
            <w:noProof/>
            <w:webHidden/>
          </w:rPr>
          <w:fldChar w:fldCharType="begin"/>
        </w:r>
        <w:r w:rsidR="003668EF">
          <w:rPr>
            <w:noProof/>
            <w:webHidden/>
          </w:rPr>
          <w:instrText xml:space="preserve"> PAGEREF _Toc129256333 \h </w:instrText>
        </w:r>
        <w:r w:rsidR="003668EF">
          <w:rPr>
            <w:noProof/>
            <w:webHidden/>
          </w:rPr>
        </w:r>
        <w:r w:rsidR="003668EF">
          <w:rPr>
            <w:noProof/>
            <w:webHidden/>
          </w:rPr>
          <w:fldChar w:fldCharType="separate"/>
        </w:r>
        <w:r w:rsidR="003668EF">
          <w:rPr>
            <w:noProof/>
            <w:webHidden/>
          </w:rPr>
          <w:t>5</w:t>
        </w:r>
        <w:r w:rsidR="003668EF">
          <w:rPr>
            <w:noProof/>
            <w:webHidden/>
          </w:rPr>
          <w:fldChar w:fldCharType="end"/>
        </w:r>
      </w:hyperlink>
    </w:p>
    <w:p w14:paraId="12F3A463" w14:textId="657441DA" w:rsidR="003668EF" w:rsidRDefault="00000000" w:rsidP="00F81D21">
      <w:pPr>
        <w:pStyle w:val="TOC2"/>
        <w:tabs>
          <w:tab w:val="left" w:pos="800"/>
          <w:tab w:val="right" w:leader="dot" w:pos="9061"/>
        </w:tabs>
        <w:jc w:val="both"/>
        <w:rPr>
          <w:rFonts w:eastAsiaTheme="minorEastAsia" w:cstheme="minorBidi"/>
          <w:smallCaps w:val="0"/>
          <w:noProof/>
          <w:sz w:val="22"/>
          <w:szCs w:val="22"/>
        </w:rPr>
      </w:pPr>
      <w:hyperlink w:anchor="_Toc129256334" w:history="1">
        <w:r w:rsidR="003668EF" w:rsidRPr="00012548">
          <w:rPr>
            <w:rStyle w:val="Hyperlink"/>
            <w:noProof/>
          </w:rPr>
          <w:t>1.5</w:t>
        </w:r>
        <w:r w:rsidR="003668EF">
          <w:rPr>
            <w:rFonts w:eastAsiaTheme="minorEastAsia" w:cstheme="minorBidi"/>
            <w:smallCaps w:val="0"/>
            <w:noProof/>
            <w:sz w:val="22"/>
            <w:szCs w:val="22"/>
          </w:rPr>
          <w:tab/>
        </w:r>
        <w:r w:rsidR="003668EF" w:rsidRPr="00012548">
          <w:rPr>
            <w:rStyle w:val="Hyperlink"/>
            <w:noProof/>
          </w:rPr>
          <w:t>Alocarea apelului de proiecte</w:t>
        </w:r>
        <w:r w:rsidR="003668EF">
          <w:rPr>
            <w:noProof/>
            <w:webHidden/>
          </w:rPr>
          <w:tab/>
        </w:r>
        <w:r w:rsidR="003668EF">
          <w:rPr>
            <w:noProof/>
            <w:webHidden/>
          </w:rPr>
          <w:fldChar w:fldCharType="begin"/>
        </w:r>
        <w:r w:rsidR="003668EF">
          <w:rPr>
            <w:noProof/>
            <w:webHidden/>
          </w:rPr>
          <w:instrText xml:space="preserve"> PAGEREF _Toc129256334 \h </w:instrText>
        </w:r>
        <w:r w:rsidR="003668EF">
          <w:rPr>
            <w:noProof/>
            <w:webHidden/>
          </w:rPr>
        </w:r>
        <w:r w:rsidR="003668EF">
          <w:rPr>
            <w:noProof/>
            <w:webHidden/>
          </w:rPr>
          <w:fldChar w:fldCharType="separate"/>
        </w:r>
        <w:r w:rsidR="003668EF">
          <w:rPr>
            <w:noProof/>
            <w:webHidden/>
          </w:rPr>
          <w:t>5</w:t>
        </w:r>
        <w:r w:rsidR="003668EF">
          <w:rPr>
            <w:noProof/>
            <w:webHidden/>
          </w:rPr>
          <w:fldChar w:fldCharType="end"/>
        </w:r>
      </w:hyperlink>
    </w:p>
    <w:p w14:paraId="232F9263" w14:textId="1DAFFEC6" w:rsidR="003668EF" w:rsidRDefault="00000000" w:rsidP="00F81D21">
      <w:pPr>
        <w:pStyle w:val="TOC2"/>
        <w:tabs>
          <w:tab w:val="left" w:pos="800"/>
          <w:tab w:val="right" w:leader="dot" w:pos="9061"/>
        </w:tabs>
        <w:jc w:val="both"/>
        <w:rPr>
          <w:rFonts w:eastAsiaTheme="minorEastAsia" w:cstheme="minorBidi"/>
          <w:smallCaps w:val="0"/>
          <w:noProof/>
          <w:sz w:val="22"/>
          <w:szCs w:val="22"/>
        </w:rPr>
      </w:pPr>
      <w:hyperlink w:anchor="_Toc129256341" w:history="1">
        <w:r w:rsidR="003668EF" w:rsidRPr="00012548">
          <w:rPr>
            <w:rStyle w:val="Hyperlink"/>
            <w:noProof/>
          </w:rPr>
          <w:t>1.6</w:t>
        </w:r>
        <w:r w:rsidR="003668EF">
          <w:rPr>
            <w:rFonts w:eastAsiaTheme="minorEastAsia" w:cstheme="minorBidi"/>
            <w:smallCaps w:val="0"/>
            <w:noProof/>
            <w:sz w:val="22"/>
            <w:szCs w:val="22"/>
          </w:rPr>
          <w:tab/>
        </w:r>
        <w:r w:rsidR="003668EF" w:rsidRPr="00012548">
          <w:rPr>
            <w:rStyle w:val="Hyperlink"/>
            <w:noProof/>
          </w:rPr>
          <w:t>Indicatorii apelului de proiecte</w:t>
        </w:r>
        <w:r w:rsidR="003668EF">
          <w:rPr>
            <w:noProof/>
            <w:webHidden/>
          </w:rPr>
          <w:tab/>
        </w:r>
        <w:r w:rsidR="003668EF">
          <w:rPr>
            <w:noProof/>
            <w:webHidden/>
          </w:rPr>
          <w:fldChar w:fldCharType="begin"/>
        </w:r>
        <w:r w:rsidR="003668EF">
          <w:rPr>
            <w:noProof/>
            <w:webHidden/>
          </w:rPr>
          <w:instrText xml:space="preserve"> PAGEREF _Toc129256341 \h </w:instrText>
        </w:r>
        <w:r w:rsidR="003668EF">
          <w:rPr>
            <w:noProof/>
            <w:webHidden/>
          </w:rPr>
        </w:r>
        <w:r w:rsidR="003668EF">
          <w:rPr>
            <w:noProof/>
            <w:webHidden/>
          </w:rPr>
          <w:fldChar w:fldCharType="separate"/>
        </w:r>
        <w:r w:rsidR="003668EF">
          <w:rPr>
            <w:noProof/>
            <w:webHidden/>
          </w:rPr>
          <w:t>6</w:t>
        </w:r>
        <w:r w:rsidR="003668EF">
          <w:rPr>
            <w:noProof/>
            <w:webHidden/>
          </w:rPr>
          <w:fldChar w:fldCharType="end"/>
        </w:r>
      </w:hyperlink>
    </w:p>
    <w:p w14:paraId="730F9EAD" w14:textId="1D3F6C78" w:rsidR="003668EF" w:rsidRDefault="00000000" w:rsidP="00F81D21">
      <w:pPr>
        <w:pStyle w:val="TOC1"/>
        <w:tabs>
          <w:tab w:val="left" w:pos="400"/>
          <w:tab w:val="right" w:leader="dot" w:pos="9061"/>
        </w:tabs>
        <w:jc w:val="both"/>
        <w:rPr>
          <w:rFonts w:eastAsiaTheme="minorEastAsia" w:cstheme="minorBidi"/>
          <w:b w:val="0"/>
          <w:bCs w:val="0"/>
          <w:caps w:val="0"/>
          <w:noProof/>
          <w:sz w:val="22"/>
          <w:szCs w:val="22"/>
        </w:rPr>
      </w:pPr>
      <w:hyperlink w:anchor="_Toc129256342" w:history="1">
        <w:r w:rsidR="003668EF" w:rsidRPr="00012548">
          <w:rPr>
            <w:rStyle w:val="Hyperlink"/>
            <w:noProof/>
          </w:rPr>
          <w:t>2</w:t>
        </w:r>
        <w:r w:rsidR="003668EF">
          <w:rPr>
            <w:rFonts w:eastAsiaTheme="minorEastAsia" w:cstheme="minorBidi"/>
            <w:b w:val="0"/>
            <w:bCs w:val="0"/>
            <w:caps w:val="0"/>
            <w:noProof/>
            <w:sz w:val="22"/>
            <w:szCs w:val="22"/>
          </w:rPr>
          <w:tab/>
        </w:r>
        <w:r w:rsidR="003668EF" w:rsidRPr="00012548">
          <w:rPr>
            <w:rStyle w:val="Hyperlink"/>
            <w:noProof/>
          </w:rPr>
          <w:t>Ajutor de stat</w:t>
        </w:r>
        <w:r w:rsidR="003668EF">
          <w:rPr>
            <w:noProof/>
            <w:webHidden/>
          </w:rPr>
          <w:tab/>
        </w:r>
        <w:r w:rsidR="003668EF">
          <w:rPr>
            <w:noProof/>
            <w:webHidden/>
          </w:rPr>
          <w:fldChar w:fldCharType="begin"/>
        </w:r>
        <w:r w:rsidR="003668EF">
          <w:rPr>
            <w:noProof/>
            <w:webHidden/>
          </w:rPr>
          <w:instrText xml:space="preserve"> PAGEREF _Toc129256342 \h </w:instrText>
        </w:r>
        <w:r w:rsidR="003668EF">
          <w:rPr>
            <w:noProof/>
            <w:webHidden/>
          </w:rPr>
        </w:r>
        <w:r w:rsidR="003668EF">
          <w:rPr>
            <w:noProof/>
            <w:webHidden/>
          </w:rPr>
          <w:fldChar w:fldCharType="separate"/>
        </w:r>
        <w:r w:rsidR="003668EF">
          <w:rPr>
            <w:noProof/>
            <w:webHidden/>
          </w:rPr>
          <w:t>7</w:t>
        </w:r>
        <w:r w:rsidR="003668EF">
          <w:rPr>
            <w:noProof/>
            <w:webHidden/>
          </w:rPr>
          <w:fldChar w:fldCharType="end"/>
        </w:r>
      </w:hyperlink>
    </w:p>
    <w:p w14:paraId="39475453" w14:textId="1C510F92" w:rsidR="003668EF" w:rsidRDefault="00000000" w:rsidP="00F81D21">
      <w:pPr>
        <w:pStyle w:val="TOC1"/>
        <w:tabs>
          <w:tab w:val="left" w:pos="400"/>
          <w:tab w:val="right" w:leader="dot" w:pos="9061"/>
        </w:tabs>
        <w:jc w:val="both"/>
        <w:rPr>
          <w:rFonts w:eastAsiaTheme="minorEastAsia" w:cstheme="minorBidi"/>
          <w:b w:val="0"/>
          <w:bCs w:val="0"/>
          <w:caps w:val="0"/>
          <w:noProof/>
          <w:sz w:val="22"/>
          <w:szCs w:val="22"/>
        </w:rPr>
      </w:pPr>
      <w:hyperlink w:anchor="_Toc129256343" w:history="1">
        <w:r w:rsidR="003668EF" w:rsidRPr="00012548">
          <w:rPr>
            <w:rStyle w:val="Hyperlink"/>
            <w:noProof/>
          </w:rPr>
          <w:t>3</w:t>
        </w:r>
        <w:r w:rsidR="003668EF">
          <w:rPr>
            <w:rFonts w:eastAsiaTheme="minorEastAsia" w:cstheme="minorBidi"/>
            <w:b w:val="0"/>
            <w:bCs w:val="0"/>
            <w:caps w:val="0"/>
            <w:noProof/>
            <w:sz w:val="22"/>
            <w:szCs w:val="22"/>
          </w:rPr>
          <w:tab/>
        </w:r>
        <w:r w:rsidR="003668EF" w:rsidRPr="00012548">
          <w:rPr>
            <w:rStyle w:val="Hyperlink"/>
            <w:noProof/>
          </w:rPr>
          <w:t>Evaluarea, Eligibilitatea Solicitantului, Proiectului, Eligibilitatea Cheltuielilor și Selecția Proiectelor</w:t>
        </w:r>
        <w:r w:rsidR="003668EF">
          <w:rPr>
            <w:noProof/>
            <w:webHidden/>
          </w:rPr>
          <w:tab/>
        </w:r>
        <w:r w:rsidR="003668EF">
          <w:rPr>
            <w:noProof/>
            <w:webHidden/>
          </w:rPr>
          <w:fldChar w:fldCharType="begin"/>
        </w:r>
        <w:r w:rsidR="003668EF">
          <w:rPr>
            <w:noProof/>
            <w:webHidden/>
          </w:rPr>
          <w:instrText xml:space="preserve"> PAGEREF _Toc129256343 \h </w:instrText>
        </w:r>
        <w:r w:rsidR="003668EF">
          <w:rPr>
            <w:noProof/>
            <w:webHidden/>
          </w:rPr>
        </w:r>
        <w:r w:rsidR="003668EF">
          <w:rPr>
            <w:noProof/>
            <w:webHidden/>
          </w:rPr>
          <w:fldChar w:fldCharType="separate"/>
        </w:r>
        <w:r w:rsidR="003668EF">
          <w:rPr>
            <w:noProof/>
            <w:webHidden/>
          </w:rPr>
          <w:t>7</w:t>
        </w:r>
        <w:r w:rsidR="003668EF">
          <w:rPr>
            <w:noProof/>
            <w:webHidden/>
          </w:rPr>
          <w:fldChar w:fldCharType="end"/>
        </w:r>
      </w:hyperlink>
    </w:p>
    <w:p w14:paraId="007AC933" w14:textId="321BD85F" w:rsidR="003668EF" w:rsidRDefault="00000000" w:rsidP="00F81D21">
      <w:pPr>
        <w:pStyle w:val="TOC2"/>
        <w:tabs>
          <w:tab w:val="left" w:pos="800"/>
          <w:tab w:val="right" w:leader="dot" w:pos="9061"/>
        </w:tabs>
        <w:jc w:val="both"/>
        <w:rPr>
          <w:rFonts w:eastAsiaTheme="minorEastAsia" w:cstheme="minorBidi"/>
          <w:smallCaps w:val="0"/>
          <w:noProof/>
          <w:sz w:val="22"/>
          <w:szCs w:val="22"/>
        </w:rPr>
      </w:pPr>
      <w:hyperlink w:anchor="_Toc129256344" w:history="1">
        <w:r w:rsidR="003668EF" w:rsidRPr="00012548">
          <w:rPr>
            <w:rStyle w:val="Hyperlink"/>
            <w:noProof/>
          </w:rPr>
          <w:t>3.1</w:t>
        </w:r>
        <w:r w:rsidR="003668EF">
          <w:rPr>
            <w:rFonts w:eastAsiaTheme="minorEastAsia" w:cstheme="minorBidi"/>
            <w:smallCaps w:val="0"/>
            <w:noProof/>
            <w:sz w:val="22"/>
            <w:szCs w:val="22"/>
          </w:rPr>
          <w:tab/>
        </w:r>
        <w:r w:rsidR="003668EF" w:rsidRPr="00012548">
          <w:rPr>
            <w:rStyle w:val="Hyperlink"/>
            <w:noProof/>
          </w:rPr>
          <w:t>Evaluarea eligibilității solicitantului și a proiectului</w:t>
        </w:r>
        <w:r w:rsidR="003668EF">
          <w:rPr>
            <w:noProof/>
            <w:webHidden/>
          </w:rPr>
          <w:tab/>
        </w:r>
        <w:r w:rsidR="003668EF">
          <w:rPr>
            <w:noProof/>
            <w:webHidden/>
          </w:rPr>
          <w:fldChar w:fldCharType="begin"/>
        </w:r>
        <w:r w:rsidR="003668EF">
          <w:rPr>
            <w:noProof/>
            <w:webHidden/>
          </w:rPr>
          <w:instrText xml:space="preserve"> PAGEREF _Toc129256344 \h </w:instrText>
        </w:r>
        <w:r w:rsidR="003668EF">
          <w:rPr>
            <w:noProof/>
            <w:webHidden/>
          </w:rPr>
        </w:r>
        <w:r w:rsidR="003668EF">
          <w:rPr>
            <w:noProof/>
            <w:webHidden/>
          </w:rPr>
          <w:fldChar w:fldCharType="separate"/>
        </w:r>
        <w:r w:rsidR="003668EF">
          <w:rPr>
            <w:noProof/>
            <w:webHidden/>
          </w:rPr>
          <w:t>7</w:t>
        </w:r>
        <w:r w:rsidR="003668EF">
          <w:rPr>
            <w:noProof/>
            <w:webHidden/>
          </w:rPr>
          <w:fldChar w:fldCharType="end"/>
        </w:r>
      </w:hyperlink>
    </w:p>
    <w:p w14:paraId="0185633A" w14:textId="6427B236" w:rsidR="003668EF" w:rsidRDefault="00000000" w:rsidP="00F81D21">
      <w:pPr>
        <w:pStyle w:val="TOC2"/>
        <w:tabs>
          <w:tab w:val="left" w:pos="800"/>
          <w:tab w:val="right" w:leader="dot" w:pos="9061"/>
        </w:tabs>
        <w:jc w:val="both"/>
        <w:rPr>
          <w:rFonts w:eastAsiaTheme="minorEastAsia" w:cstheme="minorBidi"/>
          <w:smallCaps w:val="0"/>
          <w:noProof/>
          <w:sz w:val="22"/>
          <w:szCs w:val="22"/>
        </w:rPr>
      </w:pPr>
      <w:hyperlink w:anchor="_Toc129256345" w:history="1">
        <w:r w:rsidR="003668EF" w:rsidRPr="00012548">
          <w:rPr>
            <w:rStyle w:val="Hyperlink"/>
            <w:noProof/>
          </w:rPr>
          <w:t>3.2</w:t>
        </w:r>
        <w:r w:rsidR="003668EF">
          <w:rPr>
            <w:rFonts w:eastAsiaTheme="minorEastAsia" w:cstheme="minorBidi"/>
            <w:smallCaps w:val="0"/>
            <w:noProof/>
            <w:sz w:val="22"/>
            <w:szCs w:val="22"/>
          </w:rPr>
          <w:tab/>
        </w:r>
        <w:r w:rsidR="003668EF" w:rsidRPr="00012548">
          <w:rPr>
            <w:rStyle w:val="Hyperlink"/>
            <w:noProof/>
          </w:rPr>
          <w:t>Eligibilitatea cheltuielilor</w:t>
        </w:r>
        <w:r w:rsidR="003668EF">
          <w:rPr>
            <w:noProof/>
            <w:webHidden/>
          </w:rPr>
          <w:tab/>
        </w:r>
        <w:r w:rsidR="003668EF">
          <w:rPr>
            <w:noProof/>
            <w:webHidden/>
          </w:rPr>
          <w:fldChar w:fldCharType="begin"/>
        </w:r>
        <w:r w:rsidR="003668EF">
          <w:rPr>
            <w:noProof/>
            <w:webHidden/>
          </w:rPr>
          <w:instrText xml:space="preserve"> PAGEREF _Toc129256345 \h </w:instrText>
        </w:r>
        <w:r w:rsidR="003668EF">
          <w:rPr>
            <w:noProof/>
            <w:webHidden/>
          </w:rPr>
        </w:r>
        <w:r w:rsidR="003668EF">
          <w:rPr>
            <w:noProof/>
            <w:webHidden/>
          </w:rPr>
          <w:fldChar w:fldCharType="separate"/>
        </w:r>
        <w:r w:rsidR="003668EF">
          <w:rPr>
            <w:noProof/>
            <w:webHidden/>
          </w:rPr>
          <w:t>14</w:t>
        </w:r>
        <w:r w:rsidR="003668EF">
          <w:rPr>
            <w:noProof/>
            <w:webHidden/>
          </w:rPr>
          <w:fldChar w:fldCharType="end"/>
        </w:r>
      </w:hyperlink>
    </w:p>
    <w:p w14:paraId="753C564D" w14:textId="02A95895" w:rsidR="003668EF" w:rsidRDefault="00000000" w:rsidP="00F81D21">
      <w:pPr>
        <w:pStyle w:val="TOC2"/>
        <w:tabs>
          <w:tab w:val="left" w:pos="800"/>
          <w:tab w:val="right" w:leader="dot" w:pos="9061"/>
        </w:tabs>
        <w:jc w:val="both"/>
        <w:rPr>
          <w:rFonts w:eastAsiaTheme="minorEastAsia" w:cstheme="minorBidi"/>
          <w:smallCaps w:val="0"/>
          <w:noProof/>
          <w:sz w:val="22"/>
          <w:szCs w:val="22"/>
        </w:rPr>
      </w:pPr>
      <w:hyperlink w:anchor="_Toc129256346" w:history="1">
        <w:r w:rsidR="003668EF" w:rsidRPr="00012548">
          <w:rPr>
            <w:rStyle w:val="Hyperlink"/>
            <w:noProof/>
          </w:rPr>
          <w:t>3.3</w:t>
        </w:r>
        <w:r w:rsidR="003668EF">
          <w:rPr>
            <w:rFonts w:eastAsiaTheme="minorEastAsia" w:cstheme="minorBidi"/>
            <w:smallCaps w:val="0"/>
            <w:noProof/>
            <w:sz w:val="22"/>
            <w:szCs w:val="22"/>
          </w:rPr>
          <w:tab/>
        </w:r>
        <w:r w:rsidR="003668EF" w:rsidRPr="00012548">
          <w:rPr>
            <w:rStyle w:val="Hyperlink"/>
            <w:noProof/>
          </w:rPr>
          <w:t>Selecția proiectelor</w:t>
        </w:r>
        <w:r w:rsidR="003668EF">
          <w:rPr>
            <w:noProof/>
            <w:webHidden/>
          </w:rPr>
          <w:tab/>
        </w:r>
        <w:r w:rsidR="003668EF">
          <w:rPr>
            <w:noProof/>
            <w:webHidden/>
          </w:rPr>
          <w:fldChar w:fldCharType="begin"/>
        </w:r>
        <w:r w:rsidR="003668EF">
          <w:rPr>
            <w:noProof/>
            <w:webHidden/>
          </w:rPr>
          <w:instrText xml:space="preserve"> PAGEREF _Toc129256346 \h </w:instrText>
        </w:r>
        <w:r w:rsidR="003668EF">
          <w:rPr>
            <w:noProof/>
            <w:webHidden/>
          </w:rPr>
        </w:r>
        <w:r w:rsidR="003668EF">
          <w:rPr>
            <w:noProof/>
            <w:webHidden/>
          </w:rPr>
          <w:fldChar w:fldCharType="separate"/>
        </w:r>
        <w:r w:rsidR="003668EF">
          <w:rPr>
            <w:noProof/>
            <w:webHidden/>
          </w:rPr>
          <w:t>17</w:t>
        </w:r>
        <w:r w:rsidR="003668EF">
          <w:rPr>
            <w:noProof/>
            <w:webHidden/>
          </w:rPr>
          <w:fldChar w:fldCharType="end"/>
        </w:r>
      </w:hyperlink>
    </w:p>
    <w:p w14:paraId="26C7B016" w14:textId="598119AC" w:rsidR="003668EF" w:rsidRDefault="00000000" w:rsidP="00F81D21">
      <w:pPr>
        <w:pStyle w:val="TOC2"/>
        <w:tabs>
          <w:tab w:val="right" w:leader="dot" w:pos="9061"/>
        </w:tabs>
        <w:jc w:val="both"/>
        <w:rPr>
          <w:rFonts w:eastAsiaTheme="minorEastAsia" w:cstheme="minorBidi"/>
          <w:smallCaps w:val="0"/>
          <w:noProof/>
          <w:sz w:val="22"/>
          <w:szCs w:val="22"/>
        </w:rPr>
      </w:pPr>
      <w:hyperlink w:anchor="_Toc129256347" w:history="1">
        <w:r w:rsidR="003668EF" w:rsidRPr="00012548">
          <w:rPr>
            <w:rStyle w:val="Hyperlink"/>
            <w:noProof/>
          </w:rPr>
          <w:t>Sunt excluse ajustările ex-post ale rezultatului procedurii de ofertare (selecție a beneficiarilor), pentru a nu se denatura rezultatul procesului de selecție.</w:t>
        </w:r>
        <w:r w:rsidR="003668EF">
          <w:rPr>
            <w:noProof/>
            <w:webHidden/>
          </w:rPr>
          <w:tab/>
        </w:r>
        <w:r w:rsidR="003668EF">
          <w:rPr>
            <w:noProof/>
            <w:webHidden/>
          </w:rPr>
          <w:fldChar w:fldCharType="begin"/>
        </w:r>
        <w:r w:rsidR="003668EF">
          <w:rPr>
            <w:noProof/>
            <w:webHidden/>
          </w:rPr>
          <w:instrText xml:space="preserve"> PAGEREF _Toc129256347 \h </w:instrText>
        </w:r>
        <w:r w:rsidR="003668EF">
          <w:rPr>
            <w:noProof/>
            <w:webHidden/>
          </w:rPr>
        </w:r>
        <w:r w:rsidR="003668EF">
          <w:rPr>
            <w:noProof/>
            <w:webHidden/>
          </w:rPr>
          <w:fldChar w:fldCharType="separate"/>
        </w:r>
        <w:r w:rsidR="003668EF">
          <w:rPr>
            <w:noProof/>
            <w:webHidden/>
          </w:rPr>
          <w:t>17</w:t>
        </w:r>
        <w:r w:rsidR="003668EF">
          <w:rPr>
            <w:noProof/>
            <w:webHidden/>
          </w:rPr>
          <w:fldChar w:fldCharType="end"/>
        </w:r>
      </w:hyperlink>
    </w:p>
    <w:p w14:paraId="55BAFAB5" w14:textId="65668A7A" w:rsidR="003668EF" w:rsidRDefault="00000000" w:rsidP="00F81D21">
      <w:pPr>
        <w:pStyle w:val="TOC2"/>
        <w:tabs>
          <w:tab w:val="left" w:pos="800"/>
          <w:tab w:val="right" w:leader="dot" w:pos="9061"/>
        </w:tabs>
        <w:jc w:val="both"/>
        <w:rPr>
          <w:rFonts w:eastAsiaTheme="minorEastAsia" w:cstheme="minorBidi"/>
          <w:smallCaps w:val="0"/>
          <w:noProof/>
          <w:sz w:val="22"/>
          <w:szCs w:val="22"/>
        </w:rPr>
      </w:pPr>
      <w:hyperlink w:anchor="_Toc129256348" w:history="1">
        <w:r w:rsidR="003668EF" w:rsidRPr="00012548">
          <w:rPr>
            <w:rStyle w:val="Hyperlink"/>
            <w:noProof/>
          </w:rPr>
          <w:t>3.4</w:t>
        </w:r>
        <w:r w:rsidR="003668EF">
          <w:rPr>
            <w:rFonts w:eastAsiaTheme="minorEastAsia" w:cstheme="minorBidi"/>
            <w:smallCaps w:val="0"/>
            <w:noProof/>
            <w:sz w:val="22"/>
            <w:szCs w:val="22"/>
          </w:rPr>
          <w:tab/>
        </w:r>
        <w:r w:rsidR="003668EF" w:rsidRPr="00012548">
          <w:rPr>
            <w:rStyle w:val="Hyperlink"/>
            <w:noProof/>
          </w:rPr>
          <w:t>Depunerea și soluționarea contestațiilor</w:t>
        </w:r>
        <w:r w:rsidR="003668EF">
          <w:rPr>
            <w:noProof/>
            <w:webHidden/>
          </w:rPr>
          <w:tab/>
        </w:r>
        <w:r w:rsidR="003668EF">
          <w:rPr>
            <w:noProof/>
            <w:webHidden/>
          </w:rPr>
          <w:fldChar w:fldCharType="begin"/>
        </w:r>
        <w:r w:rsidR="003668EF">
          <w:rPr>
            <w:noProof/>
            <w:webHidden/>
          </w:rPr>
          <w:instrText xml:space="preserve"> PAGEREF _Toc129256348 \h </w:instrText>
        </w:r>
        <w:r w:rsidR="003668EF">
          <w:rPr>
            <w:noProof/>
            <w:webHidden/>
          </w:rPr>
        </w:r>
        <w:r w:rsidR="003668EF">
          <w:rPr>
            <w:noProof/>
            <w:webHidden/>
          </w:rPr>
          <w:fldChar w:fldCharType="separate"/>
        </w:r>
        <w:r w:rsidR="003668EF">
          <w:rPr>
            <w:noProof/>
            <w:webHidden/>
          </w:rPr>
          <w:t>17</w:t>
        </w:r>
        <w:r w:rsidR="003668EF">
          <w:rPr>
            <w:noProof/>
            <w:webHidden/>
          </w:rPr>
          <w:fldChar w:fldCharType="end"/>
        </w:r>
      </w:hyperlink>
    </w:p>
    <w:p w14:paraId="0130CCDF" w14:textId="54DE251C" w:rsidR="003668EF" w:rsidRDefault="00000000" w:rsidP="00F81D21">
      <w:pPr>
        <w:pStyle w:val="TOC2"/>
        <w:tabs>
          <w:tab w:val="left" w:pos="800"/>
          <w:tab w:val="right" w:leader="dot" w:pos="9061"/>
        </w:tabs>
        <w:jc w:val="both"/>
        <w:rPr>
          <w:rFonts w:eastAsiaTheme="minorEastAsia" w:cstheme="minorBidi"/>
          <w:smallCaps w:val="0"/>
          <w:noProof/>
          <w:sz w:val="22"/>
          <w:szCs w:val="22"/>
        </w:rPr>
      </w:pPr>
      <w:hyperlink w:anchor="_Toc129256349" w:history="1">
        <w:r w:rsidR="003668EF" w:rsidRPr="00012548">
          <w:rPr>
            <w:rStyle w:val="Hyperlink"/>
            <w:noProof/>
          </w:rPr>
          <w:t>3.5</w:t>
        </w:r>
        <w:r w:rsidR="003668EF">
          <w:rPr>
            <w:rFonts w:eastAsiaTheme="minorEastAsia" w:cstheme="minorBidi"/>
            <w:smallCaps w:val="0"/>
            <w:noProof/>
            <w:sz w:val="22"/>
            <w:szCs w:val="22"/>
          </w:rPr>
          <w:tab/>
        </w:r>
        <w:r w:rsidR="003668EF" w:rsidRPr="00012548">
          <w:rPr>
            <w:rStyle w:val="Hyperlink"/>
            <w:noProof/>
          </w:rPr>
          <w:t>Renunțarea la cererea de finanțare</w:t>
        </w:r>
        <w:r w:rsidR="003668EF">
          <w:rPr>
            <w:noProof/>
            <w:webHidden/>
          </w:rPr>
          <w:tab/>
        </w:r>
        <w:r w:rsidR="003668EF">
          <w:rPr>
            <w:noProof/>
            <w:webHidden/>
          </w:rPr>
          <w:fldChar w:fldCharType="begin"/>
        </w:r>
        <w:r w:rsidR="003668EF">
          <w:rPr>
            <w:noProof/>
            <w:webHidden/>
          </w:rPr>
          <w:instrText xml:space="preserve"> PAGEREF _Toc129256349 \h </w:instrText>
        </w:r>
        <w:r w:rsidR="003668EF">
          <w:rPr>
            <w:noProof/>
            <w:webHidden/>
          </w:rPr>
        </w:r>
        <w:r w:rsidR="003668EF">
          <w:rPr>
            <w:noProof/>
            <w:webHidden/>
          </w:rPr>
          <w:fldChar w:fldCharType="separate"/>
        </w:r>
        <w:r w:rsidR="003668EF">
          <w:rPr>
            <w:noProof/>
            <w:webHidden/>
          </w:rPr>
          <w:t>18</w:t>
        </w:r>
        <w:r w:rsidR="003668EF">
          <w:rPr>
            <w:noProof/>
            <w:webHidden/>
          </w:rPr>
          <w:fldChar w:fldCharType="end"/>
        </w:r>
      </w:hyperlink>
    </w:p>
    <w:p w14:paraId="483035B1" w14:textId="774A8156" w:rsidR="003668EF" w:rsidRDefault="00000000" w:rsidP="00F81D21">
      <w:pPr>
        <w:pStyle w:val="TOC1"/>
        <w:tabs>
          <w:tab w:val="left" w:pos="400"/>
          <w:tab w:val="right" w:leader="dot" w:pos="9061"/>
        </w:tabs>
        <w:jc w:val="both"/>
        <w:rPr>
          <w:rFonts w:eastAsiaTheme="minorEastAsia" w:cstheme="minorBidi"/>
          <w:b w:val="0"/>
          <w:bCs w:val="0"/>
          <w:caps w:val="0"/>
          <w:noProof/>
          <w:sz w:val="22"/>
          <w:szCs w:val="22"/>
        </w:rPr>
      </w:pPr>
      <w:hyperlink w:anchor="_Toc129256350" w:history="1">
        <w:r w:rsidR="003668EF" w:rsidRPr="00012548">
          <w:rPr>
            <w:rStyle w:val="Hyperlink"/>
            <w:noProof/>
          </w:rPr>
          <w:t>4</w:t>
        </w:r>
        <w:r w:rsidR="003668EF">
          <w:rPr>
            <w:rFonts w:eastAsiaTheme="minorEastAsia" w:cstheme="minorBidi"/>
            <w:b w:val="0"/>
            <w:bCs w:val="0"/>
            <w:caps w:val="0"/>
            <w:noProof/>
            <w:sz w:val="22"/>
            <w:szCs w:val="22"/>
          </w:rPr>
          <w:tab/>
        </w:r>
        <w:r w:rsidR="003668EF" w:rsidRPr="00012548">
          <w:rPr>
            <w:rStyle w:val="Hyperlink"/>
            <w:noProof/>
          </w:rPr>
          <w:t>Depunerea cererilor de finanțare</w:t>
        </w:r>
        <w:r w:rsidR="003668EF">
          <w:rPr>
            <w:noProof/>
            <w:webHidden/>
          </w:rPr>
          <w:tab/>
        </w:r>
        <w:r w:rsidR="003668EF">
          <w:rPr>
            <w:noProof/>
            <w:webHidden/>
          </w:rPr>
          <w:fldChar w:fldCharType="begin"/>
        </w:r>
        <w:r w:rsidR="003668EF">
          <w:rPr>
            <w:noProof/>
            <w:webHidden/>
          </w:rPr>
          <w:instrText xml:space="preserve"> PAGEREF _Toc129256350 \h </w:instrText>
        </w:r>
        <w:r w:rsidR="003668EF">
          <w:rPr>
            <w:noProof/>
            <w:webHidden/>
          </w:rPr>
        </w:r>
        <w:r w:rsidR="003668EF">
          <w:rPr>
            <w:noProof/>
            <w:webHidden/>
          </w:rPr>
          <w:fldChar w:fldCharType="separate"/>
        </w:r>
        <w:r w:rsidR="003668EF">
          <w:rPr>
            <w:noProof/>
            <w:webHidden/>
          </w:rPr>
          <w:t>18</w:t>
        </w:r>
        <w:r w:rsidR="003668EF">
          <w:rPr>
            <w:noProof/>
            <w:webHidden/>
          </w:rPr>
          <w:fldChar w:fldCharType="end"/>
        </w:r>
      </w:hyperlink>
    </w:p>
    <w:p w14:paraId="7C88A75B" w14:textId="165E81C0" w:rsidR="003668EF" w:rsidRDefault="00000000" w:rsidP="00F81D21">
      <w:pPr>
        <w:pStyle w:val="TOC2"/>
        <w:tabs>
          <w:tab w:val="left" w:pos="800"/>
          <w:tab w:val="right" w:leader="dot" w:pos="9061"/>
        </w:tabs>
        <w:jc w:val="both"/>
        <w:rPr>
          <w:rFonts w:eastAsiaTheme="minorEastAsia" w:cstheme="minorBidi"/>
          <w:smallCaps w:val="0"/>
          <w:noProof/>
          <w:sz w:val="22"/>
          <w:szCs w:val="22"/>
        </w:rPr>
      </w:pPr>
      <w:hyperlink w:anchor="_Toc129256351" w:history="1">
        <w:r w:rsidR="003668EF" w:rsidRPr="00012548">
          <w:rPr>
            <w:rStyle w:val="Hyperlink"/>
            <w:noProof/>
          </w:rPr>
          <w:t>4.1</w:t>
        </w:r>
        <w:r w:rsidR="003668EF">
          <w:rPr>
            <w:rFonts w:eastAsiaTheme="minorEastAsia" w:cstheme="minorBidi"/>
            <w:smallCaps w:val="0"/>
            <w:noProof/>
            <w:sz w:val="22"/>
            <w:szCs w:val="22"/>
          </w:rPr>
          <w:tab/>
        </w:r>
        <w:r w:rsidR="003668EF" w:rsidRPr="00012548">
          <w:rPr>
            <w:rStyle w:val="Hyperlink"/>
            <w:noProof/>
          </w:rPr>
          <w:t>Modalitatea de depunere a cererilor de finanțare</w:t>
        </w:r>
        <w:r w:rsidR="003668EF">
          <w:rPr>
            <w:noProof/>
            <w:webHidden/>
          </w:rPr>
          <w:tab/>
        </w:r>
        <w:r w:rsidR="003668EF">
          <w:rPr>
            <w:noProof/>
            <w:webHidden/>
          </w:rPr>
          <w:fldChar w:fldCharType="begin"/>
        </w:r>
        <w:r w:rsidR="003668EF">
          <w:rPr>
            <w:noProof/>
            <w:webHidden/>
          </w:rPr>
          <w:instrText xml:space="preserve"> PAGEREF _Toc129256351 \h </w:instrText>
        </w:r>
        <w:r w:rsidR="003668EF">
          <w:rPr>
            <w:noProof/>
            <w:webHidden/>
          </w:rPr>
        </w:r>
        <w:r w:rsidR="003668EF">
          <w:rPr>
            <w:noProof/>
            <w:webHidden/>
          </w:rPr>
          <w:fldChar w:fldCharType="separate"/>
        </w:r>
        <w:r w:rsidR="003668EF">
          <w:rPr>
            <w:noProof/>
            <w:webHidden/>
          </w:rPr>
          <w:t>18</w:t>
        </w:r>
        <w:r w:rsidR="003668EF">
          <w:rPr>
            <w:noProof/>
            <w:webHidden/>
          </w:rPr>
          <w:fldChar w:fldCharType="end"/>
        </w:r>
      </w:hyperlink>
    </w:p>
    <w:p w14:paraId="2189547B" w14:textId="307447E4" w:rsidR="003668EF" w:rsidRDefault="00000000" w:rsidP="00F81D21">
      <w:pPr>
        <w:pStyle w:val="TOC2"/>
        <w:tabs>
          <w:tab w:val="left" w:pos="800"/>
          <w:tab w:val="right" w:leader="dot" w:pos="9061"/>
        </w:tabs>
        <w:jc w:val="both"/>
        <w:rPr>
          <w:rFonts w:eastAsiaTheme="minorEastAsia" w:cstheme="minorBidi"/>
          <w:smallCaps w:val="0"/>
          <w:noProof/>
          <w:sz w:val="22"/>
          <w:szCs w:val="22"/>
        </w:rPr>
      </w:pPr>
      <w:hyperlink w:anchor="_Toc129256352" w:history="1">
        <w:r w:rsidR="003668EF" w:rsidRPr="00012548">
          <w:rPr>
            <w:rStyle w:val="Hyperlink"/>
            <w:noProof/>
          </w:rPr>
          <w:t>4.2</w:t>
        </w:r>
        <w:r w:rsidR="003668EF">
          <w:rPr>
            <w:rFonts w:eastAsiaTheme="minorEastAsia" w:cstheme="minorBidi"/>
            <w:smallCaps w:val="0"/>
            <w:noProof/>
            <w:sz w:val="22"/>
            <w:szCs w:val="22"/>
          </w:rPr>
          <w:tab/>
        </w:r>
        <w:r w:rsidR="003668EF" w:rsidRPr="00012548">
          <w:rPr>
            <w:rStyle w:val="Hyperlink"/>
            <w:noProof/>
          </w:rPr>
          <w:t>Limba utilizată la completarea cererii de finanțare</w:t>
        </w:r>
        <w:r w:rsidR="003668EF">
          <w:rPr>
            <w:noProof/>
            <w:webHidden/>
          </w:rPr>
          <w:tab/>
        </w:r>
        <w:r w:rsidR="003668EF">
          <w:rPr>
            <w:noProof/>
            <w:webHidden/>
          </w:rPr>
          <w:fldChar w:fldCharType="begin"/>
        </w:r>
        <w:r w:rsidR="003668EF">
          <w:rPr>
            <w:noProof/>
            <w:webHidden/>
          </w:rPr>
          <w:instrText xml:space="preserve"> PAGEREF _Toc129256352 \h </w:instrText>
        </w:r>
        <w:r w:rsidR="003668EF">
          <w:rPr>
            <w:noProof/>
            <w:webHidden/>
          </w:rPr>
        </w:r>
        <w:r w:rsidR="003668EF">
          <w:rPr>
            <w:noProof/>
            <w:webHidden/>
          </w:rPr>
          <w:fldChar w:fldCharType="separate"/>
        </w:r>
        <w:r w:rsidR="003668EF">
          <w:rPr>
            <w:noProof/>
            <w:webHidden/>
          </w:rPr>
          <w:t>19</w:t>
        </w:r>
        <w:r w:rsidR="003668EF">
          <w:rPr>
            <w:noProof/>
            <w:webHidden/>
          </w:rPr>
          <w:fldChar w:fldCharType="end"/>
        </w:r>
      </w:hyperlink>
    </w:p>
    <w:p w14:paraId="2C7AC76E" w14:textId="56883780" w:rsidR="003668EF" w:rsidRDefault="00000000" w:rsidP="00F81D21">
      <w:pPr>
        <w:pStyle w:val="TOC2"/>
        <w:tabs>
          <w:tab w:val="left" w:pos="800"/>
          <w:tab w:val="right" w:leader="dot" w:pos="9061"/>
        </w:tabs>
        <w:jc w:val="both"/>
        <w:rPr>
          <w:rFonts w:eastAsiaTheme="minorEastAsia" w:cstheme="minorBidi"/>
          <w:smallCaps w:val="0"/>
          <w:noProof/>
          <w:sz w:val="22"/>
          <w:szCs w:val="22"/>
        </w:rPr>
      </w:pPr>
      <w:hyperlink w:anchor="_Toc129256353" w:history="1">
        <w:r w:rsidR="003668EF" w:rsidRPr="00012548">
          <w:rPr>
            <w:rStyle w:val="Hyperlink"/>
            <w:noProof/>
          </w:rPr>
          <w:t>4.3</w:t>
        </w:r>
        <w:r w:rsidR="003668EF">
          <w:rPr>
            <w:rFonts w:eastAsiaTheme="minorEastAsia" w:cstheme="minorBidi"/>
            <w:smallCaps w:val="0"/>
            <w:noProof/>
            <w:sz w:val="22"/>
            <w:szCs w:val="22"/>
          </w:rPr>
          <w:tab/>
        </w:r>
        <w:r w:rsidR="003668EF" w:rsidRPr="00012548">
          <w:rPr>
            <w:rStyle w:val="Hyperlink"/>
            <w:noProof/>
          </w:rPr>
          <w:t>Cererea de finanțare și Anexe</w:t>
        </w:r>
        <w:r w:rsidR="003668EF">
          <w:rPr>
            <w:noProof/>
            <w:webHidden/>
          </w:rPr>
          <w:tab/>
        </w:r>
        <w:r w:rsidR="003668EF">
          <w:rPr>
            <w:noProof/>
            <w:webHidden/>
          </w:rPr>
          <w:fldChar w:fldCharType="begin"/>
        </w:r>
        <w:r w:rsidR="003668EF">
          <w:rPr>
            <w:noProof/>
            <w:webHidden/>
          </w:rPr>
          <w:instrText xml:space="preserve"> PAGEREF _Toc129256353 \h </w:instrText>
        </w:r>
        <w:r w:rsidR="003668EF">
          <w:rPr>
            <w:noProof/>
            <w:webHidden/>
          </w:rPr>
        </w:r>
        <w:r w:rsidR="003668EF">
          <w:rPr>
            <w:noProof/>
            <w:webHidden/>
          </w:rPr>
          <w:fldChar w:fldCharType="separate"/>
        </w:r>
        <w:r w:rsidR="003668EF">
          <w:rPr>
            <w:noProof/>
            <w:webHidden/>
          </w:rPr>
          <w:t>19</w:t>
        </w:r>
        <w:r w:rsidR="003668EF">
          <w:rPr>
            <w:noProof/>
            <w:webHidden/>
          </w:rPr>
          <w:fldChar w:fldCharType="end"/>
        </w:r>
      </w:hyperlink>
    </w:p>
    <w:p w14:paraId="7D418B24" w14:textId="1E5D2975" w:rsidR="003668EF" w:rsidRDefault="00000000" w:rsidP="00F81D21">
      <w:pPr>
        <w:pStyle w:val="TOC2"/>
        <w:tabs>
          <w:tab w:val="left" w:pos="800"/>
          <w:tab w:val="right" w:leader="dot" w:pos="9061"/>
        </w:tabs>
        <w:jc w:val="both"/>
        <w:rPr>
          <w:rFonts w:eastAsiaTheme="minorEastAsia" w:cstheme="minorBidi"/>
          <w:smallCaps w:val="0"/>
          <w:noProof/>
          <w:sz w:val="22"/>
          <w:szCs w:val="22"/>
        </w:rPr>
      </w:pPr>
      <w:hyperlink w:anchor="_Toc129256354" w:history="1">
        <w:r w:rsidR="003668EF" w:rsidRPr="00012548">
          <w:rPr>
            <w:rStyle w:val="Hyperlink"/>
            <w:noProof/>
          </w:rPr>
          <w:t>4.4</w:t>
        </w:r>
        <w:r w:rsidR="003668EF">
          <w:rPr>
            <w:rFonts w:eastAsiaTheme="minorEastAsia" w:cstheme="minorBidi"/>
            <w:smallCaps w:val="0"/>
            <w:noProof/>
            <w:sz w:val="22"/>
            <w:szCs w:val="22"/>
          </w:rPr>
          <w:tab/>
        </w:r>
        <w:r w:rsidR="003668EF" w:rsidRPr="00012548">
          <w:rPr>
            <w:rStyle w:val="Hyperlink"/>
            <w:noProof/>
          </w:rPr>
          <w:t>Semnarea cererii de finanțare și a documentelor anexate</w:t>
        </w:r>
        <w:r w:rsidR="003668EF">
          <w:rPr>
            <w:noProof/>
            <w:webHidden/>
          </w:rPr>
          <w:tab/>
        </w:r>
        <w:r w:rsidR="003668EF">
          <w:rPr>
            <w:noProof/>
            <w:webHidden/>
          </w:rPr>
          <w:fldChar w:fldCharType="begin"/>
        </w:r>
        <w:r w:rsidR="003668EF">
          <w:rPr>
            <w:noProof/>
            <w:webHidden/>
          </w:rPr>
          <w:instrText xml:space="preserve"> PAGEREF _Toc129256354 \h </w:instrText>
        </w:r>
        <w:r w:rsidR="003668EF">
          <w:rPr>
            <w:noProof/>
            <w:webHidden/>
          </w:rPr>
        </w:r>
        <w:r w:rsidR="003668EF">
          <w:rPr>
            <w:noProof/>
            <w:webHidden/>
          </w:rPr>
          <w:fldChar w:fldCharType="separate"/>
        </w:r>
        <w:r w:rsidR="003668EF">
          <w:rPr>
            <w:noProof/>
            <w:webHidden/>
          </w:rPr>
          <w:t>22</w:t>
        </w:r>
        <w:r w:rsidR="003668EF">
          <w:rPr>
            <w:noProof/>
            <w:webHidden/>
          </w:rPr>
          <w:fldChar w:fldCharType="end"/>
        </w:r>
      </w:hyperlink>
    </w:p>
    <w:p w14:paraId="5683EF85" w14:textId="53F1A73F" w:rsidR="003668EF" w:rsidRDefault="00000000" w:rsidP="00F81D21">
      <w:pPr>
        <w:pStyle w:val="TOC1"/>
        <w:tabs>
          <w:tab w:val="left" w:pos="400"/>
          <w:tab w:val="right" w:leader="dot" w:pos="9061"/>
        </w:tabs>
        <w:jc w:val="both"/>
        <w:rPr>
          <w:rFonts w:eastAsiaTheme="minorEastAsia" w:cstheme="minorBidi"/>
          <w:b w:val="0"/>
          <w:bCs w:val="0"/>
          <w:caps w:val="0"/>
          <w:noProof/>
          <w:sz w:val="22"/>
          <w:szCs w:val="22"/>
        </w:rPr>
      </w:pPr>
      <w:hyperlink w:anchor="_Toc129256355" w:history="1">
        <w:r w:rsidR="003668EF" w:rsidRPr="00012548">
          <w:rPr>
            <w:rStyle w:val="Hyperlink"/>
            <w:noProof/>
          </w:rPr>
          <w:t>5</w:t>
        </w:r>
        <w:r w:rsidR="003668EF">
          <w:rPr>
            <w:rFonts w:eastAsiaTheme="minorEastAsia" w:cstheme="minorBidi"/>
            <w:b w:val="0"/>
            <w:bCs w:val="0"/>
            <w:caps w:val="0"/>
            <w:noProof/>
            <w:sz w:val="22"/>
            <w:szCs w:val="22"/>
          </w:rPr>
          <w:tab/>
        </w:r>
        <w:r w:rsidR="003668EF" w:rsidRPr="00012548">
          <w:rPr>
            <w:rStyle w:val="Hyperlink"/>
            <w:noProof/>
          </w:rPr>
          <w:t>Contractarea și implementarea proiectelor</w:t>
        </w:r>
        <w:r w:rsidR="003668EF">
          <w:rPr>
            <w:noProof/>
            <w:webHidden/>
          </w:rPr>
          <w:tab/>
        </w:r>
        <w:r w:rsidR="003668EF">
          <w:rPr>
            <w:noProof/>
            <w:webHidden/>
          </w:rPr>
          <w:fldChar w:fldCharType="begin"/>
        </w:r>
        <w:r w:rsidR="003668EF">
          <w:rPr>
            <w:noProof/>
            <w:webHidden/>
          </w:rPr>
          <w:instrText xml:space="preserve"> PAGEREF _Toc129256355 \h </w:instrText>
        </w:r>
        <w:r w:rsidR="003668EF">
          <w:rPr>
            <w:noProof/>
            <w:webHidden/>
          </w:rPr>
        </w:r>
        <w:r w:rsidR="003668EF">
          <w:rPr>
            <w:noProof/>
            <w:webHidden/>
          </w:rPr>
          <w:fldChar w:fldCharType="separate"/>
        </w:r>
        <w:r w:rsidR="003668EF">
          <w:rPr>
            <w:noProof/>
            <w:webHidden/>
          </w:rPr>
          <w:t>23</w:t>
        </w:r>
        <w:r w:rsidR="003668EF">
          <w:rPr>
            <w:noProof/>
            <w:webHidden/>
          </w:rPr>
          <w:fldChar w:fldCharType="end"/>
        </w:r>
      </w:hyperlink>
    </w:p>
    <w:p w14:paraId="1E889C82" w14:textId="58621057" w:rsidR="003668EF" w:rsidRDefault="00000000" w:rsidP="00F81D21">
      <w:pPr>
        <w:pStyle w:val="TOC2"/>
        <w:tabs>
          <w:tab w:val="left" w:pos="800"/>
          <w:tab w:val="right" w:leader="dot" w:pos="9061"/>
        </w:tabs>
        <w:jc w:val="both"/>
        <w:rPr>
          <w:rFonts w:eastAsiaTheme="minorEastAsia" w:cstheme="minorBidi"/>
          <w:smallCaps w:val="0"/>
          <w:noProof/>
          <w:sz w:val="22"/>
          <w:szCs w:val="22"/>
        </w:rPr>
      </w:pPr>
      <w:hyperlink w:anchor="_Toc129256356" w:history="1">
        <w:r w:rsidR="003668EF" w:rsidRPr="00012548">
          <w:rPr>
            <w:rStyle w:val="Hyperlink"/>
            <w:noProof/>
          </w:rPr>
          <w:t>5.1</w:t>
        </w:r>
        <w:r w:rsidR="003668EF">
          <w:rPr>
            <w:rFonts w:eastAsiaTheme="minorEastAsia" w:cstheme="minorBidi"/>
            <w:smallCaps w:val="0"/>
            <w:noProof/>
            <w:sz w:val="22"/>
            <w:szCs w:val="22"/>
          </w:rPr>
          <w:tab/>
        </w:r>
        <w:r w:rsidR="003668EF" w:rsidRPr="00012548">
          <w:rPr>
            <w:rStyle w:val="Hyperlink"/>
            <w:noProof/>
          </w:rPr>
          <w:t>Contractarea proiectelor</w:t>
        </w:r>
        <w:r w:rsidR="003668EF">
          <w:rPr>
            <w:noProof/>
            <w:webHidden/>
          </w:rPr>
          <w:tab/>
        </w:r>
        <w:r w:rsidR="003668EF">
          <w:rPr>
            <w:noProof/>
            <w:webHidden/>
          </w:rPr>
          <w:fldChar w:fldCharType="begin"/>
        </w:r>
        <w:r w:rsidR="003668EF">
          <w:rPr>
            <w:noProof/>
            <w:webHidden/>
          </w:rPr>
          <w:instrText xml:space="preserve"> PAGEREF _Toc129256356 \h </w:instrText>
        </w:r>
        <w:r w:rsidR="003668EF">
          <w:rPr>
            <w:noProof/>
            <w:webHidden/>
          </w:rPr>
        </w:r>
        <w:r w:rsidR="003668EF">
          <w:rPr>
            <w:noProof/>
            <w:webHidden/>
          </w:rPr>
          <w:fldChar w:fldCharType="separate"/>
        </w:r>
        <w:r w:rsidR="003668EF">
          <w:rPr>
            <w:noProof/>
            <w:webHidden/>
          </w:rPr>
          <w:t>23</w:t>
        </w:r>
        <w:r w:rsidR="003668EF">
          <w:rPr>
            <w:noProof/>
            <w:webHidden/>
          </w:rPr>
          <w:fldChar w:fldCharType="end"/>
        </w:r>
      </w:hyperlink>
    </w:p>
    <w:p w14:paraId="79E8DCDF" w14:textId="2FBDD1FA" w:rsidR="003668EF" w:rsidRDefault="00000000" w:rsidP="00F81D21">
      <w:pPr>
        <w:pStyle w:val="TOC2"/>
        <w:tabs>
          <w:tab w:val="left" w:pos="800"/>
          <w:tab w:val="right" w:leader="dot" w:pos="9061"/>
        </w:tabs>
        <w:jc w:val="both"/>
        <w:rPr>
          <w:rFonts w:eastAsiaTheme="minorEastAsia" w:cstheme="minorBidi"/>
          <w:smallCaps w:val="0"/>
          <w:noProof/>
          <w:sz w:val="22"/>
          <w:szCs w:val="22"/>
        </w:rPr>
      </w:pPr>
      <w:hyperlink w:anchor="_Toc129256357" w:history="1">
        <w:r w:rsidR="003668EF" w:rsidRPr="00012548">
          <w:rPr>
            <w:rStyle w:val="Hyperlink"/>
            <w:noProof/>
          </w:rPr>
          <w:t>5.2</w:t>
        </w:r>
        <w:r w:rsidR="003668EF">
          <w:rPr>
            <w:rFonts w:eastAsiaTheme="minorEastAsia" w:cstheme="minorBidi"/>
            <w:smallCaps w:val="0"/>
            <w:noProof/>
            <w:sz w:val="22"/>
            <w:szCs w:val="22"/>
          </w:rPr>
          <w:tab/>
        </w:r>
        <w:r w:rsidR="003668EF" w:rsidRPr="00012548">
          <w:rPr>
            <w:rStyle w:val="Hyperlink"/>
            <w:noProof/>
          </w:rPr>
          <w:t>Implementarea și monitorizarea proiectelor</w:t>
        </w:r>
        <w:r w:rsidR="003668EF">
          <w:rPr>
            <w:noProof/>
            <w:webHidden/>
          </w:rPr>
          <w:tab/>
        </w:r>
        <w:r w:rsidR="003668EF">
          <w:rPr>
            <w:noProof/>
            <w:webHidden/>
          </w:rPr>
          <w:fldChar w:fldCharType="begin"/>
        </w:r>
        <w:r w:rsidR="003668EF">
          <w:rPr>
            <w:noProof/>
            <w:webHidden/>
          </w:rPr>
          <w:instrText xml:space="preserve"> PAGEREF _Toc129256357 \h </w:instrText>
        </w:r>
        <w:r w:rsidR="003668EF">
          <w:rPr>
            <w:noProof/>
            <w:webHidden/>
          </w:rPr>
        </w:r>
        <w:r w:rsidR="003668EF">
          <w:rPr>
            <w:noProof/>
            <w:webHidden/>
          </w:rPr>
          <w:fldChar w:fldCharType="separate"/>
        </w:r>
        <w:r w:rsidR="003668EF">
          <w:rPr>
            <w:noProof/>
            <w:webHidden/>
          </w:rPr>
          <w:t>25</w:t>
        </w:r>
        <w:r w:rsidR="003668EF">
          <w:rPr>
            <w:noProof/>
            <w:webHidden/>
          </w:rPr>
          <w:fldChar w:fldCharType="end"/>
        </w:r>
      </w:hyperlink>
    </w:p>
    <w:p w14:paraId="756E594F" w14:textId="66008F66" w:rsidR="003668EF" w:rsidRDefault="00000000" w:rsidP="00F81D21">
      <w:pPr>
        <w:pStyle w:val="TOC1"/>
        <w:tabs>
          <w:tab w:val="left" w:pos="400"/>
          <w:tab w:val="right" w:leader="dot" w:pos="9061"/>
        </w:tabs>
        <w:jc w:val="both"/>
        <w:rPr>
          <w:rFonts w:eastAsiaTheme="minorEastAsia" w:cstheme="minorBidi"/>
          <w:b w:val="0"/>
          <w:bCs w:val="0"/>
          <w:caps w:val="0"/>
          <w:noProof/>
          <w:sz w:val="22"/>
          <w:szCs w:val="22"/>
        </w:rPr>
      </w:pPr>
      <w:hyperlink w:anchor="_Toc129256358" w:history="1">
        <w:r w:rsidR="003668EF" w:rsidRPr="00012548">
          <w:rPr>
            <w:rStyle w:val="Hyperlink"/>
            <w:noProof/>
          </w:rPr>
          <w:t>6</w:t>
        </w:r>
        <w:r w:rsidR="003668EF">
          <w:rPr>
            <w:rFonts w:eastAsiaTheme="minorEastAsia" w:cstheme="minorBidi"/>
            <w:b w:val="0"/>
            <w:bCs w:val="0"/>
            <w:caps w:val="0"/>
            <w:noProof/>
            <w:sz w:val="22"/>
            <w:szCs w:val="22"/>
          </w:rPr>
          <w:tab/>
        </w:r>
        <w:r w:rsidR="003668EF" w:rsidRPr="00012548">
          <w:rPr>
            <w:rStyle w:val="Hyperlink"/>
            <w:noProof/>
          </w:rPr>
          <w:t>Contribuția investiției la obiectivele asumate pentru realizarea indicatorilor din domeniul climei și din domeniul digital</w:t>
        </w:r>
        <w:r w:rsidR="003668EF">
          <w:rPr>
            <w:noProof/>
            <w:webHidden/>
          </w:rPr>
          <w:tab/>
        </w:r>
        <w:r w:rsidR="003668EF">
          <w:rPr>
            <w:noProof/>
            <w:webHidden/>
          </w:rPr>
          <w:fldChar w:fldCharType="begin"/>
        </w:r>
        <w:r w:rsidR="003668EF">
          <w:rPr>
            <w:noProof/>
            <w:webHidden/>
          </w:rPr>
          <w:instrText xml:space="preserve"> PAGEREF _Toc129256358 \h </w:instrText>
        </w:r>
        <w:r w:rsidR="003668EF">
          <w:rPr>
            <w:noProof/>
            <w:webHidden/>
          </w:rPr>
        </w:r>
        <w:r w:rsidR="003668EF">
          <w:rPr>
            <w:noProof/>
            <w:webHidden/>
          </w:rPr>
          <w:fldChar w:fldCharType="separate"/>
        </w:r>
        <w:r w:rsidR="003668EF">
          <w:rPr>
            <w:noProof/>
            <w:webHidden/>
          </w:rPr>
          <w:t>31</w:t>
        </w:r>
        <w:r w:rsidR="003668EF">
          <w:rPr>
            <w:noProof/>
            <w:webHidden/>
          </w:rPr>
          <w:fldChar w:fldCharType="end"/>
        </w:r>
      </w:hyperlink>
    </w:p>
    <w:p w14:paraId="2565271C" w14:textId="0D771408" w:rsidR="003668EF" w:rsidRDefault="00000000" w:rsidP="00F81D21">
      <w:pPr>
        <w:pStyle w:val="TOC1"/>
        <w:tabs>
          <w:tab w:val="left" w:pos="400"/>
          <w:tab w:val="right" w:leader="dot" w:pos="9061"/>
        </w:tabs>
        <w:jc w:val="both"/>
        <w:rPr>
          <w:rFonts w:eastAsiaTheme="minorEastAsia" w:cstheme="minorBidi"/>
          <w:b w:val="0"/>
          <w:bCs w:val="0"/>
          <w:caps w:val="0"/>
          <w:noProof/>
          <w:sz w:val="22"/>
          <w:szCs w:val="22"/>
        </w:rPr>
      </w:pPr>
      <w:hyperlink w:anchor="_Toc129256359" w:history="1">
        <w:r w:rsidR="003668EF" w:rsidRPr="00012548">
          <w:rPr>
            <w:rStyle w:val="Hyperlink"/>
            <w:noProof/>
          </w:rPr>
          <w:t>7</w:t>
        </w:r>
        <w:r w:rsidR="003668EF">
          <w:rPr>
            <w:rFonts w:eastAsiaTheme="minorEastAsia" w:cstheme="minorBidi"/>
            <w:b w:val="0"/>
            <w:bCs w:val="0"/>
            <w:caps w:val="0"/>
            <w:noProof/>
            <w:sz w:val="22"/>
            <w:szCs w:val="22"/>
          </w:rPr>
          <w:tab/>
        </w:r>
        <w:r w:rsidR="003668EF" w:rsidRPr="00012548">
          <w:rPr>
            <w:rStyle w:val="Hyperlink"/>
            <w:noProof/>
          </w:rPr>
          <w:t>Modificarea ghidului solicitantului</w:t>
        </w:r>
        <w:r w:rsidR="003668EF">
          <w:rPr>
            <w:noProof/>
            <w:webHidden/>
          </w:rPr>
          <w:tab/>
        </w:r>
        <w:r w:rsidR="003668EF">
          <w:rPr>
            <w:noProof/>
            <w:webHidden/>
          </w:rPr>
          <w:fldChar w:fldCharType="begin"/>
        </w:r>
        <w:r w:rsidR="003668EF">
          <w:rPr>
            <w:noProof/>
            <w:webHidden/>
          </w:rPr>
          <w:instrText xml:space="preserve"> PAGEREF _Toc129256359 \h </w:instrText>
        </w:r>
        <w:r w:rsidR="003668EF">
          <w:rPr>
            <w:noProof/>
            <w:webHidden/>
          </w:rPr>
        </w:r>
        <w:r w:rsidR="003668EF">
          <w:rPr>
            <w:noProof/>
            <w:webHidden/>
          </w:rPr>
          <w:fldChar w:fldCharType="separate"/>
        </w:r>
        <w:r w:rsidR="003668EF">
          <w:rPr>
            <w:noProof/>
            <w:webHidden/>
          </w:rPr>
          <w:t>31</w:t>
        </w:r>
        <w:r w:rsidR="003668EF">
          <w:rPr>
            <w:noProof/>
            <w:webHidden/>
          </w:rPr>
          <w:fldChar w:fldCharType="end"/>
        </w:r>
      </w:hyperlink>
    </w:p>
    <w:p w14:paraId="349A16F1" w14:textId="76CBFAA0" w:rsidR="003668EF" w:rsidRDefault="00000000" w:rsidP="00F81D21">
      <w:pPr>
        <w:pStyle w:val="TOC1"/>
        <w:tabs>
          <w:tab w:val="left" w:pos="400"/>
          <w:tab w:val="right" w:leader="dot" w:pos="9061"/>
        </w:tabs>
        <w:jc w:val="both"/>
        <w:rPr>
          <w:rFonts w:eastAsiaTheme="minorEastAsia" w:cstheme="minorBidi"/>
          <w:b w:val="0"/>
          <w:bCs w:val="0"/>
          <w:caps w:val="0"/>
          <w:noProof/>
          <w:sz w:val="22"/>
          <w:szCs w:val="22"/>
        </w:rPr>
      </w:pPr>
      <w:hyperlink w:anchor="_Toc129256360" w:history="1">
        <w:r w:rsidR="003668EF" w:rsidRPr="00012548">
          <w:rPr>
            <w:rStyle w:val="Hyperlink"/>
            <w:noProof/>
          </w:rPr>
          <w:t>8</w:t>
        </w:r>
        <w:r w:rsidR="003668EF">
          <w:rPr>
            <w:rFonts w:eastAsiaTheme="minorEastAsia" w:cstheme="minorBidi"/>
            <w:b w:val="0"/>
            <w:bCs w:val="0"/>
            <w:caps w:val="0"/>
            <w:noProof/>
            <w:sz w:val="22"/>
            <w:szCs w:val="22"/>
          </w:rPr>
          <w:tab/>
        </w:r>
        <w:r w:rsidR="003668EF" w:rsidRPr="00012548">
          <w:rPr>
            <w:rStyle w:val="Hyperlink"/>
            <w:noProof/>
          </w:rPr>
          <w:t>Anexe</w:t>
        </w:r>
        <w:r w:rsidR="003668EF">
          <w:rPr>
            <w:noProof/>
            <w:webHidden/>
          </w:rPr>
          <w:tab/>
        </w:r>
        <w:r w:rsidR="003668EF">
          <w:rPr>
            <w:noProof/>
            <w:webHidden/>
          </w:rPr>
          <w:fldChar w:fldCharType="begin"/>
        </w:r>
        <w:r w:rsidR="003668EF">
          <w:rPr>
            <w:noProof/>
            <w:webHidden/>
          </w:rPr>
          <w:instrText xml:space="preserve"> PAGEREF _Toc129256360 \h </w:instrText>
        </w:r>
        <w:r w:rsidR="003668EF">
          <w:rPr>
            <w:noProof/>
            <w:webHidden/>
          </w:rPr>
        </w:r>
        <w:r w:rsidR="003668EF">
          <w:rPr>
            <w:noProof/>
            <w:webHidden/>
          </w:rPr>
          <w:fldChar w:fldCharType="separate"/>
        </w:r>
        <w:r w:rsidR="003668EF">
          <w:rPr>
            <w:noProof/>
            <w:webHidden/>
          </w:rPr>
          <w:t>32</w:t>
        </w:r>
        <w:r w:rsidR="003668EF">
          <w:rPr>
            <w:noProof/>
            <w:webHidden/>
          </w:rPr>
          <w:fldChar w:fldCharType="end"/>
        </w:r>
      </w:hyperlink>
    </w:p>
    <w:p w14:paraId="06451A97" w14:textId="166EF71E" w:rsidR="00CE1326" w:rsidRDefault="00953C95" w:rsidP="00F81D21">
      <w:pPr>
        <w:jc w:val="both"/>
        <w:rPr>
          <w:rFonts w:asciiTheme="minorHAnsi" w:hAnsiTheme="minorHAnsi" w:cstheme="minorHAnsi"/>
          <w:sz w:val="24"/>
          <w:szCs w:val="24"/>
        </w:rPr>
      </w:pPr>
      <w:r>
        <w:rPr>
          <w:rFonts w:asciiTheme="minorHAnsi" w:hAnsiTheme="minorHAnsi" w:cstheme="minorHAnsi"/>
          <w:sz w:val="24"/>
          <w:szCs w:val="24"/>
        </w:rPr>
        <w:fldChar w:fldCharType="end"/>
      </w:r>
    </w:p>
    <w:p w14:paraId="0A3C8F2D" w14:textId="6D07F61E" w:rsidR="00445350" w:rsidRDefault="00445350" w:rsidP="00F81D21">
      <w:pPr>
        <w:spacing w:before="0" w:after="160" w:line="259" w:lineRule="auto"/>
        <w:jc w:val="both"/>
        <w:rPr>
          <w:rFonts w:asciiTheme="minorHAnsi" w:hAnsiTheme="minorHAnsi" w:cstheme="minorHAnsi"/>
          <w:sz w:val="24"/>
          <w:szCs w:val="24"/>
        </w:rPr>
      </w:pPr>
      <w:r>
        <w:rPr>
          <w:rFonts w:asciiTheme="minorHAnsi" w:hAnsiTheme="minorHAnsi" w:cstheme="minorHAnsi"/>
          <w:sz w:val="24"/>
          <w:szCs w:val="24"/>
        </w:rPr>
        <w:br w:type="page"/>
      </w:r>
    </w:p>
    <w:p w14:paraId="6579CABE" w14:textId="77777777" w:rsidR="00CE1326" w:rsidRDefault="00CE1326" w:rsidP="00F81D21">
      <w:pPr>
        <w:jc w:val="both"/>
        <w:rPr>
          <w:rFonts w:asciiTheme="minorHAnsi" w:hAnsiTheme="minorHAnsi" w:cstheme="minorHAnsi"/>
          <w:sz w:val="24"/>
          <w:szCs w:val="24"/>
        </w:rPr>
      </w:pPr>
    </w:p>
    <w:p w14:paraId="504D765B" w14:textId="77777777" w:rsidR="00CE1326" w:rsidRDefault="008164C1" w:rsidP="00F81D21">
      <w:pPr>
        <w:jc w:val="both"/>
        <w:rPr>
          <w:rFonts w:asciiTheme="minorHAnsi" w:eastAsia="Calibri" w:hAnsiTheme="minorHAnsi" w:cstheme="minorHAnsi"/>
          <w:b/>
          <w:smallCaps/>
          <w:sz w:val="24"/>
          <w:szCs w:val="24"/>
        </w:rPr>
      </w:pPr>
      <w:r>
        <w:rPr>
          <w:rFonts w:asciiTheme="minorHAnsi" w:eastAsia="Calibri" w:hAnsiTheme="minorHAnsi" w:cstheme="minorHAnsi"/>
          <w:b/>
          <w:smallCaps/>
          <w:sz w:val="24"/>
          <w:szCs w:val="24"/>
        </w:rPr>
        <w:t xml:space="preserve">COMPONENTA C3 – MANAGEMENTUL DEȘEURILOR </w:t>
      </w:r>
    </w:p>
    <w:p w14:paraId="46C26610" w14:textId="685A59D8" w:rsidR="00CE1326" w:rsidRDefault="008164C1" w:rsidP="00F81D21">
      <w:pPr>
        <w:spacing w:before="0" w:after="0"/>
        <w:jc w:val="both"/>
        <w:rPr>
          <w:rFonts w:asciiTheme="minorHAnsi" w:hAnsiTheme="minorHAnsi" w:cstheme="minorHAnsi"/>
          <w:b/>
          <w:caps/>
          <w:sz w:val="24"/>
          <w:szCs w:val="24"/>
        </w:rPr>
      </w:pPr>
      <w:r>
        <w:rPr>
          <w:rFonts w:asciiTheme="minorHAnsi" w:hAnsiTheme="minorHAnsi" w:cstheme="minorHAnsi"/>
          <w:b/>
          <w:caps/>
          <w:sz w:val="24"/>
          <w:szCs w:val="24"/>
        </w:rPr>
        <w:t>Investiția I</w:t>
      </w:r>
      <w:r w:rsidR="00030119">
        <w:rPr>
          <w:rFonts w:asciiTheme="minorHAnsi" w:hAnsiTheme="minorHAnsi" w:cstheme="minorHAnsi"/>
          <w:b/>
          <w:caps/>
          <w:sz w:val="24"/>
          <w:szCs w:val="24"/>
        </w:rPr>
        <w:t>2</w:t>
      </w:r>
      <w:r>
        <w:rPr>
          <w:rFonts w:asciiTheme="minorHAnsi" w:hAnsiTheme="minorHAnsi" w:cstheme="minorHAnsi"/>
          <w:b/>
          <w:caps/>
          <w:sz w:val="24"/>
          <w:szCs w:val="24"/>
        </w:rPr>
        <w:t xml:space="preserve">. </w:t>
      </w:r>
    </w:p>
    <w:p w14:paraId="21142278" w14:textId="729C64BB" w:rsidR="00F12579" w:rsidRDefault="008164C1" w:rsidP="00F81D21">
      <w:pPr>
        <w:spacing w:before="0" w:after="0"/>
        <w:jc w:val="both"/>
        <w:rPr>
          <w:rFonts w:asciiTheme="minorHAnsi" w:hAnsiTheme="minorHAnsi" w:cstheme="minorHAnsi"/>
          <w:bCs/>
          <w:sz w:val="24"/>
          <w:szCs w:val="24"/>
        </w:rPr>
      </w:pPr>
      <w:bookmarkStart w:id="4" w:name="_Hlk127455402"/>
      <w:r>
        <w:rPr>
          <w:rFonts w:asciiTheme="minorHAnsi" w:hAnsiTheme="minorHAnsi" w:cstheme="minorHAnsi"/>
          <w:bCs/>
          <w:sz w:val="24"/>
          <w:szCs w:val="24"/>
        </w:rPr>
        <w:t>Dezvoltarea</w:t>
      </w:r>
      <w:r w:rsidR="00030119">
        <w:rPr>
          <w:rFonts w:asciiTheme="minorHAnsi" w:hAnsiTheme="minorHAnsi" w:cstheme="minorHAnsi"/>
          <w:bCs/>
          <w:sz w:val="24"/>
          <w:szCs w:val="24"/>
        </w:rPr>
        <w:t xml:space="preserve"> infrastructurii pentru managementul gunoiului de </w:t>
      </w:r>
      <w:r w:rsidR="00445350">
        <w:rPr>
          <w:rFonts w:asciiTheme="minorHAnsi" w:hAnsiTheme="minorHAnsi" w:cstheme="minorHAnsi"/>
          <w:bCs/>
          <w:sz w:val="24"/>
          <w:szCs w:val="24"/>
        </w:rPr>
        <w:t>grajd</w:t>
      </w:r>
      <w:r w:rsidR="00030119">
        <w:rPr>
          <w:rFonts w:asciiTheme="minorHAnsi" w:hAnsiTheme="minorHAnsi" w:cstheme="minorHAnsi"/>
          <w:bCs/>
          <w:sz w:val="24"/>
          <w:szCs w:val="24"/>
        </w:rPr>
        <w:t xml:space="preserve"> și al altor deșeuri agricole compostabile</w:t>
      </w:r>
      <w:bookmarkEnd w:id="4"/>
      <w:r w:rsidR="00F12579">
        <w:rPr>
          <w:rFonts w:asciiTheme="minorHAnsi" w:hAnsiTheme="minorHAnsi" w:cstheme="minorHAnsi"/>
          <w:bCs/>
          <w:sz w:val="24"/>
          <w:szCs w:val="24"/>
        </w:rPr>
        <w:t>.</w:t>
      </w:r>
    </w:p>
    <w:p w14:paraId="3A76226A" w14:textId="78101621" w:rsidR="00F12579" w:rsidRPr="00F12579" w:rsidRDefault="00F12579" w:rsidP="00F81D21">
      <w:pPr>
        <w:spacing w:before="0" w:after="0"/>
        <w:jc w:val="both"/>
        <w:rPr>
          <w:rFonts w:asciiTheme="minorHAnsi" w:hAnsiTheme="minorHAnsi" w:cstheme="minorHAnsi"/>
          <w:b/>
          <w:sz w:val="24"/>
          <w:szCs w:val="24"/>
        </w:rPr>
      </w:pPr>
      <w:r>
        <w:rPr>
          <w:rFonts w:asciiTheme="minorHAnsi" w:hAnsiTheme="minorHAnsi" w:cstheme="minorHAnsi"/>
          <w:b/>
          <w:sz w:val="24"/>
          <w:szCs w:val="24"/>
        </w:rPr>
        <w:t>SUBINVESTIȚIA I2.</w:t>
      </w:r>
      <w:r w:rsidR="001860F4">
        <w:rPr>
          <w:rFonts w:asciiTheme="minorHAnsi" w:hAnsiTheme="minorHAnsi" w:cstheme="minorHAnsi"/>
          <w:b/>
          <w:sz w:val="24"/>
          <w:szCs w:val="24"/>
        </w:rPr>
        <w:t>C</w:t>
      </w:r>
    </w:p>
    <w:p w14:paraId="1C9F3432" w14:textId="58FEB56F" w:rsidR="00D83FF3" w:rsidRDefault="00D83FF3" w:rsidP="00F81D21">
      <w:pPr>
        <w:jc w:val="both"/>
        <w:rPr>
          <w:rFonts w:asciiTheme="minorHAnsi" w:hAnsiTheme="minorHAnsi" w:cstheme="minorHAnsi"/>
          <w:bCs/>
          <w:sz w:val="24"/>
          <w:szCs w:val="24"/>
        </w:rPr>
      </w:pPr>
      <w:r w:rsidRPr="00D83FF3">
        <w:rPr>
          <w:rFonts w:asciiTheme="minorHAnsi" w:hAnsiTheme="minorHAnsi" w:cstheme="minorHAnsi"/>
          <w:bCs/>
          <w:sz w:val="24"/>
          <w:szCs w:val="24"/>
        </w:rPr>
        <w:t xml:space="preserve">Investiții </w:t>
      </w:r>
      <w:r w:rsidR="006B2CFB">
        <w:rPr>
          <w:rFonts w:asciiTheme="minorHAnsi" w:hAnsiTheme="minorHAnsi" w:cstheme="minorHAnsi"/>
          <w:bCs/>
          <w:sz w:val="24"/>
          <w:szCs w:val="24"/>
        </w:rPr>
        <w:t>destinate producției de compost pe bază de gunoi de grajd și alte deșeuri compostabile.</w:t>
      </w:r>
    </w:p>
    <w:p w14:paraId="3FB97E13" w14:textId="77777777" w:rsidR="00D83FF3" w:rsidRPr="00D83FF3" w:rsidRDefault="00D83FF3" w:rsidP="00F81D21">
      <w:pPr>
        <w:jc w:val="both"/>
        <w:rPr>
          <w:rFonts w:asciiTheme="minorHAnsi" w:hAnsiTheme="minorHAnsi" w:cstheme="minorHAnsi"/>
          <w:bCs/>
          <w:sz w:val="24"/>
          <w:szCs w:val="24"/>
        </w:rPr>
      </w:pPr>
    </w:p>
    <w:p w14:paraId="72C5EB9A" w14:textId="77777777" w:rsidR="00CE1326" w:rsidRPr="00833066" w:rsidRDefault="00833066" w:rsidP="00F81D21">
      <w:pPr>
        <w:pStyle w:val="Heading1"/>
        <w:jc w:val="both"/>
        <w:rPr>
          <w:rFonts w:eastAsia="Calibri"/>
        </w:rPr>
      </w:pPr>
      <w:bookmarkStart w:id="5" w:name="_Toc129256325"/>
      <w:r w:rsidRPr="00833066">
        <w:rPr>
          <w:rFonts w:eastAsia="Calibri"/>
        </w:rPr>
        <w:t>INFORMAȚII OBIECTIV DE INVESTIȚII</w:t>
      </w:r>
      <w:bookmarkEnd w:id="5"/>
      <w:r w:rsidRPr="00833066">
        <w:rPr>
          <w:rFonts w:eastAsia="Calibri"/>
        </w:rPr>
        <w:t xml:space="preserve"> </w:t>
      </w:r>
    </w:p>
    <w:p w14:paraId="2DEC6330" w14:textId="77777777" w:rsidR="00E52B67" w:rsidRDefault="00E52B67" w:rsidP="00F81D21">
      <w:pPr>
        <w:pStyle w:val="NoSpacing"/>
        <w:jc w:val="both"/>
        <w:rPr>
          <w:rFonts w:asciiTheme="minorHAnsi" w:hAnsiTheme="minorHAnsi" w:cstheme="minorHAnsi"/>
          <w:b/>
          <w:szCs w:val="24"/>
        </w:rPr>
      </w:pPr>
    </w:p>
    <w:p w14:paraId="60A6062C" w14:textId="77777777" w:rsidR="00E52B67" w:rsidRPr="00E52B67" w:rsidRDefault="00E52B67" w:rsidP="00F81D21">
      <w:pPr>
        <w:pStyle w:val="Heading2"/>
        <w:jc w:val="both"/>
      </w:pPr>
      <w:bookmarkStart w:id="6" w:name="_Toc129256326"/>
      <w:r w:rsidRPr="00E52B67">
        <w:t>Pilonul, Componenta, Obiectivul General</w:t>
      </w:r>
      <w:bookmarkEnd w:id="6"/>
    </w:p>
    <w:p w14:paraId="5C47A8BD"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Pilonul 1. Tranziție Verde</w:t>
      </w:r>
    </w:p>
    <w:p w14:paraId="442143EF"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b/>
          <w:bCs/>
          <w:sz w:val="24"/>
          <w:szCs w:val="24"/>
          <w:lang w:eastAsia="en-US"/>
        </w:rPr>
        <w:t>Componenta C3: MANAGEMENTUL DEȘEURILOR face parte din Pilonul I. Tranziție verde</w:t>
      </w:r>
      <w:r>
        <w:rPr>
          <w:rFonts w:asciiTheme="minorHAnsi" w:hAnsiTheme="minorHAnsi" w:cstheme="minorHAnsi"/>
          <w:sz w:val="24"/>
          <w:szCs w:val="24"/>
          <w:lang w:eastAsia="en-US"/>
        </w:rPr>
        <w:t>.</w:t>
      </w:r>
    </w:p>
    <w:p w14:paraId="4B380988" w14:textId="77777777" w:rsidR="00CE1326" w:rsidRPr="00035740" w:rsidRDefault="008164C1" w:rsidP="00F81D21">
      <w:pPr>
        <w:jc w:val="both"/>
        <w:rPr>
          <w:rFonts w:asciiTheme="minorHAnsi" w:hAnsiTheme="minorHAnsi" w:cstheme="minorHAnsi"/>
          <w:sz w:val="24"/>
          <w:szCs w:val="24"/>
          <w:lang w:eastAsia="en-US"/>
        </w:rPr>
      </w:pPr>
      <w:r w:rsidRPr="00035740">
        <w:rPr>
          <w:rFonts w:asciiTheme="minorHAnsi" w:hAnsiTheme="minorHAnsi" w:cstheme="minorHAnsi"/>
          <w:sz w:val="24"/>
          <w:szCs w:val="24"/>
          <w:lang w:eastAsia="en-US"/>
        </w:rPr>
        <w:t xml:space="preserve">Obiectivul acestei componente reprezintă accelerarea procesului de extindere și modernizare a sistemelor de gestionare a deșeurilor în România, cu accent pe colectarea separată, măsuri de prevenție, reducere, reutilizare și valorificare în vederea conformării cu directivele aplicabile și tranziției la economie circulară. </w:t>
      </w:r>
    </w:p>
    <w:p w14:paraId="08BFCBE0" w14:textId="3C3ACAD6" w:rsidR="00CE1326" w:rsidRDefault="00B37406"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Prin prezenta măsură de sprijin aferentă </w:t>
      </w:r>
      <w:r w:rsidR="008164C1" w:rsidRPr="00421F06">
        <w:rPr>
          <w:rFonts w:asciiTheme="minorHAnsi" w:hAnsiTheme="minorHAnsi" w:cstheme="minorHAnsi"/>
          <w:sz w:val="24"/>
          <w:szCs w:val="24"/>
          <w:lang w:eastAsia="en-US"/>
        </w:rPr>
        <w:t>investiției I.</w:t>
      </w:r>
      <w:r w:rsidR="00035740" w:rsidRPr="00421F06">
        <w:rPr>
          <w:rFonts w:asciiTheme="minorHAnsi" w:hAnsiTheme="minorHAnsi" w:cstheme="minorHAnsi"/>
          <w:sz w:val="24"/>
          <w:szCs w:val="24"/>
          <w:lang w:eastAsia="en-US"/>
        </w:rPr>
        <w:t>2</w:t>
      </w:r>
      <w:r w:rsidR="008116FB">
        <w:rPr>
          <w:rFonts w:asciiTheme="minorHAnsi" w:hAnsiTheme="minorHAnsi" w:cstheme="minorHAnsi"/>
          <w:sz w:val="24"/>
          <w:szCs w:val="24"/>
          <w:lang w:eastAsia="en-US"/>
        </w:rPr>
        <w:t xml:space="preserve">, </w:t>
      </w:r>
      <w:proofErr w:type="spellStart"/>
      <w:r w:rsidR="008116FB">
        <w:rPr>
          <w:rFonts w:asciiTheme="minorHAnsi" w:hAnsiTheme="minorHAnsi" w:cstheme="minorHAnsi"/>
          <w:sz w:val="24"/>
          <w:szCs w:val="24"/>
          <w:lang w:eastAsia="en-US"/>
        </w:rPr>
        <w:t>subinvestiți</w:t>
      </w:r>
      <w:r>
        <w:rPr>
          <w:rFonts w:asciiTheme="minorHAnsi" w:hAnsiTheme="minorHAnsi" w:cstheme="minorHAnsi"/>
          <w:sz w:val="24"/>
          <w:szCs w:val="24"/>
          <w:lang w:eastAsia="en-US"/>
        </w:rPr>
        <w:t>ei</w:t>
      </w:r>
      <w:proofErr w:type="spellEnd"/>
      <w:r w:rsidR="008116FB">
        <w:rPr>
          <w:rFonts w:asciiTheme="minorHAnsi" w:hAnsiTheme="minorHAnsi" w:cstheme="minorHAnsi"/>
          <w:sz w:val="24"/>
          <w:szCs w:val="24"/>
          <w:lang w:eastAsia="en-US"/>
        </w:rPr>
        <w:t xml:space="preserve"> I.2.</w:t>
      </w:r>
      <w:r w:rsidR="006B2CFB">
        <w:rPr>
          <w:rFonts w:asciiTheme="minorHAnsi" w:hAnsiTheme="minorHAnsi" w:cstheme="minorHAnsi"/>
          <w:sz w:val="24"/>
          <w:szCs w:val="24"/>
          <w:lang w:eastAsia="en-US"/>
        </w:rPr>
        <w:t>C</w:t>
      </w:r>
      <w:r w:rsidR="008116FB">
        <w:rPr>
          <w:rFonts w:asciiTheme="minorHAnsi" w:hAnsiTheme="minorHAnsi" w:cstheme="minorHAnsi"/>
          <w:sz w:val="24"/>
          <w:szCs w:val="24"/>
          <w:lang w:eastAsia="en-US"/>
        </w:rPr>
        <w:t>,</w:t>
      </w:r>
      <w:r w:rsidR="008164C1" w:rsidRPr="00421F06">
        <w:rPr>
          <w:rFonts w:asciiTheme="minorHAnsi" w:hAnsiTheme="minorHAnsi" w:cstheme="minorHAnsi"/>
          <w:sz w:val="24"/>
          <w:szCs w:val="24"/>
          <w:lang w:eastAsia="en-US"/>
        </w:rPr>
        <w:t xml:space="preserve"> </w:t>
      </w:r>
      <w:r w:rsidR="00E95DD6">
        <w:rPr>
          <w:rFonts w:asciiTheme="minorHAnsi" w:hAnsiTheme="minorHAnsi" w:cstheme="minorHAnsi"/>
          <w:sz w:val="24"/>
          <w:szCs w:val="24"/>
          <w:lang w:eastAsia="en-US"/>
        </w:rPr>
        <w:t xml:space="preserve">finanțarea </w:t>
      </w:r>
      <w:r w:rsidR="008164C1" w:rsidRPr="00421F06">
        <w:rPr>
          <w:rFonts w:asciiTheme="minorHAnsi" w:hAnsiTheme="minorHAnsi" w:cstheme="minorHAnsi"/>
          <w:sz w:val="24"/>
          <w:szCs w:val="24"/>
          <w:lang w:eastAsia="en-US"/>
        </w:rPr>
        <w:t xml:space="preserve">va fi utilizată pentru realizarea </w:t>
      </w:r>
      <w:r>
        <w:rPr>
          <w:rFonts w:asciiTheme="minorHAnsi" w:hAnsiTheme="minorHAnsi" w:cstheme="minorHAnsi"/>
          <w:sz w:val="24"/>
          <w:szCs w:val="24"/>
          <w:lang w:eastAsia="en-US"/>
        </w:rPr>
        <w:t xml:space="preserve">a cel puțin </w:t>
      </w:r>
      <w:r w:rsidR="00421F06">
        <w:rPr>
          <w:rFonts w:asciiTheme="minorHAnsi" w:hAnsiTheme="minorHAnsi" w:cstheme="minorHAnsi"/>
          <w:sz w:val="24"/>
          <w:szCs w:val="24"/>
          <w:lang w:eastAsia="en-US"/>
        </w:rPr>
        <w:t xml:space="preserve">5 sisteme de </w:t>
      </w:r>
      <w:r w:rsidR="006B2CFB">
        <w:rPr>
          <w:rFonts w:asciiTheme="minorHAnsi" w:hAnsiTheme="minorHAnsi" w:cstheme="minorHAnsi"/>
          <w:sz w:val="24"/>
          <w:szCs w:val="24"/>
          <w:lang w:eastAsia="en-US"/>
        </w:rPr>
        <w:t>compostare</w:t>
      </w:r>
      <w:r w:rsidR="00421F06">
        <w:rPr>
          <w:rFonts w:asciiTheme="minorHAnsi" w:hAnsiTheme="minorHAnsi" w:cstheme="minorHAnsi"/>
          <w:sz w:val="24"/>
          <w:szCs w:val="24"/>
          <w:lang w:eastAsia="en-US"/>
        </w:rPr>
        <w:t xml:space="preserve"> pentru comunități cu ferme mari (</w:t>
      </w:r>
      <w:r w:rsidR="006B2CFB">
        <w:rPr>
          <w:rFonts w:asciiTheme="minorHAnsi" w:hAnsiTheme="minorHAnsi" w:cstheme="minorHAnsi"/>
          <w:sz w:val="24"/>
          <w:szCs w:val="24"/>
          <w:lang w:eastAsia="en-US"/>
        </w:rPr>
        <w:t>stație de compostare și echipamente pentru gestionarea compostului</w:t>
      </w:r>
      <w:r w:rsidR="00421F06" w:rsidRPr="00437AAF">
        <w:rPr>
          <w:rFonts w:asciiTheme="minorHAnsi" w:hAnsiTheme="minorHAnsi" w:cstheme="minorHAnsi"/>
          <w:sz w:val="24"/>
          <w:szCs w:val="24"/>
          <w:lang w:eastAsia="en-US"/>
        </w:rPr>
        <w:t>)</w:t>
      </w:r>
      <w:r w:rsidR="008164C1" w:rsidRPr="00437AAF">
        <w:rPr>
          <w:rFonts w:asciiTheme="minorHAnsi" w:hAnsiTheme="minorHAnsi" w:cstheme="minorHAnsi"/>
          <w:sz w:val="24"/>
          <w:szCs w:val="24"/>
          <w:lang w:eastAsia="en-US"/>
        </w:rPr>
        <w:t>, respectând Comunicarea Comisiei – Orientări tehnice privind aplicarea principiului de „a nu aduce</w:t>
      </w:r>
      <w:r w:rsidR="008164C1" w:rsidRPr="00437AAF">
        <w:rPr>
          <w:rFonts w:asciiTheme="minorHAnsi" w:hAnsiTheme="minorHAnsi" w:cstheme="minorHAnsi"/>
          <w:szCs w:val="24"/>
        </w:rPr>
        <w:t xml:space="preserve"> </w:t>
      </w:r>
      <w:r w:rsidR="008164C1" w:rsidRPr="00437AAF">
        <w:rPr>
          <w:rFonts w:asciiTheme="minorHAnsi" w:hAnsiTheme="minorHAnsi" w:cstheme="minorHAnsi"/>
          <w:sz w:val="24"/>
          <w:szCs w:val="24"/>
          <w:lang w:eastAsia="en-US"/>
        </w:rPr>
        <w:t>prejudicii semnificative” în temeiul Regulamentului privind Mecanismul de redresare și reziliență (2021/C58/01).</w:t>
      </w:r>
      <w:r w:rsidR="008164C1">
        <w:rPr>
          <w:rFonts w:asciiTheme="minorHAnsi" w:hAnsiTheme="minorHAnsi" w:cstheme="minorHAnsi"/>
          <w:sz w:val="24"/>
          <w:szCs w:val="24"/>
          <w:lang w:eastAsia="en-US"/>
        </w:rPr>
        <w:t xml:space="preserve"> </w:t>
      </w:r>
    </w:p>
    <w:p w14:paraId="43F1663B" w14:textId="3569B9BA"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b/>
          <w:bCs/>
          <w:sz w:val="24"/>
          <w:szCs w:val="24"/>
          <w:lang w:eastAsia="en-US"/>
        </w:rPr>
        <w:t>Obiectiv general:</w:t>
      </w:r>
      <w:r>
        <w:rPr>
          <w:rFonts w:asciiTheme="minorHAnsi" w:hAnsiTheme="minorHAnsi" w:cstheme="minorHAnsi"/>
          <w:sz w:val="24"/>
          <w:szCs w:val="24"/>
          <w:lang w:eastAsia="en-US"/>
        </w:rPr>
        <w:t xml:space="preserve"> Accelerarea procesului de extindere și modernizare a sistemelor de gestionare a deșeurilor în România cu accent pe colectarea separată, măsuri de prevenție, reducere, reutilizare și valorificare în vederea conformării cu directivele aplicabile și tranziției la economia circulară. </w:t>
      </w:r>
    </w:p>
    <w:p w14:paraId="1EEBC891" w14:textId="678BC077" w:rsidR="00CE1326" w:rsidRDefault="008164C1" w:rsidP="00F81D21">
      <w:pPr>
        <w:pStyle w:val="NoSpacing"/>
        <w:jc w:val="both"/>
        <w:rPr>
          <w:rFonts w:asciiTheme="minorHAnsi" w:hAnsiTheme="minorHAnsi" w:cstheme="minorHAnsi"/>
          <w:szCs w:val="24"/>
        </w:rPr>
      </w:pPr>
      <w:r>
        <w:rPr>
          <w:rFonts w:asciiTheme="minorHAnsi" w:hAnsiTheme="minorHAnsi" w:cstheme="minorHAnsi"/>
          <w:b/>
          <w:szCs w:val="24"/>
        </w:rPr>
        <w:t xml:space="preserve">Obiectiv specific: </w:t>
      </w:r>
      <w:r w:rsidR="00AF76FD" w:rsidRPr="00AF76FD">
        <w:rPr>
          <w:rFonts w:asciiTheme="minorHAnsi" w:hAnsiTheme="minorHAnsi" w:cstheme="minorHAnsi"/>
          <w:szCs w:val="24"/>
        </w:rPr>
        <w:t xml:space="preserve">Gestionarea sustenabilă a </w:t>
      </w:r>
      <w:proofErr w:type="spellStart"/>
      <w:r w:rsidR="00AF76FD" w:rsidRPr="00AF76FD">
        <w:rPr>
          <w:rFonts w:asciiTheme="minorHAnsi" w:hAnsiTheme="minorHAnsi" w:cstheme="minorHAnsi"/>
          <w:szCs w:val="24"/>
        </w:rPr>
        <w:t>biodeșeurilor</w:t>
      </w:r>
      <w:proofErr w:type="spellEnd"/>
      <w:r w:rsidR="00AF76FD" w:rsidRPr="00AF76FD">
        <w:rPr>
          <w:rFonts w:asciiTheme="minorHAnsi" w:hAnsiTheme="minorHAnsi" w:cstheme="minorHAnsi"/>
          <w:szCs w:val="24"/>
        </w:rPr>
        <w:t xml:space="preserve"> agricole, în special a celor provenite din activitățile zootehnice, prin creșterea gradului de valorificare a acestora în vederea </w:t>
      </w:r>
      <w:r w:rsidR="00AF76FD" w:rsidRPr="00AF76FD">
        <w:rPr>
          <w:rFonts w:asciiTheme="minorHAnsi" w:hAnsiTheme="minorHAnsi" w:cstheme="minorHAnsi"/>
          <w:szCs w:val="24"/>
        </w:rPr>
        <w:lastRenderedPageBreak/>
        <w:t>reducerii poluării cu nitrați</w:t>
      </w:r>
      <w:r w:rsidR="00104A5B">
        <w:rPr>
          <w:rFonts w:asciiTheme="minorHAnsi" w:hAnsiTheme="minorHAnsi" w:cstheme="minorHAnsi"/>
          <w:szCs w:val="24"/>
        </w:rPr>
        <w:t xml:space="preserve"> și d</w:t>
      </w:r>
      <w:r w:rsidR="00035740" w:rsidRPr="00035740">
        <w:rPr>
          <w:rFonts w:asciiTheme="minorHAnsi" w:hAnsiTheme="minorHAnsi" w:cstheme="minorHAnsi"/>
          <w:szCs w:val="24"/>
        </w:rPr>
        <w:t>ezvoltarea infrastructurii pentru managementul gunoiului de grajd și al altor deșeuri agricole compostabile</w:t>
      </w:r>
      <w:r w:rsidR="00035740">
        <w:rPr>
          <w:rFonts w:asciiTheme="minorHAnsi" w:hAnsiTheme="minorHAnsi" w:cstheme="minorHAnsi"/>
          <w:szCs w:val="24"/>
        </w:rPr>
        <w:t>.</w:t>
      </w:r>
    </w:p>
    <w:p w14:paraId="776379DB" w14:textId="421E23A2" w:rsidR="00773FEF" w:rsidRDefault="00773FEF" w:rsidP="00F81D21">
      <w:pPr>
        <w:pStyle w:val="NoSpacing"/>
        <w:jc w:val="both"/>
        <w:rPr>
          <w:rFonts w:asciiTheme="minorHAnsi" w:hAnsiTheme="minorHAnsi" w:cstheme="minorHAnsi"/>
          <w:szCs w:val="24"/>
        </w:rPr>
      </w:pPr>
    </w:p>
    <w:p w14:paraId="1949D5D2" w14:textId="36120B0E" w:rsidR="00B37406" w:rsidRPr="00B37406" w:rsidRDefault="00B37406" w:rsidP="00F81D21">
      <w:pPr>
        <w:pStyle w:val="NoSpacing"/>
        <w:jc w:val="both"/>
        <w:rPr>
          <w:rFonts w:asciiTheme="minorHAnsi" w:hAnsiTheme="minorHAnsi" w:cstheme="minorHAnsi"/>
          <w:b/>
          <w:bCs/>
          <w:szCs w:val="24"/>
        </w:rPr>
      </w:pPr>
      <w:r w:rsidRPr="00B37406">
        <w:rPr>
          <w:rFonts w:asciiTheme="minorHAnsi" w:hAnsiTheme="minorHAnsi" w:cstheme="minorHAnsi"/>
          <w:b/>
          <w:bCs/>
          <w:szCs w:val="24"/>
        </w:rPr>
        <w:t>Contribuția la pilonul european al drepturilor sociale</w:t>
      </w:r>
    </w:p>
    <w:p w14:paraId="6D3EDEE5" w14:textId="1A102A45" w:rsidR="00B37406" w:rsidRDefault="00B37406" w:rsidP="00F81D21">
      <w:pPr>
        <w:pStyle w:val="NoSpacing"/>
        <w:jc w:val="both"/>
        <w:rPr>
          <w:rFonts w:asciiTheme="minorHAnsi" w:hAnsiTheme="minorHAnsi" w:cstheme="minorHAnsi"/>
          <w:szCs w:val="24"/>
        </w:rPr>
      </w:pPr>
      <w:r>
        <w:rPr>
          <w:rFonts w:asciiTheme="minorHAnsi" w:hAnsiTheme="minorHAnsi" w:cstheme="minorHAnsi"/>
          <w:szCs w:val="24"/>
        </w:rPr>
        <w:t xml:space="preserve">În cadrul acestei </w:t>
      </w:r>
      <w:proofErr w:type="spellStart"/>
      <w:r>
        <w:rPr>
          <w:rFonts w:asciiTheme="minorHAnsi" w:hAnsiTheme="minorHAnsi" w:cstheme="minorHAnsi"/>
          <w:szCs w:val="24"/>
        </w:rPr>
        <w:t>subinvestiții</w:t>
      </w:r>
      <w:proofErr w:type="spellEnd"/>
      <w:r>
        <w:rPr>
          <w:rFonts w:asciiTheme="minorHAnsi" w:hAnsiTheme="minorHAnsi" w:cstheme="minorHAnsi"/>
          <w:szCs w:val="24"/>
        </w:rPr>
        <w:t xml:space="preserve"> principiile 2 și 3 ale Pilonului european al drepturilor sociale vor fi îndeplinite prin crearea de noi locuri de muncă accesibile inclusiv femeilor (principiul 2), dar și persoanelor vulnerabile din mediul urban (principiul 3). Aceste noi locuri de muncă vor fi specifice economiei verzi și de asemenea, vor viza dezvoltarea de noi competențe profesionale pentru persoanele angajate de beneficiar pentru administrarea instalațiilor de </w:t>
      </w:r>
      <w:r w:rsidR="00DD4C5B">
        <w:rPr>
          <w:rFonts w:asciiTheme="minorHAnsi" w:hAnsiTheme="minorHAnsi" w:cstheme="minorHAnsi"/>
          <w:szCs w:val="24"/>
        </w:rPr>
        <w:t>compost</w:t>
      </w:r>
      <w:r>
        <w:rPr>
          <w:rFonts w:asciiTheme="minorHAnsi" w:hAnsiTheme="minorHAnsi" w:cstheme="minorHAnsi"/>
          <w:szCs w:val="24"/>
        </w:rPr>
        <w:t xml:space="preserve">. </w:t>
      </w:r>
    </w:p>
    <w:p w14:paraId="31CE3593" w14:textId="77777777" w:rsidR="00035740" w:rsidRPr="00035740" w:rsidRDefault="00035740" w:rsidP="00F81D21">
      <w:pPr>
        <w:pStyle w:val="NoSpacing"/>
        <w:jc w:val="both"/>
        <w:rPr>
          <w:rFonts w:asciiTheme="minorHAnsi" w:hAnsiTheme="minorHAnsi" w:cstheme="minorHAnsi"/>
          <w:b/>
          <w:bCs/>
          <w:szCs w:val="24"/>
        </w:rPr>
      </w:pPr>
    </w:p>
    <w:p w14:paraId="199745A4" w14:textId="77777777" w:rsidR="00D466B4" w:rsidRPr="00D466B4" w:rsidRDefault="00D466B4" w:rsidP="00F81D21">
      <w:pPr>
        <w:pStyle w:val="ListParagraph"/>
        <w:keepNext/>
        <w:numPr>
          <w:ilvl w:val="0"/>
          <w:numId w:val="31"/>
        </w:numPr>
        <w:spacing w:before="240" w:after="60"/>
        <w:ind w:left="360"/>
        <w:outlineLvl w:val="1"/>
        <w:rPr>
          <w:rFonts w:asciiTheme="minorHAnsi" w:hAnsiTheme="minorHAnsi" w:cstheme="minorHAnsi"/>
          <w:b/>
          <w:bCs/>
          <w:vanish/>
          <w:szCs w:val="24"/>
          <w:lang w:eastAsia="en-US"/>
        </w:rPr>
      </w:pPr>
      <w:bookmarkStart w:id="7" w:name="_Toc113613415"/>
      <w:bookmarkStart w:id="8" w:name="_Toc129249432"/>
      <w:bookmarkStart w:id="9" w:name="_Toc129249468"/>
      <w:bookmarkStart w:id="10" w:name="_Toc129256327"/>
      <w:bookmarkEnd w:id="7"/>
      <w:bookmarkEnd w:id="8"/>
      <w:bookmarkEnd w:id="9"/>
      <w:bookmarkEnd w:id="10"/>
    </w:p>
    <w:p w14:paraId="567A2210" w14:textId="5F715358" w:rsidR="00CE1326" w:rsidRDefault="008164C1" w:rsidP="00F81D21">
      <w:pPr>
        <w:pStyle w:val="Heading2"/>
        <w:numPr>
          <w:ilvl w:val="0"/>
          <w:numId w:val="31"/>
        </w:numPr>
        <w:ind w:left="360"/>
        <w:jc w:val="both"/>
        <w:rPr>
          <w:rFonts w:asciiTheme="minorHAnsi" w:hAnsiTheme="minorHAnsi" w:cstheme="minorHAnsi"/>
          <w:szCs w:val="24"/>
        </w:rPr>
      </w:pPr>
      <w:bookmarkStart w:id="11" w:name="_Toc129256328"/>
      <w:r>
        <w:rPr>
          <w:rFonts w:asciiTheme="minorHAnsi" w:hAnsiTheme="minorHAnsi" w:cstheme="minorHAnsi"/>
          <w:szCs w:val="24"/>
        </w:rPr>
        <w:t>Informații despre apelurile de proiecte</w:t>
      </w:r>
      <w:bookmarkEnd w:id="11"/>
      <w:r>
        <w:rPr>
          <w:rFonts w:asciiTheme="minorHAnsi" w:hAnsiTheme="minorHAnsi" w:cstheme="minorHAnsi"/>
          <w:szCs w:val="24"/>
        </w:rPr>
        <w:t xml:space="preserve"> </w:t>
      </w:r>
    </w:p>
    <w:p w14:paraId="2679B347" w14:textId="77777777" w:rsidR="00CE1326" w:rsidRDefault="00CE1326" w:rsidP="00F81D21">
      <w:pPr>
        <w:pStyle w:val="ListParagraph"/>
        <w:keepNext/>
        <w:numPr>
          <w:ilvl w:val="1"/>
          <w:numId w:val="1"/>
        </w:numPr>
        <w:spacing w:before="240" w:after="60"/>
        <w:outlineLvl w:val="1"/>
        <w:rPr>
          <w:rFonts w:asciiTheme="minorHAnsi" w:hAnsiTheme="minorHAnsi" w:cstheme="minorHAnsi"/>
          <w:b/>
          <w:bCs/>
          <w:vanish/>
          <w:szCs w:val="28"/>
          <w:lang w:eastAsia="en-US"/>
        </w:rPr>
      </w:pPr>
      <w:bookmarkStart w:id="12" w:name="_Toc104793333"/>
      <w:bookmarkStart w:id="13" w:name="_Toc104793563"/>
      <w:bookmarkStart w:id="14" w:name="_Toc104797510"/>
      <w:bookmarkStart w:id="15" w:name="_Toc108514172"/>
      <w:bookmarkStart w:id="16" w:name="_Toc111561507"/>
      <w:bookmarkStart w:id="17" w:name="_Toc112918262"/>
      <w:bookmarkStart w:id="18" w:name="_Toc112918298"/>
      <w:bookmarkStart w:id="19" w:name="_Toc112937488"/>
      <w:bookmarkStart w:id="20" w:name="_Toc113613417"/>
      <w:bookmarkStart w:id="21" w:name="_Toc129249470"/>
      <w:bookmarkStart w:id="22" w:name="_Toc129256329"/>
      <w:bookmarkEnd w:id="12"/>
      <w:bookmarkEnd w:id="13"/>
      <w:bookmarkEnd w:id="14"/>
      <w:bookmarkEnd w:id="15"/>
      <w:bookmarkEnd w:id="16"/>
      <w:bookmarkEnd w:id="17"/>
      <w:bookmarkEnd w:id="18"/>
      <w:bookmarkEnd w:id="19"/>
      <w:bookmarkEnd w:id="20"/>
      <w:bookmarkEnd w:id="21"/>
      <w:bookmarkEnd w:id="22"/>
    </w:p>
    <w:p w14:paraId="25DF811D" w14:textId="77777777" w:rsidR="00CE1326" w:rsidRDefault="00CE1326" w:rsidP="00F81D21">
      <w:pPr>
        <w:pStyle w:val="ListParagraph"/>
        <w:keepNext/>
        <w:numPr>
          <w:ilvl w:val="1"/>
          <w:numId w:val="1"/>
        </w:numPr>
        <w:spacing w:before="240" w:after="60"/>
        <w:outlineLvl w:val="1"/>
        <w:rPr>
          <w:rFonts w:asciiTheme="minorHAnsi" w:hAnsiTheme="minorHAnsi" w:cstheme="minorHAnsi"/>
          <w:b/>
          <w:bCs/>
          <w:vanish/>
          <w:szCs w:val="28"/>
          <w:lang w:eastAsia="en-US"/>
        </w:rPr>
      </w:pPr>
      <w:bookmarkStart w:id="23" w:name="_Toc104797511"/>
      <w:bookmarkStart w:id="24" w:name="_Toc108514173"/>
      <w:bookmarkStart w:id="25" w:name="_Toc111561508"/>
      <w:bookmarkStart w:id="26" w:name="_Toc112918263"/>
      <w:bookmarkStart w:id="27" w:name="_Toc112918299"/>
      <w:bookmarkStart w:id="28" w:name="_Toc112937489"/>
      <w:bookmarkStart w:id="29" w:name="_Toc113613418"/>
      <w:bookmarkStart w:id="30" w:name="_Toc129249471"/>
      <w:bookmarkStart w:id="31" w:name="_Toc129256330"/>
      <w:bookmarkEnd w:id="23"/>
      <w:bookmarkEnd w:id="24"/>
      <w:bookmarkEnd w:id="25"/>
      <w:bookmarkEnd w:id="26"/>
      <w:bookmarkEnd w:id="27"/>
      <w:bookmarkEnd w:id="28"/>
      <w:bookmarkEnd w:id="29"/>
      <w:bookmarkEnd w:id="30"/>
      <w:bookmarkEnd w:id="31"/>
    </w:p>
    <w:p w14:paraId="0A68F29B" w14:textId="77777777" w:rsidR="00D17015" w:rsidRPr="00D17015" w:rsidRDefault="00D17015" w:rsidP="00F81D21">
      <w:pPr>
        <w:pStyle w:val="ListParagraph"/>
        <w:keepNext/>
        <w:numPr>
          <w:ilvl w:val="1"/>
          <w:numId w:val="32"/>
        </w:numPr>
        <w:spacing w:before="240" w:after="60"/>
        <w:outlineLvl w:val="1"/>
        <w:rPr>
          <w:rFonts w:ascii="Trebuchet MS" w:hAnsi="Trebuchet MS" w:cs="Arial"/>
          <w:b/>
          <w:bCs/>
          <w:vanish/>
          <w:szCs w:val="28"/>
          <w:lang w:eastAsia="en-US"/>
        </w:rPr>
      </w:pPr>
      <w:bookmarkStart w:id="32" w:name="_Toc108514174"/>
      <w:bookmarkStart w:id="33" w:name="_Toc111561431"/>
      <w:bookmarkStart w:id="34" w:name="_Toc111561509"/>
      <w:bookmarkStart w:id="35" w:name="_Toc112918181"/>
      <w:bookmarkStart w:id="36" w:name="_Toc112918264"/>
      <w:bookmarkStart w:id="37" w:name="_Toc112918300"/>
      <w:bookmarkStart w:id="38" w:name="_Toc112937490"/>
      <w:bookmarkStart w:id="39" w:name="_Toc113613419"/>
      <w:bookmarkStart w:id="40" w:name="_Toc129249436"/>
      <w:bookmarkStart w:id="41" w:name="_Toc129249472"/>
      <w:bookmarkStart w:id="42" w:name="_Toc129256331"/>
      <w:bookmarkEnd w:id="32"/>
      <w:bookmarkEnd w:id="33"/>
      <w:bookmarkEnd w:id="34"/>
      <w:bookmarkEnd w:id="35"/>
      <w:bookmarkEnd w:id="36"/>
      <w:bookmarkEnd w:id="37"/>
      <w:bookmarkEnd w:id="38"/>
      <w:bookmarkEnd w:id="39"/>
      <w:bookmarkEnd w:id="40"/>
      <w:bookmarkEnd w:id="41"/>
      <w:bookmarkEnd w:id="42"/>
    </w:p>
    <w:p w14:paraId="772FD934" w14:textId="77777777" w:rsidR="00CE1326" w:rsidRDefault="008164C1" w:rsidP="00F81D21">
      <w:pPr>
        <w:pStyle w:val="Heading3"/>
        <w:numPr>
          <w:ilvl w:val="2"/>
          <w:numId w:val="1"/>
        </w:numPr>
      </w:pPr>
      <w:r>
        <w:t>Ce tip de apel de proiecte se lansează?</w:t>
      </w:r>
    </w:p>
    <w:p w14:paraId="01ACA93D" w14:textId="0510D1A6" w:rsidR="00CE1326" w:rsidRPr="0086285E" w:rsidRDefault="008164C1" w:rsidP="00F81D21">
      <w:pPr>
        <w:jc w:val="both"/>
        <w:rPr>
          <w:rFonts w:asciiTheme="minorHAnsi" w:hAnsiTheme="minorHAnsi" w:cstheme="minorHAnsi"/>
          <w:sz w:val="24"/>
          <w:lang w:eastAsia="en-US"/>
        </w:rPr>
      </w:pPr>
      <w:r w:rsidRPr="00A84FC7">
        <w:rPr>
          <w:rFonts w:asciiTheme="minorHAnsi" w:hAnsiTheme="minorHAnsi" w:cstheme="minorHAnsi"/>
          <w:sz w:val="24"/>
          <w:szCs w:val="24"/>
          <w:lang w:eastAsia="en-US"/>
        </w:rPr>
        <w:t>Pentru Investiția I.</w:t>
      </w:r>
      <w:r w:rsidR="004867B9">
        <w:rPr>
          <w:rFonts w:asciiTheme="minorHAnsi" w:hAnsiTheme="minorHAnsi" w:cstheme="minorHAnsi"/>
          <w:sz w:val="24"/>
          <w:szCs w:val="24"/>
          <w:lang w:eastAsia="en-US"/>
        </w:rPr>
        <w:t>2</w:t>
      </w:r>
      <w:r w:rsidR="00791C5F">
        <w:rPr>
          <w:rFonts w:asciiTheme="minorHAnsi" w:hAnsiTheme="minorHAnsi" w:cstheme="minorHAnsi"/>
          <w:sz w:val="24"/>
          <w:szCs w:val="24"/>
          <w:lang w:eastAsia="en-US"/>
        </w:rPr>
        <w:t>:</w:t>
      </w:r>
      <w:r w:rsidRPr="00A84FC7">
        <w:rPr>
          <w:rFonts w:asciiTheme="minorHAnsi" w:hAnsiTheme="minorHAnsi" w:cstheme="minorHAnsi"/>
          <w:sz w:val="24"/>
          <w:szCs w:val="24"/>
          <w:lang w:eastAsia="en-US"/>
        </w:rPr>
        <w:t xml:space="preserve"> </w:t>
      </w:r>
      <w:r w:rsidR="00137201" w:rsidRPr="00137201">
        <w:rPr>
          <w:rFonts w:asciiTheme="minorHAnsi" w:hAnsiTheme="minorHAnsi" w:cstheme="minorHAnsi"/>
          <w:sz w:val="24"/>
          <w:szCs w:val="24"/>
          <w:lang w:eastAsia="en-US"/>
        </w:rPr>
        <w:t xml:space="preserve">Dezvoltarea infrastructurii pentru managementul gunoiului de </w:t>
      </w:r>
      <w:r w:rsidR="00445350" w:rsidRPr="00137201">
        <w:rPr>
          <w:rFonts w:asciiTheme="minorHAnsi" w:hAnsiTheme="minorHAnsi" w:cstheme="minorHAnsi"/>
          <w:sz w:val="24"/>
          <w:szCs w:val="24"/>
          <w:lang w:eastAsia="en-US"/>
        </w:rPr>
        <w:t>grajd</w:t>
      </w:r>
      <w:r w:rsidR="00137201" w:rsidRPr="00137201">
        <w:rPr>
          <w:rFonts w:asciiTheme="minorHAnsi" w:hAnsiTheme="minorHAnsi" w:cstheme="minorHAnsi"/>
          <w:sz w:val="24"/>
          <w:szCs w:val="24"/>
          <w:lang w:eastAsia="en-US"/>
        </w:rPr>
        <w:t xml:space="preserve"> și al altor deșeuri agricole compostabile</w:t>
      </w:r>
      <w:r w:rsidR="00137201">
        <w:rPr>
          <w:rFonts w:asciiTheme="minorHAnsi" w:hAnsiTheme="minorHAnsi" w:cstheme="minorHAnsi"/>
          <w:sz w:val="24"/>
          <w:szCs w:val="24"/>
          <w:lang w:eastAsia="en-US"/>
        </w:rPr>
        <w:t xml:space="preserve"> </w:t>
      </w:r>
      <w:r w:rsidRPr="00A84FC7">
        <w:rPr>
          <w:rFonts w:asciiTheme="minorHAnsi" w:hAnsiTheme="minorHAnsi" w:cstheme="minorHAnsi"/>
          <w:sz w:val="24"/>
          <w:szCs w:val="24"/>
          <w:lang w:eastAsia="en-US"/>
        </w:rPr>
        <w:t>PNRR/202</w:t>
      </w:r>
      <w:r w:rsidR="00DD4C5B">
        <w:rPr>
          <w:rFonts w:asciiTheme="minorHAnsi" w:hAnsiTheme="minorHAnsi" w:cstheme="minorHAnsi"/>
          <w:sz w:val="24"/>
          <w:szCs w:val="24"/>
          <w:lang w:eastAsia="en-US"/>
        </w:rPr>
        <w:t>4</w:t>
      </w:r>
      <w:r w:rsidRPr="00A84FC7">
        <w:rPr>
          <w:rFonts w:asciiTheme="minorHAnsi" w:hAnsiTheme="minorHAnsi" w:cstheme="minorHAnsi"/>
          <w:sz w:val="24"/>
          <w:szCs w:val="24"/>
          <w:lang w:eastAsia="en-US"/>
        </w:rPr>
        <w:t>/C3/S/I.</w:t>
      </w:r>
      <w:r w:rsidR="004867B9">
        <w:rPr>
          <w:rFonts w:asciiTheme="minorHAnsi" w:hAnsiTheme="minorHAnsi" w:cstheme="minorHAnsi"/>
          <w:sz w:val="24"/>
          <w:szCs w:val="24"/>
          <w:lang w:eastAsia="en-US"/>
        </w:rPr>
        <w:t>2</w:t>
      </w:r>
      <w:r w:rsidR="0064776E">
        <w:rPr>
          <w:rFonts w:asciiTheme="minorHAnsi" w:hAnsiTheme="minorHAnsi" w:cstheme="minorHAnsi"/>
          <w:sz w:val="24"/>
          <w:szCs w:val="24"/>
          <w:lang w:eastAsia="en-US"/>
        </w:rPr>
        <w:t>.</w:t>
      </w:r>
      <w:r w:rsidR="00DD4C5B">
        <w:rPr>
          <w:rFonts w:asciiTheme="minorHAnsi" w:hAnsiTheme="minorHAnsi" w:cstheme="minorHAnsi"/>
          <w:sz w:val="24"/>
          <w:szCs w:val="24"/>
          <w:lang w:eastAsia="en-US"/>
        </w:rPr>
        <w:t>C</w:t>
      </w:r>
      <w:r w:rsidRPr="00A84FC7">
        <w:rPr>
          <w:rFonts w:asciiTheme="minorHAnsi" w:hAnsiTheme="minorHAnsi" w:cstheme="minorHAnsi"/>
          <w:sz w:val="24"/>
          <w:szCs w:val="24"/>
          <w:lang w:eastAsia="en-US"/>
        </w:rPr>
        <w:t xml:space="preserve"> </w:t>
      </w:r>
      <w:r w:rsidR="00A7371D">
        <w:rPr>
          <w:rFonts w:asciiTheme="minorHAnsi" w:hAnsiTheme="minorHAnsi" w:cstheme="minorHAnsi"/>
          <w:sz w:val="24"/>
          <w:szCs w:val="24"/>
          <w:lang w:eastAsia="en-US"/>
        </w:rPr>
        <w:t xml:space="preserve">proiectele vor fi selectate în baza </w:t>
      </w:r>
      <w:r w:rsidR="004659E7">
        <w:rPr>
          <w:rFonts w:asciiTheme="minorHAnsi" w:hAnsiTheme="minorHAnsi" w:cstheme="minorHAnsi"/>
          <w:b/>
          <w:bCs/>
          <w:sz w:val="24"/>
          <w:szCs w:val="24"/>
          <w:lang w:eastAsia="en-US"/>
        </w:rPr>
        <w:t>un</w:t>
      </w:r>
      <w:r w:rsidR="00C962EB">
        <w:rPr>
          <w:rFonts w:asciiTheme="minorHAnsi" w:hAnsiTheme="minorHAnsi" w:cstheme="minorHAnsi"/>
          <w:b/>
          <w:bCs/>
          <w:sz w:val="24"/>
          <w:szCs w:val="24"/>
          <w:lang w:eastAsia="en-US"/>
        </w:rPr>
        <w:t>ui</w:t>
      </w:r>
      <w:r w:rsidR="004659E7">
        <w:rPr>
          <w:rFonts w:asciiTheme="minorHAnsi" w:hAnsiTheme="minorHAnsi" w:cstheme="minorHAnsi"/>
          <w:b/>
          <w:bCs/>
          <w:sz w:val="24"/>
          <w:szCs w:val="24"/>
          <w:lang w:eastAsia="en-US"/>
        </w:rPr>
        <w:t xml:space="preserve"> </w:t>
      </w:r>
      <w:r w:rsidR="00DD4C5B">
        <w:rPr>
          <w:rFonts w:asciiTheme="minorHAnsi" w:hAnsiTheme="minorHAnsi" w:cstheme="minorHAnsi"/>
          <w:b/>
          <w:bCs/>
          <w:sz w:val="24"/>
          <w:szCs w:val="24"/>
          <w:lang w:eastAsia="en-US"/>
        </w:rPr>
        <w:t>apel de proiecte de tip competitiv pe principiul selecției de proiecte pe bază de punctaj</w:t>
      </w:r>
      <w:r w:rsidR="00791C5F">
        <w:rPr>
          <w:rFonts w:asciiTheme="minorHAnsi" w:hAnsiTheme="minorHAnsi" w:cstheme="minorHAnsi"/>
          <w:sz w:val="24"/>
          <w:lang w:eastAsia="en-US"/>
        </w:rPr>
        <w:t xml:space="preserve">,  </w:t>
      </w:r>
      <w:r w:rsidR="004659E7">
        <w:rPr>
          <w:rFonts w:asciiTheme="minorHAnsi" w:hAnsiTheme="minorHAnsi" w:cstheme="minorHAnsi"/>
          <w:sz w:val="24"/>
          <w:lang w:eastAsia="en-US"/>
        </w:rPr>
        <w:t xml:space="preserve">precum și </w:t>
      </w:r>
      <w:r w:rsidR="00791C5F" w:rsidRPr="00791C5F">
        <w:rPr>
          <w:rFonts w:asciiTheme="minorHAnsi" w:hAnsiTheme="minorHAnsi" w:cstheme="minorHAnsi"/>
          <w:sz w:val="24"/>
          <w:lang w:eastAsia="en-US"/>
        </w:rPr>
        <w:t>cu respectarea cerințelor privind încadrarea proiectului</w:t>
      </w:r>
      <w:r w:rsidR="00791C5F">
        <w:rPr>
          <w:rFonts w:asciiTheme="minorHAnsi" w:hAnsiTheme="minorHAnsi" w:cstheme="minorHAnsi"/>
          <w:sz w:val="24"/>
          <w:lang w:eastAsia="en-US"/>
        </w:rPr>
        <w:t xml:space="preserve"> </w:t>
      </w:r>
      <w:r w:rsidR="00791C5F" w:rsidRPr="00791C5F">
        <w:rPr>
          <w:rFonts w:asciiTheme="minorHAnsi" w:hAnsiTheme="minorHAnsi" w:cstheme="minorHAnsi"/>
          <w:sz w:val="24"/>
          <w:lang w:eastAsia="en-US"/>
        </w:rPr>
        <w:t xml:space="preserve">în specificațiile impuse de prezentul </w:t>
      </w:r>
      <w:r w:rsidR="005F0960">
        <w:rPr>
          <w:rFonts w:asciiTheme="minorHAnsi" w:hAnsiTheme="minorHAnsi" w:cstheme="minorHAnsi"/>
          <w:sz w:val="24"/>
          <w:lang w:eastAsia="en-US"/>
        </w:rPr>
        <w:t>g</w:t>
      </w:r>
      <w:r w:rsidR="00791C5F" w:rsidRPr="00791C5F">
        <w:rPr>
          <w:rFonts w:asciiTheme="minorHAnsi" w:hAnsiTheme="minorHAnsi" w:cstheme="minorHAnsi"/>
          <w:sz w:val="24"/>
          <w:lang w:eastAsia="en-US"/>
        </w:rPr>
        <w:t>hid.</w:t>
      </w:r>
    </w:p>
    <w:p w14:paraId="57E53AB0" w14:textId="77777777" w:rsidR="00CE1326" w:rsidRPr="00A84FC7" w:rsidRDefault="008164C1" w:rsidP="00F81D21">
      <w:pPr>
        <w:jc w:val="both"/>
        <w:rPr>
          <w:rFonts w:asciiTheme="minorHAnsi" w:hAnsiTheme="minorHAnsi" w:cstheme="minorHAnsi"/>
          <w:sz w:val="24"/>
          <w:szCs w:val="24"/>
          <w:lang w:eastAsia="en-US"/>
        </w:rPr>
      </w:pPr>
      <w:r w:rsidRPr="00A84FC7">
        <w:rPr>
          <w:rFonts w:asciiTheme="minorHAnsi" w:hAnsiTheme="minorHAnsi" w:cstheme="minorHAnsi"/>
          <w:sz w:val="24"/>
          <w:szCs w:val="24"/>
          <w:lang w:eastAsia="en-US"/>
        </w:rPr>
        <w:t>Apelul de proiecte este structurat în runde de atragere de fonduri.</w:t>
      </w:r>
    </w:p>
    <w:p w14:paraId="10094E41" w14:textId="5844E66E" w:rsidR="00CE1326" w:rsidRDefault="008164C1" w:rsidP="00F81D21">
      <w:pPr>
        <w:jc w:val="both"/>
        <w:rPr>
          <w:rFonts w:asciiTheme="minorHAnsi" w:hAnsiTheme="minorHAnsi" w:cstheme="minorHAnsi"/>
          <w:b/>
          <w:bCs/>
          <w:sz w:val="24"/>
          <w:szCs w:val="24"/>
          <w:lang w:eastAsia="en-US"/>
        </w:rPr>
      </w:pPr>
      <w:r>
        <w:rPr>
          <w:rFonts w:asciiTheme="minorHAnsi" w:hAnsiTheme="minorHAnsi" w:cstheme="minorHAnsi"/>
          <w:b/>
          <w:bCs/>
          <w:sz w:val="24"/>
          <w:szCs w:val="24"/>
          <w:lang w:eastAsia="en-US"/>
        </w:rPr>
        <w:t>PNRR/202</w:t>
      </w:r>
      <w:r w:rsidR="00DD4C5B">
        <w:rPr>
          <w:rFonts w:asciiTheme="minorHAnsi" w:hAnsiTheme="minorHAnsi" w:cstheme="minorHAnsi"/>
          <w:b/>
          <w:bCs/>
          <w:sz w:val="24"/>
          <w:szCs w:val="24"/>
          <w:lang w:eastAsia="en-US"/>
        </w:rPr>
        <w:t>4</w:t>
      </w:r>
      <w:r>
        <w:rPr>
          <w:rFonts w:asciiTheme="minorHAnsi" w:hAnsiTheme="minorHAnsi" w:cstheme="minorHAnsi"/>
          <w:b/>
          <w:bCs/>
          <w:sz w:val="24"/>
          <w:szCs w:val="24"/>
          <w:lang w:eastAsia="en-US"/>
        </w:rPr>
        <w:t>/C3/S/I.</w:t>
      </w:r>
      <w:r w:rsidR="00791C5F">
        <w:rPr>
          <w:rFonts w:asciiTheme="minorHAnsi" w:hAnsiTheme="minorHAnsi" w:cstheme="minorHAnsi"/>
          <w:b/>
          <w:bCs/>
          <w:sz w:val="24"/>
          <w:szCs w:val="24"/>
          <w:lang w:eastAsia="en-US"/>
        </w:rPr>
        <w:t>2</w:t>
      </w:r>
      <w:r w:rsidR="008116FB">
        <w:rPr>
          <w:rFonts w:asciiTheme="minorHAnsi" w:hAnsiTheme="minorHAnsi" w:cstheme="minorHAnsi"/>
          <w:b/>
          <w:bCs/>
          <w:sz w:val="24"/>
          <w:szCs w:val="24"/>
          <w:lang w:eastAsia="en-US"/>
        </w:rPr>
        <w:t>.</w:t>
      </w:r>
      <w:r w:rsidR="00DD4C5B">
        <w:rPr>
          <w:rFonts w:asciiTheme="minorHAnsi" w:hAnsiTheme="minorHAnsi" w:cstheme="minorHAnsi"/>
          <w:b/>
          <w:bCs/>
          <w:sz w:val="24"/>
          <w:szCs w:val="24"/>
          <w:lang w:eastAsia="en-US"/>
        </w:rPr>
        <w:t>C</w:t>
      </w:r>
    </w:p>
    <w:p w14:paraId="500BD5B3" w14:textId="77777777" w:rsidR="00CE1326" w:rsidRDefault="008164C1" w:rsidP="00F81D21">
      <w:pPr>
        <w:jc w:val="both"/>
        <w:rPr>
          <w:rFonts w:asciiTheme="minorHAnsi" w:hAnsiTheme="minorHAnsi" w:cstheme="minorHAnsi"/>
          <w:b/>
          <w:bCs/>
          <w:sz w:val="24"/>
          <w:szCs w:val="24"/>
          <w:u w:val="single"/>
          <w:lang w:eastAsia="en-US"/>
        </w:rPr>
      </w:pPr>
      <w:r>
        <w:rPr>
          <w:rFonts w:asciiTheme="minorHAnsi" w:hAnsiTheme="minorHAnsi" w:cstheme="minorHAnsi"/>
          <w:b/>
          <w:bCs/>
          <w:sz w:val="24"/>
          <w:szCs w:val="24"/>
          <w:u w:val="single"/>
          <w:lang w:eastAsia="en-US"/>
        </w:rPr>
        <w:t>Prima rundă de atragere de fonduri:</w:t>
      </w:r>
    </w:p>
    <w:p w14:paraId="711215CE" w14:textId="5490261F" w:rsidR="00CE1326" w:rsidRDefault="008164C1" w:rsidP="00F81D21">
      <w:pPr>
        <w:pStyle w:val="ListParagraph"/>
        <w:numPr>
          <w:ilvl w:val="0"/>
          <w:numId w:val="2"/>
        </w:numPr>
        <w:rPr>
          <w:rFonts w:asciiTheme="minorHAnsi" w:hAnsiTheme="minorHAnsi" w:cstheme="minorHAnsi"/>
          <w:szCs w:val="24"/>
          <w:lang w:eastAsia="en-US"/>
        </w:rPr>
      </w:pPr>
      <w:r>
        <w:rPr>
          <w:rFonts w:asciiTheme="minorHAnsi" w:hAnsiTheme="minorHAnsi" w:cstheme="minorHAnsi"/>
          <w:szCs w:val="24"/>
          <w:lang w:eastAsia="en-US"/>
        </w:rPr>
        <w:t xml:space="preserve">Apel deschis pentru toți beneficiarii eligibili pentru </w:t>
      </w:r>
      <w:r w:rsidR="00DD4C5B">
        <w:rPr>
          <w:rFonts w:asciiTheme="minorHAnsi" w:hAnsiTheme="minorHAnsi" w:cstheme="minorHAnsi"/>
          <w:szCs w:val="24"/>
          <w:lang w:eastAsia="en-US"/>
        </w:rPr>
        <w:t>acest apel</w:t>
      </w:r>
      <w:r>
        <w:rPr>
          <w:rFonts w:asciiTheme="minorHAnsi" w:hAnsiTheme="minorHAnsi" w:cstheme="minorHAnsi"/>
          <w:szCs w:val="24"/>
          <w:lang w:eastAsia="en-US"/>
        </w:rPr>
        <w:t xml:space="preserve"> de proiecte, în limita bugetului maxim eligibil prealocat.</w:t>
      </w:r>
    </w:p>
    <w:p w14:paraId="5DDB819C" w14:textId="6A2A240B" w:rsidR="00CE1326" w:rsidRDefault="008164C1" w:rsidP="00F81D21">
      <w:pPr>
        <w:pStyle w:val="ListParagraph"/>
        <w:ind w:left="774"/>
        <w:rPr>
          <w:rFonts w:asciiTheme="minorHAnsi" w:hAnsiTheme="minorHAnsi" w:cstheme="minorHAnsi"/>
          <w:szCs w:val="24"/>
          <w:lang w:eastAsia="en-US"/>
        </w:rPr>
      </w:pPr>
      <w:r w:rsidRPr="00824485">
        <w:rPr>
          <w:rFonts w:asciiTheme="minorHAnsi" w:hAnsiTheme="minorHAnsi" w:cstheme="minorHAnsi"/>
          <w:szCs w:val="24"/>
          <w:lang w:eastAsia="en-US"/>
        </w:rPr>
        <w:t>Abordarea va</w:t>
      </w:r>
      <w:r w:rsidR="00824485">
        <w:rPr>
          <w:rFonts w:asciiTheme="minorHAnsi" w:hAnsiTheme="minorHAnsi" w:cstheme="minorHAnsi"/>
          <w:szCs w:val="24"/>
          <w:lang w:eastAsia="en-US"/>
        </w:rPr>
        <w:t xml:space="preserve"> </w:t>
      </w:r>
      <w:r w:rsidRPr="00824485">
        <w:rPr>
          <w:rFonts w:asciiTheme="minorHAnsi" w:hAnsiTheme="minorHAnsi" w:cstheme="minorHAnsi"/>
          <w:szCs w:val="24"/>
          <w:lang w:eastAsia="en-US"/>
        </w:rPr>
        <w:t xml:space="preserve">fi de tip </w:t>
      </w:r>
      <w:r w:rsidR="00DD4C5B">
        <w:rPr>
          <w:rFonts w:asciiTheme="minorHAnsi" w:hAnsiTheme="minorHAnsi" w:cstheme="minorHAnsi"/>
          <w:szCs w:val="24"/>
          <w:lang w:eastAsia="en-US"/>
        </w:rPr>
        <w:t>competitiv</w:t>
      </w:r>
      <w:r w:rsidRPr="00824485">
        <w:rPr>
          <w:rFonts w:asciiTheme="minorHAnsi" w:hAnsiTheme="minorHAnsi" w:cstheme="minorHAnsi"/>
          <w:szCs w:val="24"/>
          <w:lang w:eastAsia="en-US"/>
        </w:rPr>
        <w:t xml:space="preserve">, </w:t>
      </w:r>
      <w:r w:rsidR="00AF76FD" w:rsidRPr="00824485">
        <w:rPr>
          <w:rFonts w:asciiTheme="minorHAnsi" w:hAnsiTheme="minorHAnsi" w:cstheme="minorHAnsi"/>
          <w:szCs w:val="24"/>
          <w:lang w:eastAsia="en-US"/>
        </w:rPr>
        <w:t xml:space="preserve">cu termen limită de depunere a cererilor de finanțare, </w:t>
      </w:r>
      <w:r w:rsidRPr="00824485">
        <w:rPr>
          <w:rFonts w:asciiTheme="minorHAnsi" w:hAnsiTheme="minorHAnsi" w:cstheme="minorHAnsi"/>
          <w:szCs w:val="24"/>
          <w:lang w:eastAsia="en-US"/>
        </w:rPr>
        <w:t xml:space="preserve">pe </w:t>
      </w:r>
      <w:r w:rsidR="00AF76FD" w:rsidRPr="00824485">
        <w:rPr>
          <w:rFonts w:asciiTheme="minorHAnsi" w:hAnsiTheme="minorHAnsi" w:cstheme="minorHAnsi"/>
          <w:szCs w:val="24"/>
          <w:lang w:eastAsia="en-US"/>
        </w:rPr>
        <w:t xml:space="preserve">bază de criterii de </w:t>
      </w:r>
      <w:r w:rsidR="00E95DD6">
        <w:rPr>
          <w:rFonts w:asciiTheme="minorHAnsi" w:hAnsiTheme="minorHAnsi" w:cstheme="minorHAnsi"/>
          <w:szCs w:val="24"/>
          <w:lang w:eastAsia="en-US"/>
        </w:rPr>
        <w:t xml:space="preserve">eligibilitate și </w:t>
      </w:r>
      <w:r w:rsidR="00AF76FD" w:rsidRPr="00824485">
        <w:rPr>
          <w:rFonts w:asciiTheme="minorHAnsi" w:hAnsiTheme="minorHAnsi" w:cstheme="minorHAnsi"/>
          <w:szCs w:val="24"/>
          <w:lang w:eastAsia="en-US"/>
        </w:rPr>
        <w:t>selecție.</w:t>
      </w:r>
      <w:r w:rsidR="00AF76FD">
        <w:rPr>
          <w:rFonts w:asciiTheme="minorHAnsi" w:hAnsiTheme="minorHAnsi" w:cstheme="minorHAnsi"/>
          <w:szCs w:val="24"/>
          <w:lang w:eastAsia="en-US"/>
        </w:rPr>
        <w:t xml:space="preserve"> </w:t>
      </w:r>
      <w:r>
        <w:rPr>
          <w:rFonts w:asciiTheme="minorHAnsi" w:hAnsiTheme="minorHAnsi" w:cstheme="minorHAnsi"/>
          <w:szCs w:val="24"/>
          <w:lang w:eastAsia="en-US"/>
        </w:rPr>
        <w:t xml:space="preserve"> </w:t>
      </w:r>
    </w:p>
    <w:p w14:paraId="49082E97" w14:textId="34AC3DD7" w:rsidR="00CE1326" w:rsidRPr="005F0960" w:rsidRDefault="008164C1" w:rsidP="00F81D21">
      <w:pPr>
        <w:jc w:val="both"/>
        <w:rPr>
          <w:rFonts w:asciiTheme="minorHAnsi" w:hAnsiTheme="minorHAnsi" w:cstheme="minorHAnsi"/>
          <w:b/>
          <w:bCs/>
          <w:sz w:val="24"/>
          <w:szCs w:val="24"/>
          <w:lang w:eastAsia="en-US"/>
        </w:rPr>
      </w:pPr>
      <w:r w:rsidRPr="005F0960">
        <w:rPr>
          <w:rFonts w:asciiTheme="minorHAnsi" w:hAnsiTheme="minorHAnsi" w:cstheme="minorHAnsi"/>
          <w:b/>
          <w:bCs/>
          <w:sz w:val="24"/>
          <w:szCs w:val="24"/>
          <w:lang w:eastAsia="en-US"/>
        </w:rPr>
        <w:t>PNRR/202</w:t>
      </w:r>
      <w:r w:rsidR="00DD4C5B">
        <w:rPr>
          <w:rFonts w:asciiTheme="minorHAnsi" w:hAnsiTheme="minorHAnsi" w:cstheme="minorHAnsi"/>
          <w:b/>
          <w:bCs/>
          <w:sz w:val="24"/>
          <w:szCs w:val="24"/>
          <w:lang w:eastAsia="en-US"/>
        </w:rPr>
        <w:t>4</w:t>
      </w:r>
      <w:r w:rsidRPr="005F0960">
        <w:rPr>
          <w:rFonts w:asciiTheme="minorHAnsi" w:hAnsiTheme="minorHAnsi" w:cstheme="minorHAnsi"/>
          <w:b/>
          <w:bCs/>
          <w:sz w:val="24"/>
          <w:szCs w:val="24"/>
          <w:lang w:eastAsia="en-US"/>
        </w:rPr>
        <w:t>/C3/S/I.2</w:t>
      </w:r>
      <w:r w:rsidR="008116FB">
        <w:rPr>
          <w:rFonts w:asciiTheme="minorHAnsi" w:hAnsiTheme="minorHAnsi" w:cstheme="minorHAnsi"/>
          <w:b/>
          <w:bCs/>
          <w:sz w:val="24"/>
          <w:szCs w:val="24"/>
          <w:lang w:eastAsia="en-US"/>
        </w:rPr>
        <w:t>.</w:t>
      </w:r>
      <w:r w:rsidR="00DD4C5B">
        <w:rPr>
          <w:rFonts w:asciiTheme="minorHAnsi" w:hAnsiTheme="minorHAnsi" w:cstheme="minorHAnsi"/>
          <w:b/>
          <w:bCs/>
          <w:sz w:val="24"/>
          <w:szCs w:val="24"/>
          <w:lang w:eastAsia="en-US"/>
        </w:rPr>
        <w:t>C</w:t>
      </w:r>
    </w:p>
    <w:p w14:paraId="59F0266E" w14:textId="77777777" w:rsidR="00CE1326" w:rsidRPr="005E2A9C" w:rsidRDefault="008164C1" w:rsidP="00F81D21">
      <w:pPr>
        <w:jc w:val="both"/>
        <w:rPr>
          <w:rFonts w:asciiTheme="minorHAnsi" w:hAnsiTheme="minorHAnsi" w:cstheme="minorHAnsi"/>
          <w:sz w:val="24"/>
          <w:szCs w:val="24"/>
          <w:lang w:eastAsia="en-US"/>
        </w:rPr>
      </w:pPr>
      <w:r w:rsidRPr="005E2A9C">
        <w:rPr>
          <w:rFonts w:asciiTheme="minorHAnsi" w:hAnsiTheme="minorHAnsi" w:cstheme="minorHAnsi"/>
          <w:sz w:val="24"/>
          <w:szCs w:val="24"/>
          <w:lang w:eastAsia="en-US"/>
        </w:rPr>
        <w:t>Dacă, după prima rundă de atragere de fonduri, rămân fonduri necontractate, acestea vor face obiectul celei de-</w:t>
      </w:r>
      <w:r w:rsidRPr="005E2A9C">
        <w:rPr>
          <w:rFonts w:asciiTheme="minorHAnsi" w:hAnsiTheme="minorHAnsi" w:cstheme="minorHAnsi"/>
          <w:b/>
          <w:bCs/>
          <w:sz w:val="24"/>
          <w:szCs w:val="24"/>
          <w:u w:val="single"/>
          <w:lang w:eastAsia="en-US"/>
        </w:rPr>
        <w:t>a doua runde de atragere de fonduri</w:t>
      </w:r>
      <w:r w:rsidRPr="005E2A9C">
        <w:rPr>
          <w:rFonts w:asciiTheme="minorHAnsi" w:hAnsiTheme="minorHAnsi" w:cstheme="minorHAnsi"/>
          <w:sz w:val="24"/>
          <w:szCs w:val="24"/>
          <w:lang w:eastAsia="en-US"/>
        </w:rPr>
        <w:t xml:space="preserve">: </w:t>
      </w:r>
    </w:p>
    <w:p w14:paraId="6CFF200D" w14:textId="4912B549" w:rsidR="00CE1326" w:rsidRPr="005E2A9C" w:rsidRDefault="008164C1" w:rsidP="00F81D21">
      <w:pPr>
        <w:pStyle w:val="ListParagraph"/>
        <w:numPr>
          <w:ilvl w:val="0"/>
          <w:numId w:val="2"/>
        </w:numPr>
        <w:rPr>
          <w:rFonts w:asciiTheme="minorHAnsi" w:hAnsiTheme="minorHAnsi" w:cstheme="minorHAnsi"/>
          <w:szCs w:val="24"/>
          <w:lang w:eastAsia="en-US"/>
        </w:rPr>
      </w:pPr>
      <w:r w:rsidRPr="005E2A9C">
        <w:rPr>
          <w:rFonts w:asciiTheme="minorHAnsi" w:hAnsiTheme="minorHAnsi" w:cstheme="minorHAnsi"/>
          <w:szCs w:val="24"/>
          <w:lang w:eastAsia="en-US"/>
        </w:rPr>
        <w:lastRenderedPageBreak/>
        <w:t xml:space="preserve">În această rundă abordarea va fi </w:t>
      </w:r>
      <w:r w:rsidR="00824485">
        <w:rPr>
          <w:rFonts w:asciiTheme="minorHAnsi" w:hAnsiTheme="minorHAnsi" w:cstheme="minorHAnsi"/>
          <w:szCs w:val="24"/>
          <w:lang w:eastAsia="en-US"/>
        </w:rPr>
        <w:t xml:space="preserve">tot </w:t>
      </w:r>
      <w:r w:rsidR="00DD4C5B">
        <w:rPr>
          <w:rFonts w:asciiTheme="minorHAnsi" w:hAnsiTheme="minorHAnsi" w:cstheme="minorHAnsi"/>
          <w:szCs w:val="24"/>
          <w:lang w:eastAsia="en-US"/>
        </w:rPr>
        <w:t>de tip competitiv</w:t>
      </w:r>
      <w:r w:rsidR="005E2A9C" w:rsidRPr="003B6258">
        <w:rPr>
          <w:rFonts w:asciiTheme="minorHAnsi" w:hAnsiTheme="minorHAnsi" w:cstheme="minorHAnsi"/>
          <w:szCs w:val="24"/>
          <w:lang w:eastAsia="en-US"/>
        </w:rPr>
        <w:t>, pe principiul selecției de proiecte pe bază de punctaj, cu respectarea cerințelor privind încadrarea proiectului în specificațiile impuse de prezentul ghid.</w:t>
      </w:r>
    </w:p>
    <w:p w14:paraId="127D879D" w14:textId="23511132" w:rsidR="00CE1326" w:rsidRDefault="008164C1" w:rsidP="00F81D21">
      <w:pPr>
        <w:jc w:val="both"/>
        <w:rPr>
          <w:rFonts w:asciiTheme="minorHAnsi" w:hAnsiTheme="minorHAnsi" w:cstheme="minorHAnsi"/>
          <w:sz w:val="24"/>
          <w:szCs w:val="24"/>
          <w:lang w:eastAsia="en-US"/>
        </w:rPr>
      </w:pPr>
      <w:r w:rsidRPr="005E2A9C">
        <w:rPr>
          <w:rFonts w:asciiTheme="minorHAnsi" w:hAnsiTheme="minorHAnsi" w:cstheme="minorHAnsi"/>
          <w:sz w:val="24"/>
          <w:szCs w:val="24"/>
          <w:lang w:eastAsia="en-US"/>
        </w:rPr>
        <w:t>Proiectele respinse în prima rundă pot fi redepuse în cadrul apelului de proiecte din a două rundă, fiind considera</w:t>
      </w:r>
      <w:r w:rsidR="00E95DD6">
        <w:rPr>
          <w:rFonts w:asciiTheme="minorHAnsi" w:hAnsiTheme="minorHAnsi" w:cstheme="minorHAnsi"/>
          <w:sz w:val="24"/>
          <w:szCs w:val="24"/>
          <w:lang w:eastAsia="en-US"/>
        </w:rPr>
        <w:t>t</w:t>
      </w:r>
      <w:r w:rsidRPr="005E2A9C">
        <w:rPr>
          <w:rFonts w:asciiTheme="minorHAnsi" w:hAnsiTheme="minorHAnsi" w:cstheme="minorHAnsi"/>
          <w:sz w:val="24"/>
          <w:szCs w:val="24"/>
          <w:lang w:eastAsia="en-US"/>
        </w:rPr>
        <w:t>e din punct de vedere procedural proiecte nou-depuse.</w:t>
      </w:r>
      <w:r>
        <w:rPr>
          <w:rFonts w:asciiTheme="minorHAnsi" w:hAnsiTheme="minorHAnsi" w:cstheme="minorHAnsi"/>
          <w:sz w:val="24"/>
          <w:szCs w:val="24"/>
          <w:lang w:eastAsia="en-US"/>
        </w:rPr>
        <w:t xml:space="preserve"> </w:t>
      </w:r>
    </w:p>
    <w:p w14:paraId="74C8534B"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w:t>
      </w:r>
    </w:p>
    <w:p w14:paraId="6F03A9AA" w14:textId="46D72102" w:rsidR="008116FB" w:rsidRDefault="008116FB" w:rsidP="00F81D21">
      <w:pPr>
        <w:jc w:val="both"/>
        <w:rPr>
          <w:rFonts w:asciiTheme="minorHAnsi" w:hAnsiTheme="minorHAnsi" w:cstheme="minorHAnsi"/>
          <w:b/>
          <w:bCs/>
          <w:sz w:val="24"/>
          <w:szCs w:val="24"/>
          <w:lang w:eastAsia="en-US"/>
        </w:rPr>
      </w:pPr>
      <w:r w:rsidRPr="008116FB">
        <w:rPr>
          <w:rFonts w:asciiTheme="minorHAnsi" w:hAnsiTheme="minorHAnsi" w:cstheme="minorHAnsi"/>
          <w:b/>
          <w:bCs/>
          <w:sz w:val="24"/>
          <w:szCs w:val="24"/>
          <w:lang w:eastAsia="en-US"/>
        </w:rPr>
        <w:t>PNRR/2022/ C3/S/I.2.</w:t>
      </w:r>
      <w:r w:rsidR="0048385F">
        <w:rPr>
          <w:rFonts w:asciiTheme="minorHAnsi" w:hAnsiTheme="minorHAnsi" w:cstheme="minorHAnsi"/>
          <w:b/>
          <w:bCs/>
          <w:sz w:val="24"/>
          <w:szCs w:val="24"/>
          <w:lang w:eastAsia="en-US"/>
        </w:rPr>
        <w:t>C</w:t>
      </w:r>
    </w:p>
    <w:p w14:paraId="10BDF3C4" w14:textId="0FB006DB"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Până la epuizarea alocării financiare totale conform secțiunii 1.5.1.</w:t>
      </w:r>
    </w:p>
    <w:p w14:paraId="623D5435" w14:textId="77777777" w:rsidR="00CE1326" w:rsidRDefault="008164C1" w:rsidP="00F81D21">
      <w:pPr>
        <w:pStyle w:val="Heading3"/>
        <w:numPr>
          <w:ilvl w:val="2"/>
          <w:numId w:val="1"/>
        </w:numPr>
      </w:pPr>
      <w:r>
        <w:t>Perioada în care pot fi depuse cereri de finanțare</w:t>
      </w:r>
    </w:p>
    <w:p w14:paraId="5E97023A" w14:textId="77777777" w:rsidR="00F81D21" w:rsidRDefault="008164C1" w:rsidP="00F81D21">
      <w:pPr>
        <w:pStyle w:val="ListParagraph"/>
        <w:numPr>
          <w:ilvl w:val="1"/>
          <w:numId w:val="2"/>
        </w:numPr>
        <w:spacing w:after="0"/>
        <w:rPr>
          <w:rFonts w:asciiTheme="minorHAnsi" w:hAnsiTheme="minorHAnsi" w:cstheme="minorHAnsi"/>
          <w:szCs w:val="24"/>
          <w:lang w:eastAsia="en-US"/>
        </w:rPr>
      </w:pPr>
      <w:bookmarkStart w:id="43" w:name="_Hlk112937521"/>
      <w:r>
        <w:rPr>
          <w:rFonts w:asciiTheme="minorHAnsi" w:hAnsiTheme="minorHAnsi" w:cstheme="minorHAnsi"/>
          <w:szCs w:val="24"/>
          <w:lang w:eastAsia="en-US"/>
        </w:rPr>
        <w:t>Dat</w:t>
      </w:r>
      <w:bookmarkEnd w:id="43"/>
      <w:r w:rsidR="002B4582">
        <w:rPr>
          <w:rFonts w:asciiTheme="minorHAnsi" w:hAnsiTheme="minorHAnsi" w:cstheme="minorHAnsi"/>
          <w:szCs w:val="24"/>
          <w:lang w:eastAsia="en-US"/>
        </w:rPr>
        <w:t xml:space="preserve">a exactă la care se va deschide sesiunea de depunere a proiectelor va fi comunicată prin anunțul de deschidere a sesiunii care fi publicat la adresa </w:t>
      </w:r>
      <w:hyperlink r:id="rId9" w:history="1">
        <w:r w:rsidR="002B4582" w:rsidRPr="004B7928">
          <w:rPr>
            <w:rStyle w:val="Hyperlink"/>
            <w:rFonts w:asciiTheme="minorHAnsi" w:hAnsiTheme="minorHAnsi" w:cstheme="minorHAnsi"/>
            <w:szCs w:val="24"/>
            <w:lang w:eastAsia="en-US"/>
          </w:rPr>
          <w:t>https://pnrr.mmap.ro/managementul-deseurilor/ghiduri_deseuri/</w:t>
        </w:r>
      </w:hyperlink>
      <w:r w:rsidR="002B4582">
        <w:rPr>
          <w:rFonts w:asciiTheme="minorHAnsi" w:hAnsiTheme="minorHAnsi" w:cstheme="minorHAnsi"/>
          <w:szCs w:val="24"/>
          <w:lang w:eastAsia="en-US"/>
        </w:rPr>
        <w:t>.</w:t>
      </w:r>
      <w:r w:rsidR="00F81D21">
        <w:rPr>
          <w:rFonts w:asciiTheme="minorHAnsi" w:hAnsiTheme="minorHAnsi" w:cstheme="minorHAnsi"/>
          <w:szCs w:val="24"/>
          <w:lang w:eastAsia="en-US"/>
        </w:rPr>
        <w:t xml:space="preserve"> </w:t>
      </w:r>
    </w:p>
    <w:p w14:paraId="43295F0A" w14:textId="27540D82" w:rsidR="00CE1326" w:rsidRDefault="002B4582" w:rsidP="00F81D21">
      <w:pPr>
        <w:pStyle w:val="ListParagraph"/>
        <w:spacing w:after="0"/>
        <w:ind w:left="1494"/>
        <w:rPr>
          <w:rFonts w:asciiTheme="minorHAnsi" w:hAnsiTheme="minorHAnsi" w:cstheme="minorHAnsi"/>
          <w:szCs w:val="24"/>
          <w:lang w:eastAsia="en-US"/>
        </w:rPr>
      </w:pPr>
      <w:r>
        <w:rPr>
          <w:rFonts w:asciiTheme="minorHAnsi" w:hAnsiTheme="minorHAnsi" w:cstheme="minorHAnsi"/>
          <w:szCs w:val="24"/>
          <w:lang w:eastAsia="en-US"/>
        </w:rPr>
        <w:t xml:space="preserve">Data limită de deschidere a apelului nu poate depăși </w:t>
      </w:r>
      <w:r w:rsidR="00F81D21">
        <w:rPr>
          <w:rFonts w:asciiTheme="minorHAnsi" w:hAnsiTheme="minorHAnsi" w:cstheme="minorHAnsi"/>
          <w:szCs w:val="24"/>
          <w:lang w:eastAsia="en-US"/>
        </w:rPr>
        <w:t xml:space="preserve">iulie </w:t>
      </w:r>
      <w:r>
        <w:rPr>
          <w:rFonts w:asciiTheme="minorHAnsi" w:hAnsiTheme="minorHAnsi" w:cstheme="minorHAnsi"/>
          <w:szCs w:val="24"/>
          <w:lang w:eastAsia="en-US"/>
        </w:rPr>
        <w:t xml:space="preserve">2024. </w:t>
      </w:r>
    </w:p>
    <w:p w14:paraId="33D86AB3" w14:textId="0AFEB620" w:rsidR="001D0CC0" w:rsidRDefault="001D0CC0" w:rsidP="00F81D21">
      <w:pPr>
        <w:pStyle w:val="ListParagraph"/>
        <w:numPr>
          <w:ilvl w:val="1"/>
          <w:numId w:val="2"/>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Data și ora de închidere a apelului de proiecte se stabilesc prin același anunț de deschidere, cu mențiunea că apelul de proiecte nu poate fi deschis pentru un interval mai mare de 2 luni. </w:t>
      </w:r>
    </w:p>
    <w:p w14:paraId="2F8B8DA3" w14:textId="77777777" w:rsidR="00CE1326" w:rsidRDefault="008164C1" w:rsidP="00F81D21">
      <w:pPr>
        <w:pStyle w:val="Heading2"/>
        <w:numPr>
          <w:ilvl w:val="0"/>
          <w:numId w:val="31"/>
        </w:numPr>
        <w:tabs>
          <w:tab w:val="left" w:pos="450"/>
          <w:tab w:val="left" w:pos="630"/>
        </w:tabs>
        <w:ind w:left="360"/>
        <w:jc w:val="both"/>
        <w:rPr>
          <w:rFonts w:asciiTheme="minorHAnsi" w:hAnsiTheme="minorHAnsi" w:cstheme="minorHAnsi"/>
          <w:szCs w:val="24"/>
        </w:rPr>
      </w:pPr>
      <w:bookmarkStart w:id="44" w:name="_Toc129256332"/>
      <w:r>
        <w:rPr>
          <w:rFonts w:asciiTheme="minorHAnsi" w:hAnsiTheme="minorHAnsi" w:cstheme="minorHAnsi"/>
          <w:szCs w:val="24"/>
        </w:rPr>
        <w:t>Activități sprijinite în cadrul investiției</w:t>
      </w:r>
      <w:bookmarkEnd w:id="44"/>
      <w:r>
        <w:rPr>
          <w:rFonts w:asciiTheme="minorHAnsi" w:hAnsiTheme="minorHAnsi" w:cstheme="minorHAnsi"/>
          <w:szCs w:val="24"/>
        </w:rPr>
        <w:t xml:space="preserve"> </w:t>
      </w:r>
    </w:p>
    <w:p w14:paraId="17C57C63" w14:textId="3A2B7D13" w:rsidR="00CE1326" w:rsidRPr="00F81D21" w:rsidRDefault="008164C1" w:rsidP="00F81D21">
      <w:pPr>
        <w:jc w:val="both"/>
        <w:rPr>
          <w:rFonts w:asciiTheme="minorHAnsi" w:hAnsiTheme="minorHAnsi" w:cstheme="minorHAnsi"/>
          <w:bCs/>
          <w:sz w:val="24"/>
          <w:szCs w:val="24"/>
        </w:rPr>
      </w:pPr>
      <w:r>
        <w:rPr>
          <w:rFonts w:asciiTheme="minorHAnsi" w:hAnsiTheme="minorHAnsi" w:cstheme="minorHAnsi"/>
          <w:sz w:val="24"/>
          <w:szCs w:val="24"/>
          <w:lang w:eastAsia="en-US"/>
        </w:rPr>
        <w:t xml:space="preserve">Prin intermediul acestei investiții </w:t>
      </w:r>
      <w:r w:rsidR="003B6258">
        <w:rPr>
          <w:rFonts w:asciiTheme="minorHAnsi" w:hAnsiTheme="minorHAnsi" w:cstheme="minorHAnsi"/>
          <w:sz w:val="24"/>
          <w:szCs w:val="24"/>
          <w:lang w:eastAsia="en-US"/>
        </w:rPr>
        <w:t>este vizată înființarea de</w:t>
      </w:r>
      <w:r>
        <w:rPr>
          <w:rFonts w:asciiTheme="minorHAnsi" w:hAnsiTheme="minorHAnsi" w:cstheme="minorHAnsi"/>
          <w:sz w:val="24"/>
          <w:szCs w:val="24"/>
          <w:lang w:eastAsia="en-US"/>
        </w:rPr>
        <w:t xml:space="preserve"> </w:t>
      </w:r>
      <w:r w:rsidR="00150900">
        <w:rPr>
          <w:rFonts w:asciiTheme="minorHAnsi" w:hAnsiTheme="minorHAnsi" w:cstheme="minorHAnsi"/>
          <w:sz w:val="24"/>
          <w:szCs w:val="24"/>
          <w:lang w:eastAsia="en-US"/>
        </w:rPr>
        <w:t xml:space="preserve">sisteme de </w:t>
      </w:r>
      <w:r w:rsidR="00320A33">
        <w:rPr>
          <w:rFonts w:asciiTheme="minorHAnsi" w:hAnsiTheme="minorHAnsi" w:cstheme="minorHAnsi"/>
          <w:bCs/>
          <w:sz w:val="24"/>
          <w:szCs w:val="24"/>
        </w:rPr>
        <w:t xml:space="preserve">producere </w:t>
      </w:r>
      <w:r w:rsidR="00294B4F">
        <w:rPr>
          <w:rFonts w:asciiTheme="minorHAnsi" w:hAnsiTheme="minorHAnsi" w:cstheme="minorHAnsi"/>
          <w:bCs/>
          <w:sz w:val="24"/>
          <w:szCs w:val="24"/>
        </w:rPr>
        <w:t>a</w:t>
      </w:r>
      <w:r w:rsidR="00320A33">
        <w:rPr>
          <w:rFonts w:asciiTheme="minorHAnsi" w:hAnsiTheme="minorHAnsi" w:cstheme="minorHAnsi"/>
          <w:bCs/>
          <w:sz w:val="24"/>
          <w:szCs w:val="24"/>
        </w:rPr>
        <w:t xml:space="preserve"> compost</w:t>
      </w:r>
      <w:r w:rsidR="00294B4F">
        <w:rPr>
          <w:rFonts w:asciiTheme="minorHAnsi" w:hAnsiTheme="minorHAnsi" w:cstheme="minorHAnsi"/>
          <w:bCs/>
          <w:sz w:val="24"/>
          <w:szCs w:val="24"/>
        </w:rPr>
        <w:t>ului</w:t>
      </w:r>
      <w:r w:rsidR="00320A33">
        <w:rPr>
          <w:rFonts w:asciiTheme="minorHAnsi" w:hAnsiTheme="minorHAnsi" w:cstheme="minorHAnsi"/>
          <w:bCs/>
          <w:sz w:val="24"/>
          <w:szCs w:val="24"/>
        </w:rPr>
        <w:t xml:space="preserve"> pe bază de gunoi de grajd și alte deșeuri compostabile</w:t>
      </w:r>
      <w:r w:rsidR="00F81D21">
        <w:rPr>
          <w:rFonts w:asciiTheme="minorHAnsi" w:hAnsiTheme="minorHAnsi" w:cstheme="minorHAnsi"/>
          <w:bCs/>
          <w:sz w:val="24"/>
          <w:szCs w:val="24"/>
        </w:rPr>
        <w:t xml:space="preserve"> și achiziționarea de echipamente specifice. </w:t>
      </w:r>
    </w:p>
    <w:p w14:paraId="0E419119"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Activitățile sunt eligibile doar dacă sunt respectate toate criteriile de eligibilitate prevăzute în prezentul ghid. </w:t>
      </w:r>
    </w:p>
    <w:p w14:paraId="0468293A" w14:textId="77777777" w:rsidR="00CE1326" w:rsidRDefault="008164C1" w:rsidP="00F81D21">
      <w:pPr>
        <w:pStyle w:val="Heading2"/>
        <w:numPr>
          <w:ilvl w:val="0"/>
          <w:numId w:val="31"/>
        </w:numPr>
        <w:ind w:left="360"/>
        <w:jc w:val="both"/>
        <w:rPr>
          <w:rFonts w:asciiTheme="minorHAnsi" w:hAnsiTheme="minorHAnsi" w:cstheme="minorHAnsi"/>
          <w:szCs w:val="24"/>
        </w:rPr>
      </w:pPr>
      <w:bookmarkStart w:id="45" w:name="_Toc129256333"/>
      <w:r>
        <w:rPr>
          <w:rFonts w:asciiTheme="minorHAnsi" w:hAnsiTheme="minorHAnsi" w:cstheme="minorHAnsi"/>
          <w:szCs w:val="24"/>
        </w:rPr>
        <w:t>Tipuri de solicitanți</w:t>
      </w:r>
      <w:bookmarkEnd w:id="45"/>
    </w:p>
    <w:p w14:paraId="4C915DC8" w14:textId="0BAAB561" w:rsidR="0091687D" w:rsidRPr="00294B4F"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Tipurile de solicitanți care pot depune cereri de finanțare sunt</w:t>
      </w:r>
      <w:r w:rsidR="00294B4F">
        <w:rPr>
          <w:rFonts w:asciiTheme="minorHAnsi" w:hAnsiTheme="minorHAnsi" w:cstheme="minorHAnsi"/>
          <w:sz w:val="24"/>
          <w:szCs w:val="24"/>
          <w:lang w:eastAsia="en-US"/>
        </w:rPr>
        <w:t xml:space="preserve"> unitățile administrativ – teritoriale, organizate la nivel de județ, oraș și comună.</w:t>
      </w:r>
      <w:bookmarkStart w:id="46" w:name="_Hlk127790635"/>
    </w:p>
    <w:p w14:paraId="1675220C" w14:textId="2D0937E8" w:rsidR="00CE1326" w:rsidRDefault="008164C1" w:rsidP="00F81D21">
      <w:pPr>
        <w:pStyle w:val="Heading2"/>
        <w:numPr>
          <w:ilvl w:val="0"/>
          <w:numId w:val="31"/>
        </w:numPr>
        <w:ind w:left="360"/>
        <w:jc w:val="both"/>
        <w:rPr>
          <w:rFonts w:asciiTheme="minorHAnsi" w:hAnsiTheme="minorHAnsi" w:cstheme="minorHAnsi"/>
          <w:szCs w:val="24"/>
        </w:rPr>
      </w:pPr>
      <w:bookmarkStart w:id="47" w:name="_Toc129256334"/>
      <w:bookmarkEnd w:id="46"/>
      <w:r>
        <w:rPr>
          <w:rFonts w:asciiTheme="minorHAnsi" w:hAnsiTheme="minorHAnsi" w:cstheme="minorHAnsi"/>
          <w:szCs w:val="24"/>
        </w:rPr>
        <w:lastRenderedPageBreak/>
        <w:t>Alocarea apelului de proiecte</w:t>
      </w:r>
      <w:bookmarkEnd w:id="47"/>
      <w:r>
        <w:rPr>
          <w:rFonts w:asciiTheme="minorHAnsi" w:hAnsiTheme="minorHAnsi" w:cstheme="minorHAnsi"/>
          <w:szCs w:val="24"/>
        </w:rPr>
        <w:t xml:space="preserve"> </w:t>
      </w:r>
    </w:p>
    <w:p w14:paraId="26A7E753" w14:textId="77777777" w:rsidR="00CE1326" w:rsidRDefault="00CE1326" w:rsidP="00F81D21">
      <w:pPr>
        <w:pStyle w:val="ListParagraph"/>
        <w:keepNext/>
        <w:numPr>
          <w:ilvl w:val="1"/>
          <w:numId w:val="1"/>
        </w:numPr>
        <w:spacing w:before="240" w:after="60"/>
        <w:outlineLvl w:val="1"/>
        <w:rPr>
          <w:rFonts w:asciiTheme="minorHAnsi" w:hAnsiTheme="minorHAnsi" w:cstheme="minorHAnsi"/>
          <w:b/>
          <w:bCs/>
          <w:vanish/>
          <w:szCs w:val="28"/>
          <w:lang w:eastAsia="en-US"/>
        </w:rPr>
      </w:pPr>
      <w:bookmarkStart w:id="48" w:name="_Toc104793340"/>
      <w:bookmarkStart w:id="49" w:name="_Toc104797517"/>
      <w:bookmarkStart w:id="50" w:name="_Toc108514180"/>
      <w:bookmarkStart w:id="51" w:name="_Toc111561515"/>
      <w:bookmarkStart w:id="52" w:name="_Toc112918304"/>
      <w:bookmarkStart w:id="53" w:name="_Toc112937494"/>
      <w:bookmarkStart w:id="54" w:name="_Toc113613423"/>
      <w:bookmarkStart w:id="55" w:name="_Toc129249476"/>
      <w:bookmarkStart w:id="56" w:name="_Toc129256335"/>
      <w:bookmarkEnd w:id="48"/>
      <w:bookmarkEnd w:id="49"/>
      <w:bookmarkEnd w:id="50"/>
      <w:bookmarkEnd w:id="51"/>
      <w:bookmarkEnd w:id="52"/>
      <w:bookmarkEnd w:id="53"/>
      <w:bookmarkEnd w:id="54"/>
      <w:bookmarkEnd w:id="55"/>
      <w:bookmarkEnd w:id="56"/>
    </w:p>
    <w:p w14:paraId="12622123" w14:textId="77777777" w:rsidR="00CE1326" w:rsidRDefault="00CE1326" w:rsidP="00F81D21">
      <w:pPr>
        <w:pStyle w:val="ListParagraph"/>
        <w:keepNext/>
        <w:numPr>
          <w:ilvl w:val="1"/>
          <w:numId w:val="1"/>
        </w:numPr>
        <w:spacing w:before="240" w:after="60"/>
        <w:outlineLvl w:val="1"/>
        <w:rPr>
          <w:rFonts w:asciiTheme="minorHAnsi" w:hAnsiTheme="minorHAnsi" w:cstheme="minorHAnsi"/>
          <w:b/>
          <w:bCs/>
          <w:vanish/>
          <w:szCs w:val="28"/>
          <w:lang w:eastAsia="en-US"/>
        </w:rPr>
      </w:pPr>
      <w:bookmarkStart w:id="57" w:name="_Toc104793341"/>
      <w:bookmarkStart w:id="58" w:name="_Toc104797518"/>
      <w:bookmarkStart w:id="59" w:name="_Toc108514181"/>
      <w:bookmarkStart w:id="60" w:name="_Toc111561516"/>
      <w:bookmarkStart w:id="61" w:name="_Toc112918305"/>
      <w:bookmarkStart w:id="62" w:name="_Toc112937495"/>
      <w:bookmarkStart w:id="63" w:name="_Toc113613424"/>
      <w:bookmarkStart w:id="64" w:name="_Toc129249477"/>
      <w:bookmarkStart w:id="65" w:name="_Toc129256336"/>
      <w:bookmarkEnd w:id="57"/>
      <w:bookmarkEnd w:id="58"/>
      <w:bookmarkEnd w:id="59"/>
      <w:bookmarkEnd w:id="60"/>
      <w:bookmarkEnd w:id="61"/>
      <w:bookmarkEnd w:id="62"/>
      <w:bookmarkEnd w:id="63"/>
      <w:bookmarkEnd w:id="64"/>
      <w:bookmarkEnd w:id="65"/>
    </w:p>
    <w:p w14:paraId="599E0837" w14:textId="77777777" w:rsidR="00CE1326" w:rsidRDefault="00CE1326" w:rsidP="00F81D21">
      <w:pPr>
        <w:pStyle w:val="ListParagraph"/>
        <w:keepNext/>
        <w:numPr>
          <w:ilvl w:val="1"/>
          <w:numId w:val="1"/>
        </w:numPr>
        <w:spacing w:before="240" w:after="60"/>
        <w:outlineLvl w:val="1"/>
        <w:rPr>
          <w:rFonts w:asciiTheme="minorHAnsi" w:hAnsiTheme="minorHAnsi" w:cstheme="minorHAnsi"/>
          <w:b/>
          <w:bCs/>
          <w:vanish/>
          <w:szCs w:val="28"/>
          <w:lang w:eastAsia="en-US"/>
        </w:rPr>
      </w:pPr>
      <w:bookmarkStart w:id="66" w:name="_Toc104793342"/>
      <w:bookmarkStart w:id="67" w:name="_Toc104797519"/>
      <w:bookmarkStart w:id="68" w:name="_Toc108514182"/>
      <w:bookmarkStart w:id="69" w:name="_Toc111561517"/>
      <w:bookmarkStart w:id="70" w:name="_Toc112918306"/>
      <w:bookmarkStart w:id="71" w:name="_Toc112937496"/>
      <w:bookmarkStart w:id="72" w:name="_Toc113613425"/>
      <w:bookmarkStart w:id="73" w:name="_Toc129249478"/>
      <w:bookmarkStart w:id="74" w:name="_Toc129256337"/>
      <w:bookmarkEnd w:id="66"/>
      <w:bookmarkEnd w:id="67"/>
      <w:bookmarkEnd w:id="68"/>
      <w:bookmarkEnd w:id="69"/>
      <w:bookmarkEnd w:id="70"/>
      <w:bookmarkEnd w:id="71"/>
      <w:bookmarkEnd w:id="72"/>
      <w:bookmarkEnd w:id="73"/>
      <w:bookmarkEnd w:id="74"/>
    </w:p>
    <w:p w14:paraId="1EAE1148" w14:textId="77777777" w:rsidR="00CE1326" w:rsidRDefault="00CE1326" w:rsidP="00F81D21">
      <w:pPr>
        <w:pStyle w:val="ListParagraph"/>
        <w:keepNext/>
        <w:numPr>
          <w:ilvl w:val="1"/>
          <w:numId w:val="1"/>
        </w:numPr>
        <w:spacing w:before="240" w:after="60"/>
        <w:outlineLvl w:val="1"/>
        <w:rPr>
          <w:rFonts w:asciiTheme="minorHAnsi" w:hAnsiTheme="minorHAnsi" w:cstheme="minorHAnsi"/>
          <w:b/>
          <w:bCs/>
          <w:vanish/>
          <w:szCs w:val="28"/>
          <w:lang w:eastAsia="en-US"/>
        </w:rPr>
      </w:pPr>
      <w:bookmarkStart w:id="75" w:name="_Toc104793493"/>
      <w:bookmarkStart w:id="76" w:name="_Toc104793573"/>
      <w:bookmarkStart w:id="77" w:name="_Toc104797520"/>
      <w:bookmarkStart w:id="78" w:name="_Toc108514183"/>
      <w:bookmarkStart w:id="79" w:name="_Toc111561518"/>
      <w:bookmarkStart w:id="80" w:name="_Toc112918307"/>
      <w:bookmarkStart w:id="81" w:name="_Toc112937497"/>
      <w:bookmarkStart w:id="82" w:name="_Toc113613426"/>
      <w:bookmarkStart w:id="83" w:name="_Toc129249479"/>
      <w:bookmarkStart w:id="84" w:name="_Toc129256338"/>
      <w:bookmarkEnd w:id="75"/>
      <w:bookmarkEnd w:id="76"/>
      <w:bookmarkEnd w:id="77"/>
      <w:bookmarkEnd w:id="78"/>
      <w:bookmarkEnd w:id="79"/>
      <w:bookmarkEnd w:id="80"/>
      <w:bookmarkEnd w:id="81"/>
      <w:bookmarkEnd w:id="82"/>
      <w:bookmarkEnd w:id="83"/>
      <w:bookmarkEnd w:id="84"/>
    </w:p>
    <w:p w14:paraId="16D9AED5" w14:textId="77777777" w:rsidR="00CE1326" w:rsidRDefault="00CE1326" w:rsidP="00F81D21">
      <w:pPr>
        <w:pStyle w:val="ListParagraph"/>
        <w:keepNext/>
        <w:numPr>
          <w:ilvl w:val="1"/>
          <w:numId w:val="1"/>
        </w:numPr>
        <w:spacing w:before="240" w:after="60"/>
        <w:outlineLvl w:val="1"/>
        <w:rPr>
          <w:rFonts w:asciiTheme="minorHAnsi" w:hAnsiTheme="minorHAnsi" w:cstheme="minorHAnsi"/>
          <w:b/>
          <w:bCs/>
          <w:vanish/>
          <w:szCs w:val="28"/>
          <w:lang w:eastAsia="en-US"/>
        </w:rPr>
      </w:pPr>
      <w:bookmarkStart w:id="85" w:name="_Toc104793494"/>
      <w:bookmarkStart w:id="86" w:name="_Toc104793574"/>
      <w:bookmarkStart w:id="87" w:name="_Toc104797521"/>
      <w:bookmarkStart w:id="88" w:name="_Toc108514184"/>
      <w:bookmarkStart w:id="89" w:name="_Toc111561519"/>
      <w:bookmarkStart w:id="90" w:name="_Toc112918308"/>
      <w:bookmarkStart w:id="91" w:name="_Toc112937498"/>
      <w:bookmarkStart w:id="92" w:name="_Toc113613427"/>
      <w:bookmarkStart w:id="93" w:name="_Toc129249480"/>
      <w:bookmarkStart w:id="94" w:name="_Toc129256339"/>
      <w:bookmarkEnd w:id="85"/>
      <w:bookmarkEnd w:id="86"/>
      <w:bookmarkEnd w:id="87"/>
      <w:bookmarkEnd w:id="88"/>
      <w:bookmarkEnd w:id="89"/>
      <w:bookmarkEnd w:id="90"/>
      <w:bookmarkEnd w:id="91"/>
      <w:bookmarkEnd w:id="92"/>
      <w:bookmarkEnd w:id="93"/>
      <w:bookmarkEnd w:id="94"/>
    </w:p>
    <w:p w14:paraId="3814D348" w14:textId="77777777" w:rsidR="00CE1326" w:rsidRDefault="00CE1326" w:rsidP="00F81D21">
      <w:pPr>
        <w:pStyle w:val="ListParagraph"/>
        <w:keepNext/>
        <w:numPr>
          <w:ilvl w:val="1"/>
          <w:numId w:val="1"/>
        </w:numPr>
        <w:spacing w:before="240" w:after="60"/>
        <w:outlineLvl w:val="1"/>
        <w:rPr>
          <w:rFonts w:asciiTheme="minorHAnsi" w:hAnsiTheme="minorHAnsi" w:cstheme="minorHAnsi"/>
          <w:b/>
          <w:bCs/>
          <w:vanish/>
          <w:szCs w:val="28"/>
          <w:lang w:eastAsia="en-US"/>
        </w:rPr>
      </w:pPr>
      <w:bookmarkStart w:id="95" w:name="_Toc104793495"/>
      <w:bookmarkStart w:id="96" w:name="_Toc104793575"/>
      <w:bookmarkStart w:id="97" w:name="_Toc104797522"/>
      <w:bookmarkStart w:id="98" w:name="_Toc108514185"/>
      <w:bookmarkStart w:id="99" w:name="_Toc111561520"/>
      <w:bookmarkStart w:id="100" w:name="_Toc112918309"/>
      <w:bookmarkStart w:id="101" w:name="_Toc112937499"/>
      <w:bookmarkStart w:id="102" w:name="_Toc113613428"/>
      <w:bookmarkStart w:id="103" w:name="_Toc129249481"/>
      <w:bookmarkStart w:id="104" w:name="_Toc129256340"/>
      <w:bookmarkEnd w:id="95"/>
      <w:bookmarkEnd w:id="96"/>
      <w:bookmarkEnd w:id="97"/>
      <w:bookmarkEnd w:id="98"/>
      <w:bookmarkEnd w:id="99"/>
      <w:bookmarkEnd w:id="100"/>
      <w:bookmarkEnd w:id="101"/>
      <w:bookmarkEnd w:id="102"/>
      <w:bookmarkEnd w:id="103"/>
      <w:bookmarkEnd w:id="104"/>
    </w:p>
    <w:p w14:paraId="11FA49F3" w14:textId="77777777" w:rsidR="00CE1326" w:rsidRDefault="008164C1" w:rsidP="00F81D21">
      <w:pPr>
        <w:pStyle w:val="Heading3"/>
        <w:numPr>
          <w:ilvl w:val="2"/>
          <w:numId w:val="35"/>
        </w:numPr>
      </w:pPr>
      <w:r>
        <w:t xml:space="preserve">Alocarea financiară totală </w:t>
      </w:r>
    </w:p>
    <w:p w14:paraId="6C6C5AB7" w14:textId="727562FC" w:rsidR="00CE1326" w:rsidRDefault="008164C1" w:rsidP="00F81D21">
      <w:pPr>
        <w:jc w:val="both"/>
        <w:rPr>
          <w:rFonts w:asciiTheme="minorHAnsi" w:hAnsiTheme="minorHAnsi" w:cstheme="minorHAnsi"/>
        </w:rPr>
      </w:pPr>
      <w:r>
        <w:rPr>
          <w:rFonts w:asciiTheme="minorHAnsi" w:eastAsia="Calibri" w:hAnsiTheme="minorHAnsi" w:cstheme="minorHAnsi"/>
          <w:b/>
          <w:sz w:val="24"/>
          <w:szCs w:val="24"/>
        </w:rPr>
        <w:t xml:space="preserve">Alocarea financiară </w:t>
      </w:r>
      <w:r>
        <w:rPr>
          <w:rFonts w:asciiTheme="minorHAnsi" w:eastAsia="Calibri" w:hAnsiTheme="minorHAnsi" w:cstheme="minorHAnsi"/>
          <w:sz w:val="24"/>
          <w:szCs w:val="24"/>
        </w:rPr>
        <w:t xml:space="preserve">acordată prin PNRR pentru </w:t>
      </w:r>
      <w:r w:rsidR="00EC5202">
        <w:rPr>
          <w:rFonts w:asciiTheme="minorHAnsi" w:eastAsia="Calibri" w:hAnsiTheme="minorHAnsi" w:cstheme="minorHAnsi"/>
          <w:sz w:val="24"/>
          <w:szCs w:val="24"/>
        </w:rPr>
        <w:t>dezvoltarea infrastructurii pentru managementul gunoiului de grajd și al altor deșeuri agricole compostabile</w:t>
      </w:r>
      <w:r>
        <w:rPr>
          <w:rFonts w:asciiTheme="minorHAnsi" w:eastAsia="Calibri" w:hAnsiTheme="minorHAnsi" w:cstheme="minorHAnsi"/>
          <w:sz w:val="24"/>
          <w:szCs w:val="24"/>
        </w:rPr>
        <w:t xml:space="preserve"> în cadrul Investiției I</w:t>
      </w:r>
      <w:r w:rsidR="00EC5202">
        <w:rPr>
          <w:rFonts w:asciiTheme="minorHAnsi" w:eastAsia="Calibri" w:hAnsiTheme="minorHAnsi" w:cstheme="minorHAnsi"/>
          <w:sz w:val="24"/>
          <w:szCs w:val="24"/>
        </w:rPr>
        <w:t>2</w:t>
      </w:r>
      <w:r>
        <w:rPr>
          <w:rFonts w:asciiTheme="minorHAnsi" w:eastAsia="Calibri" w:hAnsiTheme="minorHAnsi" w:cstheme="minorHAnsi"/>
          <w:sz w:val="24"/>
          <w:szCs w:val="24"/>
        </w:rPr>
        <w:t xml:space="preserve"> este de </w:t>
      </w:r>
      <w:r w:rsidR="00294B4F">
        <w:rPr>
          <w:rFonts w:asciiTheme="minorHAnsi" w:eastAsia="Calibri" w:hAnsiTheme="minorHAnsi" w:cstheme="minorHAnsi"/>
          <w:sz w:val="24"/>
          <w:szCs w:val="24"/>
        </w:rPr>
        <w:t>6.000.000</w:t>
      </w:r>
      <w:r>
        <w:rPr>
          <w:rFonts w:asciiTheme="minorHAnsi" w:eastAsia="Calibri" w:hAnsiTheme="minorHAnsi" w:cstheme="minorHAnsi"/>
          <w:sz w:val="24"/>
          <w:szCs w:val="24"/>
        </w:rPr>
        <w:t xml:space="preserve"> Euro</w:t>
      </w:r>
      <w:r w:rsidR="000B6CEB">
        <w:rPr>
          <w:rFonts w:asciiTheme="minorHAnsi" w:eastAsia="Calibri" w:hAnsiTheme="minorHAnsi" w:cstheme="minorHAnsi"/>
          <w:sz w:val="24"/>
          <w:szCs w:val="24"/>
        </w:rPr>
        <w:t>,</w:t>
      </w:r>
      <w:r w:rsidR="00294B4F">
        <w:rPr>
          <w:rFonts w:asciiTheme="minorHAnsi" w:eastAsia="Calibri" w:hAnsiTheme="minorHAnsi" w:cstheme="minorHAnsi"/>
          <w:sz w:val="24"/>
          <w:szCs w:val="24"/>
        </w:rPr>
        <w:t xml:space="preserve"> echivalentul a </w:t>
      </w:r>
      <w:r w:rsidR="00294B4F" w:rsidRPr="00294B4F">
        <w:rPr>
          <w:rFonts w:asciiTheme="minorHAnsi" w:eastAsia="Calibri" w:hAnsiTheme="minorHAnsi" w:cstheme="minorHAnsi"/>
          <w:sz w:val="24"/>
          <w:szCs w:val="24"/>
        </w:rPr>
        <w:t>29</w:t>
      </w:r>
      <w:r w:rsidR="00294B4F">
        <w:rPr>
          <w:rFonts w:asciiTheme="minorHAnsi" w:eastAsia="Calibri" w:hAnsiTheme="minorHAnsi" w:cstheme="minorHAnsi"/>
          <w:sz w:val="24"/>
          <w:szCs w:val="24"/>
        </w:rPr>
        <w:t>.</w:t>
      </w:r>
      <w:r w:rsidR="00F81D21">
        <w:rPr>
          <w:rFonts w:asciiTheme="minorHAnsi" w:eastAsia="Calibri" w:hAnsiTheme="minorHAnsi" w:cstheme="minorHAnsi"/>
          <w:sz w:val="24"/>
          <w:szCs w:val="24"/>
        </w:rPr>
        <w:t>809</w:t>
      </w:r>
      <w:r w:rsidR="00294B4F">
        <w:rPr>
          <w:rFonts w:asciiTheme="minorHAnsi" w:eastAsia="Calibri" w:hAnsiTheme="minorHAnsi" w:cstheme="minorHAnsi"/>
          <w:sz w:val="24"/>
          <w:szCs w:val="24"/>
        </w:rPr>
        <w:t>.</w:t>
      </w:r>
      <w:r w:rsidR="00294B4F" w:rsidRPr="00294B4F">
        <w:rPr>
          <w:rFonts w:asciiTheme="minorHAnsi" w:eastAsia="Calibri" w:hAnsiTheme="minorHAnsi" w:cstheme="minorHAnsi"/>
          <w:sz w:val="24"/>
          <w:szCs w:val="24"/>
        </w:rPr>
        <w:t>800</w:t>
      </w:r>
      <w:r w:rsidR="00294B4F">
        <w:rPr>
          <w:rFonts w:asciiTheme="minorHAnsi" w:eastAsia="Calibri" w:hAnsiTheme="minorHAnsi" w:cstheme="minorHAnsi"/>
          <w:sz w:val="24"/>
          <w:szCs w:val="24"/>
        </w:rPr>
        <w:t xml:space="preserve"> lei. </w:t>
      </w:r>
    </w:p>
    <w:p w14:paraId="13E0FE64" w14:textId="5CECEFD1" w:rsidR="00D908C8" w:rsidRPr="00F12579" w:rsidRDefault="00D908C8" w:rsidP="00F81D21">
      <w:pPr>
        <w:jc w:val="both"/>
        <w:rPr>
          <w:rFonts w:asciiTheme="minorHAnsi" w:eastAsia="Calibri" w:hAnsiTheme="minorHAnsi" w:cstheme="minorHAnsi"/>
          <w:b/>
          <w:sz w:val="24"/>
          <w:szCs w:val="24"/>
          <w:lang w:val="en-US"/>
        </w:rPr>
      </w:pPr>
      <w:r w:rsidRPr="00D908C8">
        <w:rPr>
          <w:rFonts w:asciiTheme="minorHAnsi" w:eastAsia="Calibri" w:hAnsiTheme="minorHAnsi" w:cstheme="minorHAnsi"/>
          <w:b/>
          <w:sz w:val="24"/>
          <w:szCs w:val="24"/>
        </w:rPr>
        <w:t xml:space="preserve">Cursul valutar utilizat este cursul  </w:t>
      </w:r>
      <w:proofErr w:type="spellStart"/>
      <w:r w:rsidRPr="00D908C8">
        <w:rPr>
          <w:rFonts w:asciiTheme="minorHAnsi" w:eastAsia="Calibri" w:hAnsiTheme="minorHAnsi" w:cstheme="minorHAnsi"/>
          <w:b/>
          <w:sz w:val="24"/>
          <w:szCs w:val="24"/>
        </w:rPr>
        <w:t>InforEuro</w:t>
      </w:r>
      <w:proofErr w:type="spellEnd"/>
      <w:r w:rsidRPr="00D908C8">
        <w:rPr>
          <w:rFonts w:asciiTheme="minorHAnsi" w:eastAsia="Calibri" w:hAnsiTheme="minorHAnsi" w:cstheme="minorHAnsi"/>
          <w:b/>
          <w:sz w:val="24"/>
          <w:szCs w:val="24"/>
        </w:rPr>
        <w:t xml:space="preserve"> aferent lunii </w:t>
      </w:r>
      <w:r w:rsidR="00294B4F">
        <w:rPr>
          <w:rFonts w:asciiTheme="minorHAnsi" w:eastAsia="Calibri" w:hAnsiTheme="minorHAnsi" w:cstheme="minorHAnsi"/>
          <w:b/>
          <w:sz w:val="24"/>
          <w:szCs w:val="24"/>
        </w:rPr>
        <w:t>martie 2024</w:t>
      </w:r>
      <w:r w:rsidR="00387878">
        <w:rPr>
          <w:rFonts w:asciiTheme="minorHAnsi" w:eastAsia="Calibri" w:hAnsiTheme="minorHAnsi" w:cstheme="minorHAnsi"/>
          <w:b/>
          <w:sz w:val="24"/>
          <w:szCs w:val="24"/>
        </w:rPr>
        <w:t xml:space="preserve"> </w:t>
      </w:r>
      <w:r w:rsidRPr="00D908C8">
        <w:rPr>
          <w:rFonts w:asciiTheme="minorHAnsi" w:eastAsia="Calibri" w:hAnsiTheme="minorHAnsi" w:cstheme="minorHAnsi"/>
          <w:b/>
          <w:sz w:val="24"/>
          <w:szCs w:val="24"/>
        </w:rPr>
        <w:t xml:space="preserve">de 1 euro = </w:t>
      </w:r>
      <w:r w:rsidR="00294B4F" w:rsidRPr="00294B4F">
        <w:rPr>
          <w:rFonts w:asciiTheme="minorHAnsi" w:eastAsia="Calibri" w:hAnsiTheme="minorHAnsi" w:cstheme="minorHAnsi"/>
          <w:b/>
          <w:sz w:val="24"/>
          <w:szCs w:val="24"/>
        </w:rPr>
        <w:t>4.9</w:t>
      </w:r>
      <w:r w:rsidR="00F81D21">
        <w:rPr>
          <w:rFonts w:asciiTheme="minorHAnsi" w:eastAsia="Calibri" w:hAnsiTheme="minorHAnsi" w:cstheme="minorHAnsi"/>
          <w:b/>
          <w:sz w:val="24"/>
          <w:szCs w:val="24"/>
        </w:rPr>
        <w:t>683</w:t>
      </w:r>
      <w:r w:rsidR="00294B4F">
        <w:rPr>
          <w:rFonts w:asciiTheme="minorHAnsi" w:eastAsia="Calibri" w:hAnsiTheme="minorHAnsi" w:cstheme="minorHAnsi"/>
          <w:b/>
          <w:sz w:val="24"/>
          <w:szCs w:val="24"/>
        </w:rPr>
        <w:t xml:space="preserve"> </w:t>
      </w:r>
      <w:r w:rsidRPr="00D908C8">
        <w:rPr>
          <w:rFonts w:asciiTheme="minorHAnsi" w:eastAsia="Calibri" w:hAnsiTheme="minorHAnsi" w:cstheme="minorHAnsi"/>
          <w:b/>
          <w:sz w:val="24"/>
          <w:szCs w:val="24"/>
        </w:rPr>
        <w:t>lei</w:t>
      </w:r>
      <w:r w:rsidR="00F44257">
        <w:rPr>
          <w:rFonts w:asciiTheme="minorHAnsi" w:eastAsia="Calibri" w:hAnsiTheme="minorHAnsi" w:cstheme="minorHAnsi"/>
          <w:b/>
          <w:sz w:val="24"/>
          <w:szCs w:val="24"/>
        </w:rPr>
        <w:t>.</w:t>
      </w:r>
    </w:p>
    <w:p w14:paraId="398C08FC" w14:textId="77777777" w:rsidR="00CE1326" w:rsidRDefault="008164C1" w:rsidP="00F81D21">
      <w:pPr>
        <w:pStyle w:val="Heading3"/>
        <w:numPr>
          <w:ilvl w:val="2"/>
          <w:numId w:val="35"/>
        </w:numPr>
      </w:pPr>
      <w:bookmarkStart w:id="105" w:name="_Toc104725384"/>
      <w:bookmarkStart w:id="106" w:name="_Toc104746628"/>
      <w:bookmarkStart w:id="107" w:name="_Toc104746750"/>
      <w:bookmarkStart w:id="108" w:name="_Toc104725385"/>
      <w:bookmarkStart w:id="109" w:name="_Toc104746629"/>
      <w:bookmarkStart w:id="110" w:name="_Toc104746751"/>
      <w:bookmarkEnd w:id="105"/>
      <w:bookmarkEnd w:id="106"/>
      <w:bookmarkEnd w:id="107"/>
      <w:bookmarkEnd w:id="108"/>
      <w:bookmarkEnd w:id="109"/>
      <w:bookmarkEnd w:id="110"/>
      <w:r>
        <w:t xml:space="preserve">Alocare financiară la nivel de proiect </w:t>
      </w:r>
    </w:p>
    <w:p w14:paraId="1DFA9127" w14:textId="76EF498D" w:rsidR="00E95DD6" w:rsidRDefault="008164C1" w:rsidP="00F81D21">
      <w:pPr>
        <w:pBdr>
          <w:top w:val="nil"/>
          <w:left w:val="nil"/>
          <w:bottom w:val="nil"/>
          <w:right w:val="nil"/>
          <w:between w:val="nil"/>
        </w:pBdr>
        <w:spacing w:before="0" w:after="0"/>
        <w:jc w:val="both"/>
        <w:rPr>
          <w:rFonts w:asciiTheme="minorHAnsi" w:eastAsia="Calibri" w:hAnsiTheme="minorHAnsi" w:cstheme="minorHAnsi"/>
          <w:b/>
          <w:color w:val="000000"/>
          <w:sz w:val="24"/>
          <w:szCs w:val="24"/>
        </w:rPr>
      </w:pPr>
      <w:r w:rsidRPr="0086285E">
        <w:rPr>
          <w:rFonts w:asciiTheme="minorHAnsi" w:eastAsia="Calibri" w:hAnsiTheme="minorHAnsi" w:cstheme="minorHAnsi"/>
          <w:bCs/>
          <w:sz w:val="24"/>
          <w:szCs w:val="24"/>
        </w:rPr>
        <w:t xml:space="preserve">Valoarea maximă eligibilă </w:t>
      </w:r>
      <w:r w:rsidR="00E95DD6">
        <w:rPr>
          <w:rFonts w:asciiTheme="minorHAnsi" w:eastAsia="Calibri" w:hAnsiTheme="minorHAnsi" w:cstheme="minorHAnsi"/>
          <w:bCs/>
          <w:sz w:val="24"/>
          <w:szCs w:val="24"/>
        </w:rPr>
        <w:t xml:space="preserve">a </w:t>
      </w:r>
      <w:r w:rsidR="00FC0D0B">
        <w:rPr>
          <w:rFonts w:asciiTheme="minorHAnsi" w:eastAsia="Calibri" w:hAnsiTheme="minorHAnsi" w:cstheme="minorHAnsi"/>
          <w:bCs/>
          <w:sz w:val="24"/>
          <w:szCs w:val="24"/>
        </w:rPr>
        <w:t>unui</w:t>
      </w:r>
      <w:r w:rsidRPr="0086285E">
        <w:rPr>
          <w:rFonts w:asciiTheme="minorHAnsi" w:eastAsia="Calibri" w:hAnsiTheme="minorHAnsi" w:cstheme="minorHAnsi"/>
          <w:bCs/>
          <w:sz w:val="24"/>
          <w:szCs w:val="24"/>
        </w:rPr>
        <w:t xml:space="preserve"> proiect </w:t>
      </w:r>
      <w:r w:rsidR="00E95DD6">
        <w:rPr>
          <w:rFonts w:asciiTheme="minorHAnsi" w:eastAsia="Calibri" w:hAnsiTheme="minorHAnsi" w:cstheme="minorHAnsi"/>
          <w:bCs/>
          <w:sz w:val="24"/>
          <w:szCs w:val="24"/>
        </w:rPr>
        <w:t>este de</w:t>
      </w:r>
      <w:r w:rsidRPr="006866E9">
        <w:rPr>
          <w:rFonts w:asciiTheme="minorHAnsi" w:eastAsia="Calibri" w:hAnsiTheme="minorHAnsi" w:cstheme="minorHAnsi"/>
          <w:bCs/>
          <w:color w:val="000000"/>
          <w:sz w:val="24"/>
          <w:szCs w:val="24"/>
        </w:rPr>
        <w:t xml:space="preserve"> </w:t>
      </w:r>
      <w:r w:rsidR="00294B4F">
        <w:rPr>
          <w:rFonts w:asciiTheme="minorHAnsi" w:eastAsia="Calibri" w:hAnsiTheme="minorHAnsi" w:cstheme="minorHAnsi"/>
          <w:b/>
          <w:color w:val="000000"/>
          <w:sz w:val="24"/>
          <w:szCs w:val="24"/>
        </w:rPr>
        <w:t>1.200.000</w:t>
      </w:r>
      <w:r w:rsidR="00784324" w:rsidRPr="00784324">
        <w:rPr>
          <w:rFonts w:asciiTheme="minorHAnsi" w:eastAsia="Calibri" w:hAnsiTheme="minorHAnsi" w:cstheme="minorHAnsi"/>
          <w:b/>
          <w:color w:val="000000"/>
          <w:sz w:val="24"/>
          <w:szCs w:val="24"/>
        </w:rPr>
        <w:t xml:space="preserve"> euro</w:t>
      </w:r>
      <w:r w:rsidR="000B6CEB">
        <w:rPr>
          <w:rFonts w:asciiTheme="minorHAnsi" w:eastAsia="Calibri" w:hAnsiTheme="minorHAnsi" w:cstheme="minorHAnsi"/>
          <w:b/>
          <w:color w:val="000000"/>
          <w:sz w:val="24"/>
          <w:szCs w:val="24"/>
        </w:rPr>
        <w:t xml:space="preserve">, echivalentul a </w:t>
      </w:r>
      <w:r w:rsidR="00294B4F" w:rsidRPr="00294B4F">
        <w:rPr>
          <w:rFonts w:asciiTheme="minorHAnsi" w:eastAsia="Calibri" w:hAnsiTheme="minorHAnsi" w:cstheme="minorHAnsi"/>
          <w:b/>
          <w:color w:val="000000"/>
          <w:sz w:val="24"/>
          <w:szCs w:val="24"/>
        </w:rPr>
        <w:t>5</w:t>
      </w:r>
      <w:r w:rsidR="00294B4F">
        <w:rPr>
          <w:rFonts w:asciiTheme="minorHAnsi" w:eastAsia="Calibri" w:hAnsiTheme="minorHAnsi" w:cstheme="minorHAnsi"/>
          <w:b/>
          <w:color w:val="000000"/>
          <w:sz w:val="24"/>
          <w:szCs w:val="24"/>
        </w:rPr>
        <w:t>.</w:t>
      </w:r>
      <w:r w:rsidR="00F81D21">
        <w:rPr>
          <w:rFonts w:asciiTheme="minorHAnsi" w:eastAsia="Calibri" w:hAnsiTheme="minorHAnsi" w:cstheme="minorHAnsi"/>
          <w:b/>
          <w:color w:val="000000"/>
          <w:sz w:val="24"/>
          <w:szCs w:val="24"/>
        </w:rPr>
        <w:t>961.960</w:t>
      </w:r>
      <w:r w:rsidR="007C57E7">
        <w:rPr>
          <w:rFonts w:asciiTheme="minorHAnsi" w:eastAsia="Calibri" w:hAnsiTheme="minorHAnsi" w:cstheme="minorHAnsi"/>
          <w:b/>
          <w:color w:val="000000"/>
          <w:sz w:val="24"/>
          <w:szCs w:val="24"/>
        </w:rPr>
        <w:t xml:space="preserve"> lei, fără TVA</w:t>
      </w:r>
      <w:r w:rsidR="00784324">
        <w:rPr>
          <w:rFonts w:asciiTheme="minorHAnsi" w:eastAsia="Calibri" w:hAnsiTheme="minorHAnsi" w:cstheme="minorHAnsi"/>
          <w:b/>
          <w:color w:val="000000"/>
          <w:sz w:val="24"/>
          <w:szCs w:val="24"/>
        </w:rPr>
        <w:t xml:space="preserve">. </w:t>
      </w:r>
    </w:p>
    <w:p w14:paraId="67C9739F" w14:textId="77777777" w:rsidR="00475AD2" w:rsidRDefault="00475AD2" w:rsidP="00F81D21">
      <w:pPr>
        <w:pBdr>
          <w:top w:val="nil"/>
          <w:left w:val="nil"/>
          <w:bottom w:val="nil"/>
          <w:right w:val="nil"/>
          <w:between w:val="nil"/>
        </w:pBdr>
        <w:spacing w:before="0" w:after="0"/>
        <w:jc w:val="both"/>
        <w:rPr>
          <w:rFonts w:asciiTheme="minorHAnsi" w:eastAsia="Calibri" w:hAnsiTheme="minorHAnsi" w:cstheme="minorHAnsi"/>
          <w:bCs/>
          <w:color w:val="000000"/>
          <w:sz w:val="24"/>
          <w:szCs w:val="24"/>
        </w:rPr>
      </w:pPr>
    </w:p>
    <w:p w14:paraId="727E0CD5" w14:textId="77777777" w:rsidR="00475AD2" w:rsidRDefault="00475AD2" w:rsidP="00F81D21">
      <w:pPr>
        <w:pBdr>
          <w:top w:val="nil"/>
          <w:left w:val="nil"/>
          <w:bottom w:val="nil"/>
          <w:right w:val="nil"/>
          <w:between w:val="nil"/>
        </w:pBdr>
        <w:spacing w:before="0" w:after="0"/>
        <w:jc w:val="both"/>
        <w:rPr>
          <w:rFonts w:asciiTheme="minorHAnsi" w:eastAsia="Calibri" w:hAnsiTheme="minorHAnsi" w:cstheme="minorHAnsi"/>
          <w:b/>
          <w:color w:val="000000"/>
          <w:sz w:val="24"/>
          <w:szCs w:val="24"/>
        </w:rPr>
      </w:pPr>
      <w:r w:rsidRPr="00475AD2">
        <w:rPr>
          <w:rFonts w:asciiTheme="minorHAnsi" w:eastAsia="Calibri" w:hAnsiTheme="minorHAnsi" w:cstheme="minorHAnsi"/>
          <w:b/>
          <w:color w:val="000000"/>
          <w:sz w:val="24"/>
          <w:szCs w:val="24"/>
        </w:rPr>
        <w:t>Valoarea ajutorului se stabilește ca diferența dintre costurile eligibile și profitul din exploatare aferent investiției. Profitul din exploatare se deduce din costurile eligibile ex-ante, pe baza unor estimări rezonabile din cadrul studiilor specifice.</w:t>
      </w:r>
    </w:p>
    <w:p w14:paraId="56F1DF18" w14:textId="366597D1" w:rsidR="00475AD2" w:rsidRPr="00475AD2" w:rsidRDefault="00475AD2" w:rsidP="00F81D21">
      <w:pPr>
        <w:pBdr>
          <w:top w:val="nil"/>
          <w:left w:val="nil"/>
          <w:bottom w:val="nil"/>
          <w:right w:val="nil"/>
          <w:between w:val="nil"/>
        </w:pBdr>
        <w:spacing w:before="0" w:after="0"/>
        <w:jc w:val="both"/>
        <w:rPr>
          <w:rFonts w:asciiTheme="minorHAnsi" w:eastAsia="Calibri" w:hAnsiTheme="minorHAnsi" w:cstheme="minorHAnsi"/>
          <w:b/>
          <w:color w:val="000000"/>
          <w:sz w:val="24"/>
          <w:szCs w:val="24"/>
        </w:rPr>
      </w:pPr>
      <w:r w:rsidRPr="00475AD2">
        <w:rPr>
          <w:rFonts w:asciiTheme="minorHAnsi" w:eastAsia="Calibri" w:hAnsiTheme="minorHAnsi" w:cstheme="minorHAnsi"/>
          <w:b/>
          <w:color w:val="000000"/>
          <w:sz w:val="24"/>
          <w:szCs w:val="24"/>
        </w:rPr>
        <w:t xml:space="preserve"> </w:t>
      </w:r>
    </w:p>
    <w:p w14:paraId="3524DA47" w14:textId="02554B19" w:rsidR="00784324" w:rsidRPr="00784324" w:rsidRDefault="00E95DD6" w:rsidP="00F81D21">
      <w:pPr>
        <w:pBdr>
          <w:top w:val="nil"/>
          <w:left w:val="nil"/>
          <w:bottom w:val="nil"/>
          <w:right w:val="nil"/>
          <w:between w:val="nil"/>
        </w:pBdr>
        <w:spacing w:before="0" w:after="0"/>
        <w:jc w:val="both"/>
        <w:rPr>
          <w:rFonts w:asciiTheme="minorHAnsi" w:hAnsiTheme="minorHAnsi" w:cstheme="minorHAnsi"/>
          <w:bCs/>
          <w:sz w:val="24"/>
          <w:szCs w:val="24"/>
        </w:rPr>
      </w:pPr>
      <w:r>
        <w:rPr>
          <w:rFonts w:asciiTheme="minorHAnsi" w:eastAsia="Calibri" w:hAnsiTheme="minorHAnsi" w:cstheme="minorHAnsi"/>
          <w:bCs/>
          <w:color w:val="000000"/>
          <w:sz w:val="24"/>
          <w:szCs w:val="24"/>
        </w:rPr>
        <w:t>Astfel, d</w:t>
      </w:r>
      <w:r w:rsidR="00784324" w:rsidRPr="00784324">
        <w:rPr>
          <w:rFonts w:asciiTheme="minorHAnsi" w:eastAsia="Calibri" w:hAnsiTheme="minorHAnsi" w:cstheme="minorHAnsi"/>
          <w:bCs/>
          <w:color w:val="000000"/>
          <w:sz w:val="24"/>
          <w:szCs w:val="24"/>
        </w:rPr>
        <w:t>iferența până la valoarea totală a proiectului se acoperă de către beneficiar. Acesta trebuie să aducă o contribuție financiară pentru diferența până la totalul costurilor eligibile și pentru  toate costurile neeligibile, fie din resurse proprii, fie din surse atrase, sub o formă care să nu facă obiectul niciunui ajutor public.</w:t>
      </w:r>
    </w:p>
    <w:p w14:paraId="6937EF98" w14:textId="489EB5B7" w:rsidR="00294B4F" w:rsidRPr="00F12579" w:rsidRDefault="00294B4F" w:rsidP="00F81D21">
      <w:pPr>
        <w:jc w:val="both"/>
        <w:rPr>
          <w:rFonts w:asciiTheme="minorHAnsi" w:eastAsia="Calibri" w:hAnsiTheme="minorHAnsi" w:cstheme="minorHAnsi"/>
          <w:b/>
          <w:sz w:val="24"/>
          <w:szCs w:val="24"/>
          <w:lang w:val="en-US"/>
        </w:rPr>
      </w:pPr>
      <w:bookmarkStart w:id="111" w:name="_Hlk161664507"/>
      <w:r w:rsidRPr="00D908C8">
        <w:rPr>
          <w:rFonts w:asciiTheme="minorHAnsi" w:eastAsia="Calibri" w:hAnsiTheme="minorHAnsi" w:cstheme="minorHAnsi"/>
          <w:b/>
          <w:sz w:val="24"/>
          <w:szCs w:val="24"/>
        </w:rPr>
        <w:t xml:space="preserve">Cursul valutar utilizat este cursul  </w:t>
      </w:r>
      <w:proofErr w:type="spellStart"/>
      <w:r w:rsidRPr="00D908C8">
        <w:rPr>
          <w:rFonts w:asciiTheme="minorHAnsi" w:eastAsia="Calibri" w:hAnsiTheme="minorHAnsi" w:cstheme="minorHAnsi"/>
          <w:b/>
          <w:sz w:val="24"/>
          <w:szCs w:val="24"/>
        </w:rPr>
        <w:t>InforEuro</w:t>
      </w:r>
      <w:proofErr w:type="spellEnd"/>
      <w:r w:rsidRPr="00D908C8">
        <w:rPr>
          <w:rFonts w:asciiTheme="minorHAnsi" w:eastAsia="Calibri" w:hAnsiTheme="minorHAnsi" w:cstheme="minorHAnsi"/>
          <w:b/>
          <w:sz w:val="24"/>
          <w:szCs w:val="24"/>
        </w:rPr>
        <w:t xml:space="preserve"> aferent lunii </w:t>
      </w:r>
      <w:r w:rsidR="00F81D21">
        <w:rPr>
          <w:rFonts w:asciiTheme="minorHAnsi" w:eastAsia="Calibri" w:hAnsiTheme="minorHAnsi" w:cstheme="minorHAnsi"/>
          <w:b/>
          <w:sz w:val="24"/>
          <w:szCs w:val="24"/>
        </w:rPr>
        <w:t>martie</w:t>
      </w:r>
      <w:r>
        <w:rPr>
          <w:rFonts w:asciiTheme="minorHAnsi" w:eastAsia="Calibri" w:hAnsiTheme="minorHAnsi" w:cstheme="minorHAnsi"/>
          <w:b/>
          <w:sz w:val="24"/>
          <w:szCs w:val="24"/>
        </w:rPr>
        <w:t xml:space="preserve"> 2024 </w:t>
      </w:r>
      <w:r w:rsidRPr="00D908C8">
        <w:rPr>
          <w:rFonts w:asciiTheme="minorHAnsi" w:eastAsia="Calibri" w:hAnsiTheme="minorHAnsi" w:cstheme="minorHAnsi"/>
          <w:b/>
          <w:sz w:val="24"/>
          <w:szCs w:val="24"/>
        </w:rPr>
        <w:t xml:space="preserve">de 1 euro = </w:t>
      </w:r>
      <w:r w:rsidRPr="00294B4F">
        <w:rPr>
          <w:rFonts w:asciiTheme="minorHAnsi" w:eastAsia="Calibri" w:hAnsiTheme="minorHAnsi" w:cstheme="minorHAnsi"/>
          <w:b/>
          <w:sz w:val="24"/>
          <w:szCs w:val="24"/>
        </w:rPr>
        <w:t>4.9</w:t>
      </w:r>
      <w:r w:rsidR="00F81D21">
        <w:rPr>
          <w:rFonts w:asciiTheme="minorHAnsi" w:eastAsia="Calibri" w:hAnsiTheme="minorHAnsi" w:cstheme="minorHAnsi"/>
          <w:b/>
          <w:sz w:val="24"/>
          <w:szCs w:val="24"/>
        </w:rPr>
        <w:t>683</w:t>
      </w:r>
      <w:r>
        <w:rPr>
          <w:rFonts w:asciiTheme="minorHAnsi" w:eastAsia="Calibri" w:hAnsiTheme="minorHAnsi" w:cstheme="minorHAnsi"/>
          <w:b/>
          <w:sz w:val="24"/>
          <w:szCs w:val="24"/>
        </w:rPr>
        <w:t xml:space="preserve"> </w:t>
      </w:r>
      <w:r w:rsidRPr="00D908C8">
        <w:rPr>
          <w:rFonts w:asciiTheme="minorHAnsi" w:eastAsia="Calibri" w:hAnsiTheme="minorHAnsi" w:cstheme="minorHAnsi"/>
          <w:b/>
          <w:sz w:val="24"/>
          <w:szCs w:val="24"/>
        </w:rPr>
        <w:t>lei</w:t>
      </w:r>
      <w:r>
        <w:rPr>
          <w:rFonts w:asciiTheme="minorHAnsi" w:eastAsia="Calibri" w:hAnsiTheme="minorHAnsi" w:cstheme="minorHAnsi"/>
          <w:b/>
          <w:sz w:val="24"/>
          <w:szCs w:val="24"/>
        </w:rPr>
        <w:t>.</w:t>
      </w:r>
    </w:p>
    <w:bookmarkEnd w:id="111"/>
    <w:p w14:paraId="5686CB27"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cazul proiectelor depuse în cadrul PNRR, valoarea TVA aferentă cheltuielilor eligibile va fi suportată de la bugetul de stat, din bugetul coordonatorului de reforme și/sau investiții pentru Componenta C3 – Managementul Deșeurilor, în conformitate cu legislația în vigoare. În condițiile în care cheltuiala aferentă TVA a fost solicitată ea este eligibilă doar dacă nu este recuperabilă, rambursabilă sau compensată prin orice alte mijloace potrivit prevederilor legale. </w:t>
      </w:r>
    </w:p>
    <w:p w14:paraId="0C2C841E" w14:textId="43E0A326"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afara valorii eligibile a proiectului, orice altă cheltuială constituie cheltuială neeligibilă și va fi suportată de </w:t>
      </w:r>
      <w:r w:rsidR="00E95DD6">
        <w:rPr>
          <w:rFonts w:asciiTheme="minorHAnsi" w:hAnsiTheme="minorHAnsi" w:cstheme="minorHAnsi"/>
          <w:sz w:val="24"/>
          <w:szCs w:val="24"/>
          <w:lang w:eastAsia="en-US"/>
        </w:rPr>
        <w:t xml:space="preserve">către </w:t>
      </w:r>
      <w:r>
        <w:rPr>
          <w:rFonts w:asciiTheme="minorHAnsi" w:hAnsiTheme="minorHAnsi" w:cstheme="minorHAnsi"/>
          <w:sz w:val="24"/>
          <w:szCs w:val="24"/>
          <w:lang w:eastAsia="en-US"/>
        </w:rPr>
        <w:t xml:space="preserve">beneficiar. </w:t>
      </w:r>
    </w:p>
    <w:p w14:paraId="22D52A6C" w14:textId="69223669" w:rsidR="00CE1326" w:rsidRDefault="00181E5E" w:rsidP="00F81D21">
      <w:pPr>
        <w:pStyle w:val="Heading2"/>
        <w:numPr>
          <w:ilvl w:val="0"/>
          <w:numId w:val="31"/>
        </w:numPr>
        <w:ind w:left="360"/>
        <w:jc w:val="both"/>
        <w:rPr>
          <w:rFonts w:asciiTheme="minorHAnsi" w:hAnsiTheme="minorHAnsi" w:cstheme="minorHAnsi"/>
          <w:szCs w:val="24"/>
        </w:rPr>
      </w:pPr>
      <w:bookmarkStart w:id="112" w:name="_Toc104725391"/>
      <w:bookmarkStart w:id="113" w:name="_Toc104746635"/>
      <w:bookmarkStart w:id="114" w:name="_Toc104746757"/>
      <w:bookmarkStart w:id="115" w:name="_Toc104725392"/>
      <w:bookmarkStart w:id="116" w:name="_Toc104746636"/>
      <w:bookmarkStart w:id="117" w:name="_Toc104746758"/>
      <w:bookmarkStart w:id="118" w:name="_Toc104725393"/>
      <w:bookmarkStart w:id="119" w:name="_Toc104746637"/>
      <w:bookmarkStart w:id="120" w:name="_Toc104746759"/>
      <w:bookmarkStart w:id="121" w:name="_Toc129256341"/>
      <w:bookmarkEnd w:id="112"/>
      <w:bookmarkEnd w:id="113"/>
      <w:bookmarkEnd w:id="114"/>
      <w:bookmarkEnd w:id="115"/>
      <w:bookmarkEnd w:id="116"/>
      <w:bookmarkEnd w:id="117"/>
      <w:bookmarkEnd w:id="118"/>
      <w:bookmarkEnd w:id="119"/>
      <w:bookmarkEnd w:id="120"/>
      <w:r>
        <w:rPr>
          <w:rFonts w:asciiTheme="minorHAnsi" w:hAnsiTheme="minorHAnsi" w:cstheme="minorHAnsi"/>
          <w:szCs w:val="24"/>
        </w:rPr>
        <w:t>Indicatorii apelului de proiecte</w:t>
      </w:r>
      <w:bookmarkEnd w:id="121"/>
    </w:p>
    <w:p w14:paraId="33FE114C" w14:textId="72DB78CA" w:rsidR="00F625A0" w:rsidRPr="002920AE" w:rsidRDefault="00475AD2" w:rsidP="00F81D21">
      <w:pPr>
        <w:pStyle w:val="ListParagraph"/>
        <w:numPr>
          <w:ilvl w:val="0"/>
          <w:numId w:val="42"/>
        </w:numPr>
        <w:spacing w:after="0"/>
        <w:rPr>
          <w:rFonts w:asciiTheme="minorHAnsi" w:hAnsiTheme="minorHAnsi" w:cstheme="minorHAnsi"/>
          <w:lang w:eastAsia="en-US"/>
        </w:rPr>
      </w:pPr>
      <w:r>
        <w:rPr>
          <w:rFonts w:asciiTheme="minorHAnsi" w:hAnsiTheme="minorHAnsi" w:cstheme="minorHAnsi"/>
          <w:lang w:eastAsia="en-US"/>
        </w:rPr>
        <w:t>Cantitatea de gunoi de grajd colectată</w:t>
      </w:r>
      <w:r w:rsidR="00E80868" w:rsidRPr="002920AE">
        <w:rPr>
          <w:rFonts w:asciiTheme="minorHAnsi" w:hAnsiTheme="minorHAnsi" w:cstheme="minorHAnsi"/>
          <w:lang w:eastAsia="en-US"/>
        </w:rPr>
        <w:t>;</w:t>
      </w:r>
    </w:p>
    <w:p w14:paraId="2A9C567F" w14:textId="3CCBD984" w:rsidR="00B40418" w:rsidRPr="002920AE" w:rsidRDefault="00475AD2" w:rsidP="00F81D21">
      <w:pPr>
        <w:pStyle w:val="ListParagraph"/>
        <w:numPr>
          <w:ilvl w:val="0"/>
          <w:numId w:val="42"/>
        </w:numPr>
        <w:spacing w:after="0"/>
        <w:rPr>
          <w:rFonts w:asciiTheme="minorHAnsi" w:hAnsiTheme="minorHAnsi" w:cstheme="minorHAnsi"/>
          <w:lang w:eastAsia="en-US"/>
        </w:rPr>
      </w:pPr>
      <w:r>
        <w:rPr>
          <w:rFonts w:asciiTheme="minorHAnsi" w:hAnsiTheme="minorHAnsi" w:cstheme="minorHAnsi"/>
          <w:lang w:eastAsia="en-US"/>
        </w:rPr>
        <w:t>Cantitatea de compost produsă anual</w:t>
      </w:r>
      <w:r w:rsidR="00E80868" w:rsidRPr="002920AE">
        <w:rPr>
          <w:rFonts w:asciiTheme="minorHAnsi" w:hAnsiTheme="minorHAnsi" w:cstheme="minorHAnsi"/>
          <w:lang w:eastAsia="en-US"/>
        </w:rPr>
        <w:t>;</w:t>
      </w:r>
    </w:p>
    <w:p w14:paraId="39CBC271" w14:textId="08FB34E7" w:rsidR="00B40418" w:rsidRDefault="00B40418" w:rsidP="00F81D21">
      <w:pPr>
        <w:pStyle w:val="ListParagraph"/>
        <w:numPr>
          <w:ilvl w:val="0"/>
          <w:numId w:val="42"/>
        </w:numPr>
        <w:spacing w:after="0"/>
        <w:rPr>
          <w:rFonts w:asciiTheme="minorHAnsi" w:hAnsiTheme="minorHAnsi" w:cstheme="minorHAnsi"/>
          <w:lang w:eastAsia="en-US"/>
        </w:rPr>
      </w:pPr>
      <w:r w:rsidRPr="002920AE">
        <w:rPr>
          <w:rFonts w:asciiTheme="minorHAnsi" w:hAnsiTheme="minorHAnsi" w:cstheme="minorHAnsi"/>
          <w:lang w:eastAsia="en-US"/>
        </w:rPr>
        <w:lastRenderedPageBreak/>
        <w:t xml:space="preserve">Numărul de sisteme de </w:t>
      </w:r>
      <w:r w:rsidR="00CF0030">
        <w:rPr>
          <w:rFonts w:asciiTheme="minorHAnsi" w:hAnsiTheme="minorHAnsi" w:cstheme="minorHAnsi"/>
          <w:lang w:eastAsia="en-US"/>
        </w:rPr>
        <w:t>compostare</w:t>
      </w:r>
      <w:r w:rsidRPr="002920AE">
        <w:rPr>
          <w:rFonts w:asciiTheme="minorHAnsi" w:hAnsiTheme="minorHAnsi" w:cstheme="minorHAnsi"/>
          <w:lang w:eastAsia="en-US"/>
        </w:rPr>
        <w:t xml:space="preserve"> înființate și operaționale</w:t>
      </w:r>
      <w:r w:rsidR="00445350">
        <w:rPr>
          <w:rFonts w:asciiTheme="minorHAnsi" w:hAnsiTheme="minorHAnsi" w:cstheme="minorHAnsi"/>
          <w:lang w:eastAsia="en-US"/>
        </w:rPr>
        <w:t>.</w:t>
      </w:r>
    </w:p>
    <w:p w14:paraId="33A47D42" w14:textId="77777777" w:rsidR="001D0CC0" w:rsidRDefault="001D0CC0" w:rsidP="00F81D21">
      <w:pPr>
        <w:spacing w:after="0"/>
        <w:jc w:val="both"/>
        <w:rPr>
          <w:rFonts w:asciiTheme="minorHAnsi" w:hAnsiTheme="minorHAnsi" w:cstheme="minorHAnsi"/>
          <w:lang w:eastAsia="en-US"/>
        </w:rPr>
      </w:pPr>
    </w:p>
    <w:tbl>
      <w:tblPr>
        <w:tblStyle w:val="GridTable4-Accent1"/>
        <w:tblW w:w="0" w:type="auto"/>
        <w:tblLook w:val="04A0" w:firstRow="1" w:lastRow="0" w:firstColumn="1" w:lastColumn="0" w:noHBand="0" w:noVBand="1"/>
      </w:tblPr>
      <w:tblGrid>
        <w:gridCol w:w="2265"/>
        <w:gridCol w:w="2265"/>
        <w:gridCol w:w="2265"/>
        <w:gridCol w:w="2266"/>
      </w:tblGrid>
      <w:tr w:rsidR="001D0CC0" w14:paraId="6E4DCC8C" w14:textId="77777777" w:rsidTr="00EA2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left w:val="single" w:sz="4" w:space="0" w:color="auto"/>
              <w:bottom w:val="single" w:sz="4" w:space="0" w:color="auto"/>
              <w:right w:val="single" w:sz="4" w:space="0" w:color="auto"/>
            </w:tcBorders>
          </w:tcPr>
          <w:p w14:paraId="76EDBAB2" w14:textId="70505157" w:rsidR="001D0CC0" w:rsidRDefault="001D0CC0" w:rsidP="00F81D21">
            <w:pPr>
              <w:spacing w:after="0"/>
              <w:jc w:val="both"/>
              <w:rPr>
                <w:rFonts w:asciiTheme="minorHAnsi" w:hAnsiTheme="minorHAnsi" w:cstheme="minorHAnsi"/>
                <w:lang w:eastAsia="en-US"/>
              </w:rPr>
            </w:pPr>
            <w:r>
              <w:rPr>
                <w:rFonts w:asciiTheme="minorHAnsi" w:hAnsiTheme="minorHAnsi" w:cstheme="minorHAnsi"/>
                <w:lang w:eastAsia="en-US"/>
              </w:rPr>
              <w:t>Indicator</w:t>
            </w:r>
          </w:p>
        </w:tc>
        <w:tc>
          <w:tcPr>
            <w:tcW w:w="2265" w:type="dxa"/>
            <w:tcBorders>
              <w:top w:val="single" w:sz="4" w:space="0" w:color="auto"/>
              <w:left w:val="single" w:sz="4" w:space="0" w:color="auto"/>
              <w:bottom w:val="single" w:sz="4" w:space="0" w:color="auto"/>
              <w:right w:val="single" w:sz="4" w:space="0" w:color="auto"/>
            </w:tcBorders>
          </w:tcPr>
          <w:p w14:paraId="192031D5" w14:textId="78D43E04" w:rsidR="001D0CC0" w:rsidRDefault="001D0CC0" w:rsidP="00F81D21">
            <w:pPr>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r>
              <w:rPr>
                <w:rFonts w:asciiTheme="minorHAnsi" w:hAnsiTheme="minorHAnsi" w:cstheme="minorHAnsi"/>
                <w:lang w:eastAsia="en-US"/>
              </w:rPr>
              <w:t>Număr la începutul implementării proiectului</w:t>
            </w:r>
          </w:p>
        </w:tc>
        <w:tc>
          <w:tcPr>
            <w:tcW w:w="2265" w:type="dxa"/>
            <w:tcBorders>
              <w:top w:val="single" w:sz="4" w:space="0" w:color="auto"/>
              <w:left w:val="single" w:sz="4" w:space="0" w:color="auto"/>
              <w:bottom w:val="single" w:sz="4" w:space="0" w:color="auto"/>
              <w:right w:val="single" w:sz="4" w:space="0" w:color="auto"/>
            </w:tcBorders>
          </w:tcPr>
          <w:p w14:paraId="032472E7" w14:textId="6C32387E" w:rsidR="001D0CC0" w:rsidRDefault="001D0CC0" w:rsidP="00F81D21">
            <w:pPr>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r>
              <w:rPr>
                <w:rFonts w:asciiTheme="minorHAnsi" w:hAnsiTheme="minorHAnsi" w:cstheme="minorHAnsi"/>
                <w:lang w:eastAsia="en-US"/>
              </w:rPr>
              <w:t>Număr la finalul implementării proiectului</w:t>
            </w:r>
          </w:p>
        </w:tc>
        <w:tc>
          <w:tcPr>
            <w:tcW w:w="2266" w:type="dxa"/>
            <w:tcBorders>
              <w:top w:val="single" w:sz="4" w:space="0" w:color="auto"/>
              <w:left w:val="single" w:sz="4" w:space="0" w:color="auto"/>
              <w:bottom w:val="single" w:sz="4" w:space="0" w:color="auto"/>
              <w:right w:val="single" w:sz="4" w:space="0" w:color="auto"/>
            </w:tcBorders>
          </w:tcPr>
          <w:p w14:paraId="2858B613" w14:textId="7D660C58" w:rsidR="001D0CC0" w:rsidRDefault="00EA22ED" w:rsidP="00F81D21">
            <w:pPr>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r>
              <w:rPr>
                <w:rFonts w:asciiTheme="minorHAnsi" w:hAnsiTheme="minorHAnsi" w:cstheme="minorHAnsi"/>
                <w:lang w:eastAsia="en-US"/>
              </w:rPr>
              <w:t>Rezultat</w:t>
            </w:r>
          </w:p>
        </w:tc>
      </w:tr>
      <w:tr w:rsidR="001D0CC0" w14:paraId="5FA5B0A0" w14:textId="77777777" w:rsidTr="00EA2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tcBorders>
            <w:shd w:val="clear" w:color="auto" w:fill="FFFFFF" w:themeFill="background1"/>
          </w:tcPr>
          <w:p w14:paraId="39ACF8F1" w14:textId="0B6B7005" w:rsidR="001D0CC0" w:rsidRPr="00EA22ED" w:rsidRDefault="00475AD2" w:rsidP="00F81D21">
            <w:pPr>
              <w:spacing w:after="0"/>
              <w:jc w:val="both"/>
              <w:rPr>
                <w:rFonts w:asciiTheme="minorHAnsi" w:hAnsiTheme="minorHAnsi" w:cstheme="minorHAnsi"/>
                <w:lang w:eastAsia="en-US"/>
              </w:rPr>
            </w:pPr>
            <w:r>
              <w:rPr>
                <w:rFonts w:asciiTheme="minorHAnsi" w:hAnsiTheme="minorHAnsi" w:cstheme="minorHAnsi"/>
                <w:lang w:eastAsia="en-US"/>
              </w:rPr>
              <w:t>Cantitatea de gunoi de grajd colectată anual</w:t>
            </w:r>
          </w:p>
        </w:tc>
        <w:tc>
          <w:tcPr>
            <w:tcW w:w="2265" w:type="dxa"/>
            <w:tcBorders>
              <w:top w:val="single" w:sz="4" w:space="0" w:color="auto"/>
            </w:tcBorders>
            <w:shd w:val="clear" w:color="auto" w:fill="FFFFFF" w:themeFill="background1"/>
          </w:tcPr>
          <w:p w14:paraId="3BD7068D" w14:textId="48766AA7" w:rsidR="001D0CC0" w:rsidRPr="00EA22ED" w:rsidRDefault="00475AD2" w:rsidP="00F81D21">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Pr>
                <w:rFonts w:asciiTheme="minorHAnsi" w:hAnsiTheme="minorHAnsi" w:cstheme="minorHAnsi"/>
                <w:lang w:eastAsia="en-US"/>
              </w:rPr>
              <w:t>Tone/an</w:t>
            </w:r>
          </w:p>
        </w:tc>
        <w:tc>
          <w:tcPr>
            <w:tcW w:w="2265" w:type="dxa"/>
            <w:tcBorders>
              <w:top w:val="single" w:sz="4" w:space="0" w:color="auto"/>
            </w:tcBorders>
            <w:shd w:val="clear" w:color="auto" w:fill="FFFFFF" w:themeFill="background1"/>
          </w:tcPr>
          <w:p w14:paraId="43231043" w14:textId="45448D18" w:rsidR="001D0CC0" w:rsidRPr="00EA22ED" w:rsidRDefault="00475AD2" w:rsidP="00F81D21">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Pr>
                <w:rFonts w:asciiTheme="minorHAnsi" w:hAnsiTheme="minorHAnsi" w:cstheme="minorHAnsi"/>
                <w:lang w:eastAsia="en-US"/>
              </w:rPr>
              <w:t>Tone/an</w:t>
            </w:r>
          </w:p>
        </w:tc>
        <w:tc>
          <w:tcPr>
            <w:tcW w:w="2266" w:type="dxa"/>
            <w:tcBorders>
              <w:top w:val="single" w:sz="4" w:space="0" w:color="auto"/>
            </w:tcBorders>
            <w:shd w:val="clear" w:color="auto" w:fill="FFFFFF" w:themeFill="background1"/>
          </w:tcPr>
          <w:p w14:paraId="3333A74B" w14:textId="5447139E" w:rsidR="001D0CC0" w:rsidRPr="00EA22ED" w:rsidRDefault="00475AD2" w:rsidP="00F81D21">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Pr>
                <w:rFonts w:asciiTheme="minorHAnsi" w:hAnsiTheme="minorHAnsi" w:cstheme="minorHAnsi"/>
                <w:lang w:eastAsia="en-US"/>
              </w:rPr>
              <w:t>Tone/an</w:t>
            </w:r>
          </w:p>
        </w:tc>
      </w:tr>
      <w:tr w:rsidR="001D0CC0" w14:paraId="4039E62C" w14:textId="77777777" w:rsidTr="00EA22ED">
        <w:tc>
          <w:tcPr>
            <w:cnfStyle w:val="001000000000" w:firstRow="0" w:lastRow="0" w:firstColumn="1" w:lastColumn="0" w:oddVBand="0" w:evenVBand="0" w:oddHBand="0" w:evenHBand="0" w:firstRowFirstColumn="0" w:firstRowLastColumn="0" w:lastRowFirstColumn="0" w:lastRowLastColumn="0"/>
            <w:tcW w:w="2265" w:type="dxa"/>
            <w:shd w:val="clear" w:color="auto" w:fill="FFFFFF" w:themeFill="background1"/>
          </w:tcPr>
          <w:p w14:paraId="7275D5CB" w14:textId="218FA0FB" w:rsidR="001D0CC0" w:rsidRPr="00EA22ED" w:rsidRDefault="00475AD2" w:rsidP="00F81D21">
            <w:pPr>
              <w:spacing w:after="0"/>
              <w:jc w:val="both"/>
              <w:rPr>
                <w:rFonts w:asciiTheme="minorHAnsi" w:hAnsiTheme="minorHAnsi" w:cstheme="minorHAnsi"/>
                <w:lang w:eastAsia="en-US"/>
              </w:rPr>
            </w:pPr>
            <w:r>
              <w:rPr>
                <w:rFonts w:asciiTheme="minorHAnsi" w:hAnsiTheme="minorHAnsi" w:cstheme="minorHAnsi"/>
                <w:lang w:eastAsia="en-US"/>
              </w:rPr>
              <w:t>Cantitatea de compost produsă anual</w:t>
            </w:r>
          </w:p>
        </w:tc>
        <w:tc>
          <w:tcPr>
            <w:tcW w:w="2265" w:type="dxa"/>
            <w:shd w:val="clear" w:color="auto" w:fill="FFFFFF" w:themeFill="background1"/>
          </w:tcPr>
          <w:p w14:paraId="2D97CDA0" w14:textId="403DF2D5" w:rsidR="001D0CC0" w:rsidRPr="00EA22ED" w:rsidRDefault="00475AD2" w:rsidP="00F81D21">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Pr>
                <w:rFonts w:asciiTheme="minorHAnsi" w:hAnsiTheme="minorHAnsi" w:cstheme="minorHAnsi"/>
                <w:lang w:eastAsia="en-US"/>
              </w:rPr>
              <w:t>Tone/an</w:t>
            </w:r>
          </w:p>
        </w:tc>
        <w:tc>
          <w:tcPr>
            <w:tcW w:w="2265" w:type="dxa"/>
            <w:shd w:val="clear" w:color="auto" w:fill="FFFFFF" w:themeFill="background1"/>
          </w:tcPr>
          <w:p w14:paraId="33B836C9" w14:textId="0DA9B638" w:rsidR="001D0CC0" w:rsidRPr="00EA22ED" w:rsidRDefault="00475AD2" w:rsidP="00F81D21">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Pr>
                <w:rFonts w:asciiTheme="minorHAnsi" w:hAnsiTheme="minorHAnsi" w:cstheme="minorHAnsi"/>
                <w:lang w:eastAsia="en-US"/>
              </w:rPr>
              <w:t>Tone/an</w:t>
            </w:r>
          </w:p>
        </w:tc>
        <w:tc>
          <w:tcPr>
            <w:tcW w:w="2266" w:type="dxa"/>
            <w:shd w:val="clear" w:color="auto" w:fill="FFFFFF" w:themeFill="background1"/>
          </w:tcPr>
          <w:p w14:paraId="3D1A97AF" w14:textId="2C425D40" w:rsidR="001D0CC0" w:rsidRPr="00EA22ED" w:rsidRDefault="00475AD2" w:rsidP="00F81D21">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Pr>
                <w:rFonts w:asciiTheme="minorHAnsi" w:hAnsiTheme="minorHAnsi" w:cstheme="minorHAnsi"/>
                <w:lang w:eastAsia="en-US"/>
              </w:rPr>
              <w:t>Tone/an</w:t>
            </w:r>
          </w:p>
        </w:tc>
      </w:tr>
      <w:tr w:rsidR="001D0CC0" w14:paraId="382EC56E" w14:textId="77777777" w:rsidTr="00EA2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FFFFFF" w:themeFill="background1"/>
          </w:tcPr>
          <w:p w14:paraId="083FF869" w14:textId="310FC0DA" w:rsidR="001D0CC0" w:rsidRPr="00EA22ED" w:rsidRDefault="00EA22ED" w:rsidP="00F81D21">
            <w:pPr>
              <w:spacing w:after="0"/>
              <w:jc w:val="both"/>
              <w:rPr>
                <w:rFonts w:asciiTheme="minorHAnsi" w:hAnsiTheme="minorHAnsi" w:cstheme="minorHAnsi"/>
                <w:lang w:eastAsia="en-US"/>
              </w:rPr>
            </w:pPr>
            <w:r w:rsidRPr="00EA22ED">
              <w:rPr>
                <w:rFonts w:asciiTheme="minorHAnsi" w:hAnsiTheme="minorHAnsi" w:cstheme="minorHAnsi"/>
                <w:lang w:eastAsia="en-US"/>
              </w:rPr>
              <w:t xml:space="preserve">Numărul de sisteme </w:t>
            </w:r>
            <w:r w:rsidR="00CF0030">
              <w:rPr>
                <w:rFonts w:asciiTheme="minorHAnsi" w:hAnsiTheme="minorHAnsi" w:cstheme="minorHAnsi"/>
                <w:lang w:eastAsia="en-US"/>
              </w:rPr>
              <w:t>de compostare înființate și operaționale</w:t>
            </w:r>
          </w:p>
        </w:tc>
        <w:tc>
          <w:tcPr>
            <w:tcW w:w="2265" w:type="dxa"/>
            <w:shd w:val="clear" w:color="auto" w:fill="FFFFFF" w:themeFill="background1"/>
          </w:tcPr>
          <w:p w14:paraId="19298021" w14:textId="768748C7" w:rsidR="001D0CC0" w:rsidRPr="00EA22ED" w:rsidRDefault="00EA22ED" w:rsidP="00F81D21">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EA22ED">
              <w:rPr>
                <w:rFonts w:asciiTheme="minorHAnsi" w:hAnsiTheme="minorHAnsi" w:cstheme="minorHAnsi"/>
                <w:lang w:eastAsia="en-US"/>
              </w:rPr>
              <w:t xml:space="preserve">Nr. </w:t>
            </w:r>
          </w:p>
        </w:tc>
        <w:tc>
          <w:tcPr>
            <w:tcW w:w="2265" w:type="dxa"/>
            <w:shd w:val="clear" w:color="auto" w:fill="FFFFFF" w:themeFill="background1"/>
          </w:tcPr>
          <w:p w14:paraId="68253D5D" w14:textId="216CC000" w:rsidR="001D0CC0" w:rsidRPr="00EA22ED" w:rsidRDefault="00EA22ED" w:rsidP="00F81D21">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EA22ED">
              <w:rPr>
                <w:rFonts w:asciiTheme="minorHAnsi" w:hAnsiTheme="minorHAnsi" w:cstheme="minorHAnsi"/>
                <w:lang w:eastAsia="en-US"/>
              </w:rPr>
              <w:t>Nr.</w:t>
            </w:r>
          </w:p>
        </w:tc>
        <w:tc>
          <w:tcPr>
            <w:tcW w:w="2266" w:type="dxa"/>
            <w:shd w:val="clear" w:color="auto" w:fill="FFFFFF" w:themeFill="background1"/>
          </w:tcPr>
          <w:p w14:paraId="77B00EA5" w14:textId="5720515F" w:rsidR="001D0CC0" w:rsidRPr="00EA22ED" w:rsidRDefault="00EA22ED" w:rsidP="00F81D21">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EA22ED">
              <w:rPr>
                <w:rFonts w:asciiTheme="minorHAnsi" w:hAnsiTheme="minorHAnsi" w:cstheme="minorHAnsi"/>
                <w:lang w:eastAsia="en-US"/>
              </w:rPr>
              <w:t xml:space="preserve">Nr. </w:t>
            </w:r>
          </w:p>
        </w:tc>
      </w:tr>
    </w:tbl>
    <w:p w14:paraId="52E6B8EE" w14:textId="77777777" w:rsidR="001D0CC0" w:rsidRPr="001D0CC0" w:rsidRDefault="001D0CC0" w:rsidP="00F81D21">
      <w:pPr>
        <w:spacing w:after="0"/>
        <w:jc w:val="both"/>
        <w:rPr>
          <w:rFonts w:asciiTheme="minorHAnsi" w:hAnsiTheme="minorHAnsi" w:cstheme="minorHAnsi"/>
          <w:lang w:eastAsia="en-US"/>
        </w:rPr>
      </w:pPr>
    </w:p>
    <w:p w14:paraId="7407386F" w14:textId="6DC21BEB" w:rsidR="00E95DD6" w:rsidRDefault="00E95DD6" w:rsidP="00F81D21">
      <w:pPr>
        <w:spacing w:before="0" w:after="0"/>
        <w:jc w:val="both"/>
        <w:rPr>
          <w:rFonts w:asciiTheme="minorHAnsi" w:hAnsiTheme="minorHAnsi" w:cstheme="minorHAnsi"/>
          <w:b/>
          <w:bCs/>
          <w:sz w:val="24"/>
          <w:szCs w:val="24"/>
        </w:rPr>
      </w:pPr>
      <w:r w:rsidRPr="00E95DD6">
        <w:rPr>
          <w:rFonts w:asciiTheme="minorHAnsi" w:hAnsiTheme="minorHAnsi" w:cstheme="minorHAnsi"/>
          <w:b/>
          <w:bCs/>
          <w:sz w:val="24"/>
          <w:szCs w:val="24"/>
        </w:rPr>
        <w:t>Indicatorii vor fi preluați în cererea de finanțare, centralizat, la nivel de proiect</w:t>
      </w:r>
      <w:r>
        <w:rPr>
          <w:rFonts w:asciiTheme="minorHAnsi" w:hAnsiTheme="minorHAnsi" w:cstheme="minorHAnsi"/>
          <w:b/>
          <w:bCs/>
          <w:sz w:val="24"/>
          <w:szCs w:val="24"/>
        </w:rPr>
        <w:t>.</w:t>
      </w:r>
    </w:p>
    <w:p w14:paraId="20692CA5" w14:textId="25BCB9E1" w:rsidR="001D0CC0" w:rsidRPr="00CF0030" w:rsidRDefault="001D0CC0" w:rsidP="00F81D21">
      <w:pPr>
        <w:spacing w:after="0"/>
        <w:jc w:val="both"/>
        <w:rPr>
          <w:rFonts w:asciiTheme="minorHAnsi" w:hAnsiTheme="minorHAnsi" w:cstheme="minorHAnsi"/>
          <w:b/>
          <w:bCs/>
          <w:szCs w:val="24"/>
        </w:rPr>
      </w:pPr>
    </w:p>
    <w:p w14:paraId="655F8F5A" w14:textId="56051611" w:rsidR="00E95DD6" w:rsidRPr="00E95DD6" w:rsidRDefault="00E95DD6" w:rsidP="00F81D21">
      <w:pPr>
        <w:spacing w:before="0" w:after="0"/>
        <w:jc w:val="both"/>
        <w:rPr>
          <w:rFonts w:asciiTheme="minorHAnsi" w:hAnsiTheme="minorHAnsi" w:cstheme="minorHAnsi"/>
          <w:sz w:val="24"/>
          <w:szCs w:val="24"/>
        </w:rPr>
      </w:pPr>
      <w:r w:rsidRPr="00E95DD6">
        <w:rPr>
          <w:rFonts w:asciiTheme="minorHAnsi" w:hAnsiTheme="minorHAnsi" w:cstheme="minorHAnsi"/>
          <w:sz w:val="24"/>
          <w:szCs w:val="24"/>
        </w:rPr>
        <w:t>Calendarul propus prin PNRR menționează construirea a 5 sisteme de</w:t>
      </w:r>
      <w:r w:rsidR="00CF0030">
        <w:rPr>
          <w:rFonts w:asciiTheme="minorHAnsi" w:hAnsiTheme="minorHAnsi" w:cstheme="minorHAnsi"/>
          <w:sz w:val="24"/>
          <w:szCs w:val="24"/>
        </w:rPr>
        <w:t xml:space="preserve"> compostare</w:t>
      </w:r>
      <w:r w:rsidRPr="00E95DD6">
        <w:rPr>
          <w:rFonts w:asciiTheme="minorHAnsi" w:hAnsiTheme="minorHAnsi" w:cstheme="minorHAnsi"/>
          <w:sz w:val="24"/>
          <w:szCs w:val="24"/>
        </w:rPr>
        <w:t xml:space="preserve"> pentru comunitățile cu ferme mari, până la 30.06.2026. </w:t>
      </w:r>
    </w:p>
    <w:p w14:paraId="45711C27" w14:textId="0CF33418" w:rsidR="00CE1326" w:rsidRDefault="00CE1326" w:rsidP="00F81D21">
      <w:pPr>
        <w:jc w:val="both"/>
        <w:rPr>
          <w:rFonts w:asciiTheme="minorHAnsi" w:hAnsiTheme="minorHAnsi" w:cstheme="minorHAnsi"/>
          <w:sz w:val="24"/>
          <w:szCs w:val="24"/>
          <w:lang w:eastAsia="en-US"/>
        </w:rPr>
      </w:pPr>
    </w:p>
    <w:p w14:paraId="1F51DD56" w14:textId="77777777" w:rsidR="00CE1326" w:rsidRDefault="008164C1" w:rsidP="00F81D21">
      <w:pPr>
        <w:pStyle w:val="Heading1"/>
        <w:jc w:val="both"/>
      </w:pPr>
      <w:bookmarkStart w:id="122" w:name="_Toc129256342"/>
      <w:r>
        <w:t>Ajutor de stat</w:t>
      </w:r>
      <w:bookmarkEnd w:id="122"/>
      <w:r>
        <w:t xml:space="preserve"> </w:t>
      </w:r>
    </w:p>
    <w:p w14:paraId="3BDBE77B" w14:textId="2979DB92" w:rsidR="00DF361E" w:rsidRDefault="008164C1" w:rsidP="00F81D21">
      <w:pPr>
        <w:jc w:val="both"/>
        <w:rPr>
          <w:rFonts w:asciiTheme="minorHAnsi" w:hAnsiTheme="minorHAnsi" w:cstheme="minorHAnsi"/>
          <w:sz w:val="24"/>
          <w:szCs w:val="24"/>
        </w:rPr>
      </w:pPr>
      <w:r>
        <w:rPr>
          <w:rFonts w:asciiTheme="minorHAnsi" w:hAnsiTheme="minorHAnsi" w:cstheme="minorHAnsi"/>
          <w:sz w:val="24"/>
          <w:szCs w:val="24"/>
        </w:rPr>
        <w:t xml:space="preserve">Investițiile </w:t>
      </w:r>
      <w:r w:rsidR="00445350">
        <w:rPr>
          <w:rFonts w:asciiTheme="minorHAnsi" w:hAnsiTheme="minorHAnsi" w:cstheme="minorHAnsi"/>
          <w:sz w:val="24"/>
          <w:szCs w:val="24"/>
        </w:rPr>
        <w:t>destinate</w:t>
      </w:r>
      <w:r w:rsidR="0078314D">
        <w:rPr>
          <w:rFonts w:asciiTheme="minorHAnsi" w:hAnsiTheme="minorHAnsi" w:cstheme="minorHAnsi"/>
          <w:sz w:val="24"/>
          <w:szCs w:val="24"/>
        </w:rPr>
        <w:t xml:space="preserve"> promovării producției de energie din surse regenerabile sunt finanțate</w:t>
      </w:r>
      <w:r w:rsidR="00041036">
        <w:rPr>
          <w:rFonts w:asciiTheme="minorHAnsi" w:hAnsiTheme="minorHAnsi" w:cstheme="minorHAnsi"/>
          <w:sz w:val="24"/>
          <w:szCs w:val="24"/>
        </w:rPr>
        <w:t xml:space="preserve"> </w:t>
      </w:r>
      <w:r w:rsidR="0078314D">
        <w:rPr>
          <w:rFonts w:asciiTheme="minorHAnsi" w:hAnsiTheme="minorHAnsi" w:cstheme="minorHAnsi"/>
          <w:sz w:val="24"/>
          <w:szCs w:val="24"/>
        </w:rPr>
        <w:t xml:space="preserve">prin schema de ajutor </w:t>
      </w:r>
      <w:r w:rsidR="00CF0030">
        <w:rPr>
          <w:rFonts w:asciiTheme="minorHAnsi" w:hAnsiTheme="minorHAnsi" w:cstheme="minorHAnsi"/>
          <w:sz w:val="24"/>
          <w:szCs w:val="24"/>
        </w:rPr>
        <w:t>de stat având ca obiectiv sprijinirea investițiilor destinate promovării producției de compost pe bază de gunoi de grajd și alte deșeuri compostabile</w:t>
      </w:r>
      <w:r w:rsidR="0078314D">
        <w:rPr>
          <w:rFonts w:asciiTheme="minorHAnsi" w:hAnsiTheme="minorHAnsi" w:cstheme="minorHAnsi"/>
          <w:sz w:val="24"/>
          <w:szCs w:val="24"/>
        </w:rPr>
        <w:t>, aprobată prin Ordinul ministrului mediului, apelor și păd</w:t>
      </w:r>
      <w:r w:rsidR="00824485">
        <w:rPr>
          <w:rFonts w:asciiTheme="minorHAnsi" w:hAnsiTheme="minorHAnsi" w:cstheme="minorHAnsi"/>
          <w:sz w:val="24"/>
          <w:szCs w:val="24"/>
        </w:rPr>
        <w:t>u</w:t>
      </w:r>
      <w:r w:rsidR="0078314D">
        <w:rPr>
          <w:rFonts w:asciiTheme="minorHAnsi" w:hAnsiTheme="minorHAnsi" w:cstheme="minorHAnsi"/>
          <w:sz w:val="24"/>
          <w:szCs w:val="24"/>
        </w:rPr>
        <w:t xml:space="preserve">rilor </w:t>
      </w:r>
      <w:r w:rsidR="00F479BD">
        <w:rPr>
          <w:rFonts w:asciiTheme="minorHAnsi" w:hAnsiTheme="minorHAnsi" w:cstheme="minorHAnsi"/>
          <w:sz w:val="24"/>
          <w:szCs w:val="24"/>
        </w:rPr>
        <w:t xml:space="preserve">nr. </w:t>
      </w:r>
      <w:r w:rsidR="00CF0030">
        <w:rPr>
          <w:rFonts w:asciiTheme="minorHAnsi" w:hAnsiTheme="minorHAnsi" w:cstheme="minorHAnsi"/>
          <w:sz w:val="24"/>
          <w:szCs w:val="24"/>
        </w:rPr>
        <w:t>620/2024</w:t>
      </w:r>
      <w:r w:rsidR="00F479BD">
        <w:rPr>
          <w:rFonts w:asciiTheme="minorHAnsi" w:hAnsiTheme="minorHAnsi" w:cstheme="minorHAnsi"/>
          <w:sz w:val="24"/>
          <w:szCs w:val="24"/>
        </w:rPr>
        <w:t xml:space="preserve">. </w:t>
      </w:r>
      <w:r w:rsidR="00A70AD3">
        <w:rPr>
          <w:rFonts w:asciiTheme="minorHAnsi" w:hAnsiTheme="minorHAnsi" w:cstheme="minorHAnsi"/>
          <w:sz w:val="24"/>
          <w:szCs w:val="24"/>
        </w:rPr>
        <w:t xml:space="preserve">Schema este </w:t>
      </w:r>
      <w:r w:rsidR="0078314D">
        <w:rPr>
          <w:rFonts w:asciiTheme="minorHAnsi" w:hAnsiTheme="minorHAnsi" w:cstheme="minorHAnsi"/>
          <w:sz w:val="24"/>
          <w:szCs w:val="24"/>
        </w:rPr>
        <w:t>elaborat</w:t>
      </w:r>
      <w:r w:rsidR="00A70AD3">
        <w:rPr>
          <w:rFonts w:asciiTheme="minorHAnsi" w:hAnsiTheme="minorHAnsi" w:cstheme="minorHAnsi"/>
          <w:sz w:val="24"/>
          <w:szCs w:val="24"/>
        </w:rPr>
        <w:t>ă</w:t>
      </w:r>
      <w:r w:rsidR="0078314D">
        <w:rPr>
          <w:rFonts w:asciiTheme="minorHAnsi" w:hAnsiTheme="minorHAnsi" w:cstheme="minorHAnsi"/>
          <w:sz w:val="24"/>
          <w:szCs w:val="24"/>
        </w:rPr>
        <w:t xml:space="preserve"> în</w:t>
      </w:r>
      <w:r w:rsidR="0078314D" w:rsidRPr="0078314D">
        <w:rPr>
          <w:rFonts w:asciiTheme="minorHAnsi" w:hAnsiTheme="minorHAnsi" w:cstheme="minorHAnsi"/>
          <w:sz w:val="24"/>
          <w:szCs w:val="24"/>
        </w:rPr>
        <w:t xml:space="preserve"> </w:t>
      </w:r>
      <w:r w:rsidR="0078314D">
        <w:rPr>
          <w:rFonts w:asciiTheme="minorHAnsi" w:hAnsiTheme="minorHAnsi" w:cstheme="minorHAnsi"/>
          <w:sz w:val="24"/>
          <w:szCs w:val="24"/>
        </w:rPr>
        <w:t>baza dispozițiilor Art.</w:t>
      </w:r>
      <w:r w:rsidR="00A70AD3">
        <w:rPr>
          <w:rFonts w:asciiTheme="minorHAnsi" w:hAnsiTheme="minorHAnsi" w:cstheme="minorHAnsi"/>
          <w:sz w:val="24"/>
          <w:szCs w:val="24"/>
        </w:rPr>
        <w:t xml:space="preserve"> </w:t>
      </w:r>
      <w:r w:rsidR="0078314D">
        <w:rPr>
          <w:rFonts w:asciiTheme="minorHAnsi" w:hAnsiTheme="minorHAnsi" w:cstheme="minorHAnsi"/>
          <w:sz w:val="24"/>
          <w:szCs w:val="24"/>
        </w:rPr>
        <w:t>5</w:t>
      </w:r>
      <w:r w:rsidR="00CF0030">
        <w:rPr>
          <w:rFonts w:asciiTheme="minorHAnsi" w:hAnsiTheme="minorHAnsi" w:cstheme="minorHAnsi"/>
          <w:sz w:val="24"/>
          <w:szCs w:val="24"/>
        </w:rPr>
        <w:t>6</w:t>
      </w:r>
      <w:r w:rsidR="0078314D">
        <w:rPr>
          <w:rFonts w:asciiTheme="minorHAnsi" w:hAnsiTheme="minorHAnsi" w:cstheme="minorHAnsi"/>
          <w:sz w:val="24"/>
          <w:szCs w:val="24"/>
        </w:rPr>
        <w:t xml:space="preserve"> din Regulamentul (UE) 651/2014</w:t>
      </w:r>
      <w:r>
        <w:rPr>
          <w:rFonts w:asciiTheme="minorHAnsi" w:hAnsiTheme="minorHAnsi" w:cstheme="minorHAnsi"/>
          <w:sz w:val="24"/>
          <w:szCs w:val="24"/>
        </w:rPr>
        <w:t xml:space="preserve"> </w:t>
      </w:r>
      <w:r w:rsidR="0078314D" w:rsidRPr="0078314D">
        <w:rPr>
          <w:rFonts w:asciiTheme="minorHAnsi" w:hAnsiTheme="minorHAnsi" w:cstheme="minorHAnsi"/>
          <w:sz w:val="24"/>
          <w:szCs w:val="24"/>
        </w:rPr>
        <w:t>al Comisiei din 17 iunie 2014 de declarare a anumitor categorii de ajutoare compatibile cu piața internă în aplicarea art. 107 şi 108 din tratat, publicat în Jurnalul Oficial al Uniunii Europene L 187/26.06.2014, cu modificările ulterioare (denumit, în continuare, Regulamentul (UE) nr. 651/2014)</w:t>
      </w:r>
      <w:r w:rsidR="00CF0030">
        <w:rPr>
          <w:rFonts w:asciiTheme="minorHAnsi" w:hAnsiTheme="minorHAnsi" w:cstheme="minorHAnsi"/>
          <w:sz w:val="24"/>
          <w:szCs w:val="24"/>
        </w:rPr>
        <w:t>.</w:t>
      </w:r>
    </w:p>
    <w:p w14:paraId="4AFA1D84" w14:textId="60B31DC7" w:rsidR="00DF361E" w:rsidRDefault="00DF361E" w:rsidP="00F81D21">
      <w:pPr>
        <w:spacing w:before="0" w:after="0"/>
        <w:jc w:val="both"/>
        <w:rPr>
          <w:rFonts w:asciiTheme="minorHAnsi" w:hAnsiTheme="minorHAnsi" w:cstheme="minorHAnsi"/>
          <w:sz w:val="24"/>
          <w:szCs w:val="24"/>
        </w:rPr>
      </w:pPr>
      <w:r w:rsidRPr="00DF361E">
        <w:rPr>
          <w:rFonts w:asciiTheme="minorHAnsi" w:hAnsiTheme="minorHAnsi" w:cstheme="minorHAnsi"/>
          <w:sz w:val="24"/>
          <w:szCs w:val="24"/>
        </w:rPr>
        <w:t xml:space="preserve">Sprijinul financiar vizează atingerea obiectivelor asumate de România în cadrul PNRR, Pilonul I – Tranziția Verde,  Componenta 3 - Managementul Deșeurilor, investiții în Dezvoltarea infrastructurii pentru managementul gunoiului de grajd și al altor deșeuri agricole compostabile, prin investiții în capacități de producție </w:t>
      </w:r>
      <w:r w:rsidR="00B32B04">
        <w:rPr>
          <w:rFonts w:asciiTheme="minorHAnsi" w:hAnsiTheme="minorHAnsi" w:cstheme="minorHAnsi"/>
          <w:sz w:val="24"/>
          <w:szCs w:val="24"/>
        </w:rPr>
        <w:t>a compostului din gunoi de grajd și alte deșeuri compostabile</w:t>
      </w:r>
      <w:r w:rsidRPr="00DF361E">
        <w:rPr>
          <w:rFonts w:asciiTheme="minorHAnsi" w:hAnsiTheme="minorHAnsi" w:cstheme="minorHAnsi"/>
          <w:sz w:val="24"/>
          <w:szCs w:val="24"/>
        </w:rPr>
        <w:t>.</w:t>
      </w:r>
    </w:p>
    <w:p w14:paraId="1E63B31A" w14:textId="77777777" w:rsidR="00786278" w:rsidRDefault="00786278" w:rsidP="00F81D21">
      <w:pPr>
        <w:spacing w:before="0" w:after="0"/>
        <w:jc w:val="both"/>
        <w:rPr>
          <w:rFonts w:asciiTheme="minorHAnsi" w:hAnsiTheme="minorHAnsi" w:cstheme="minorHAnsi"/>
          <w:sz w:val="24"/>
          <w:szCs w:val="24"/>
        </w:rPr>
      </w:pPr>
    </w:p>
    <w:p w14:paraId="4546FF80" w14:textId="5F970A88" w:rsidR="00CE1326" w:rsidRDefault="008164C1" w:rsidP="00F81D21">
      <w:pPr>
        <w:pStyle w:val="Heading1"/>
        <w:jc w:val="both"/>
      </w:pPr>
      <w:bookmarkStart w:id="123" w:name="_Toc112918193"/>
      <w:bookmarkStart w:id="124" w:name="_Toc112918276"/>
      <w:bookmarkStart w:id="125" w:name="_Toc112918312"/>
      <w:bookmarkStart w:id="126" w:name="_Toc112937502"/>
      <w:bookmarkStart w:id="127" w:name="_Toc129256343"/>
      <w:bookmarkEnd w:id="123"/>
      <w:bookmarkEnd w:id="124"/>
      <w:bookmarkEnd w:id="125"/>
      <w:bookmarkEnd w:id="126"/>
      <w:r>
        <w:lastRenderedPageBreak/>
        <w:t>Evaluarea, Eligibilitatea Solicitantului, Proiectului, Eligibilitatea Cheltuielilor și Selecția Proiectelor</w:t>
      </w:r>
      <w:bookmarkEnd w:id="127"/>
      <w:r>
        <w:t xml:space="preserve"> </w:t>
      </w:r>
    </w:p>
    <w:p w14:paraId="4FC4BB5F" w14:textId="5E1FE6F8" w:rsidR="00CE1326" w:rsidRDefault="008164C1" w:rsidP="00F81D21">
      <w:pPr>
        <w:pStyle w:val="Heading2"/>
        <w:numPr>
          <w:ilvl w:val="1"/>
          <w:numId w:val="36"/>
        </w:numPr>
        <w:spacing w:after="0"/>
        <w:jc w:val="both"/>
        <w:rPr>
          <w:rFonts w:asciiTheme="minorHAnsi" w:hAnsiTheme="minorHAnsi" w:cstheme="minorHAnsi"/>
        </w:rPr>
      </w:pPr>
      <w:bookmarkStart w:id="128" w:name="_Toc129256344"/>
      <w:r>
        <w:rPr>
          <w:rFonts w:asciiTheme="minorHAnsi" w:hAnsiTheme="minorHAnsi" w:cstheme="minorHAnsi"/>
        </w:rPr>
        <w:t>Evaluarea eligibilității solicitantului și a proiectului</w:t>
      </w:r>
      <w:bookmarkEnd w:id="128"/>
    </w:p>
    <w:p w14:paraId="49551E9A" w14:textId="1F4AFEF9" w:rsidR="00CE1326" w:rsidRDefault="008164C1" w:rsidP="00F81D21">
      <w:pPr>
        <w:jc w:val="both"/>
        <w:rPr>
          <w:rFonts w:asciiTheme="minorHAnsi" w:hAnsiTheme="minorHAnsi" w:cstheme="minorHAnsi"/>
          <w:sz w:val="24"/>
          <w:szCs w:val="24"/>
          <w:lang w:eastAsia="en-US"/>
        </w:rPr>
      </w:pPr>
      <w:r w:rsidRPr="0042321C">
        <w:rPr>
          <w:rFonts w:asciiTheme="minorHAnsi" w:hAnsiTheme="minorHAnsi" w:cstheme="minorHAnsi"/>
          <w:b/>
          <w:sz w:val="24"/>
          <w:szCs w:val="24"/>
          <w:lang w:eastAsia="en-US"/>
        </w:rPr>
        <w:t>Cererea de finanțare</w:t>
      </w:r>
      <w:r w:rsidRPr="0042321C">
        <w:rPr>
          <w:rFonts w:asciiTheme="minorHAnsi" w:hAnsiTheme="minorHAnsi" w:cstheme="minorHAnsi"/>
          <w:sz w:val="24"/>
          <w:szCs w:val="24"/>
          <w:lang w:eastAsia="en-US"/>
        </w:rPr>
        <w:t xml:space="preserve"> (inclusiv anexele/modelele la cererea de finanțare) completată de către solicitant, face obiectul verificării eligibilității solicitantului și a proiectului, pe baza criteriilor enumerate </w:t>
      </w:r>
      <w:r w:rsidR="00C962EB">
        <w:rPr>
          <w:rFonts w:asciiTheme="minorHAnsi" w:hAnsiTheme="minorHAnsi" w:cstheme="minorHAnsi"/>
          <w:sz w:val="24"/>
          <w:szCs w:val="24"/>
          <w:lang w:eastAsia="en-US"/>
        </w:rPr>
        <w:t>mai jos</w:t>
      </w:r>
      <w:r w:rsidRPr="0042321C">
        <w:rPr>
          <w:rFonts w:asciiTheme="minorHAnsi" w:hAnsiTheme="minorHAnsi" w:cstheme="minorHAnsi"/>
          <w:sz w:val="24"/>
          <w:szCs w:val="24"/>
          <w:lang w:eastAsia="en-US"/>
        </w:rPr>
        <w:t xml:space="preserve">. </w:t>
      </w:r>
    </w:p>
    <w:p w14:paraId="1E24A87F" w14:textId="4DE51097" w:rsidR="00B32B04" w:rsidRDefault="00B32B04"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Ulterior depunerii, cererile de finanțare vor intra într-un sistem competitiv de verificare, cu condiția întrunirii criteriilor de eligibilitate, respectiv, încadrării în alocarea aferentă apelului. </w:t>
      </w:r>
    </w:p>
    <w:p w14:paraId="72826CCE" w14:textId="0BDB9D5F" w:rsidR="00B32B04" w:rsidRPr="0042321C" w:rsidRDefault="00B32B04"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După depunerea cererii de finanțare, se va analiza și verifica respectarea criteriilor de conformitate administrativă și de eligibilitate. Verificarea eligibilității va urmări în principal, existența informațiilor în secțiunile din cererea de finanțare și a anexelor, valabilitatea documentelor precum și respectarea criteriilor de eligibilitate (cele ce trebuie îndeplinite obligatoriu în această etapă.) </w:t>
      </w:r>
    </w:p>
    <w:p w14:paraId="1DA153B6" w14:textId="0C142DD3" w:rsidR="00CE1326" w:rsidRPr="0042321C" w:rsidRDefault="008164C1" w:rsidP="00F81D21">
      <w:pPr>
        <w:jc w:val="both"/>
        <w:rPr>
          <w:rFonts w:asciiTheme="minorHAnsi" w:hAnsiTheme="minorHAnsi" w:cstheme="minorHAnsi"/>
          <w:b/>
          <w:bCs/>
          <w:sz w:val="24"/>
          <w:szCs w:val="24"/>
          <w:lang w:eastAsia="en-US"/>
        </w:rPr>
      </w:pPr>
      <w:r w:rsidRPr="0042321C">
        <w:rPr>
          <w:rFonts w:asciiTheme="minorHAnsi" w:hAnsiTheme="minorHAnsi" w:cstheme="minorHAnsi"/>
          <w:b/>
          <w:bCs/>
          <w:sz w:val="24"/>
          <w:szCs w:val="24"/>
          <w:lang w:eastAsia="en-US"/>
        </w:rPr>
        <w:t xml:space="preserve">Criteriile de eligibilitate trebuie respectate de solicitant, la momentul depunerii proiectului, contractării, implementării, precum și pe perioada de durabilitate a contractului de finanțare, în condițiile stipulate de acesta. </w:t>
      </w:r>
    </w:p>
    <w:p w14:paraId="5115417D" w14:textId="77777777" w:rsidR="00CE1326" w:rsidRPr="0042321C" w:rsidRDefault="008164C1" w:rsidP="00F81D21">
      <w:pPr>
        <w:jc w:val="both"/>
        <w:rPr>
          <w:rFonts w:asciiTheme="minorHAnsi" w:hAnsiTheme="minorHAnsi" w:cstheme="minorHAnsi"/>
          <w:sz w:val="24"/>
          <w:szCs w:val="24"/>
          <w:lang w:eastAsia="en-US"/>
        </w:rPr>
      </w:pPr>
      <w:r w:rsidRPr="0042321C">
        <w:rPr>
          <w:rFonts w:asciiTheme="minorHAnsi" w:hAnsiTheme="minorHAnsi" w:cstheme="minorHAnsi"/>
          <w:sz w:val="24"/>
          <w:szCs w:val="24"/>
          <w:lang w:eastAsia="en-US"/>
        </w:rPr>
        <w:t xml:space="preserve">Solicitantul eligibil, în sensul prezentului ghid, reprezintă entitatea care îndeplinește cumulativ criteriile enumerate și prezentate în cadrul acestei secțiuni. </w:t>
      </w:r>
    </w:p>
    <w:p w14:paraId="377E2B9E" w14:textId="30F8D132" w:rsidR="00C82DB4" w:rsidRPr="0042321C" w:rsidRDefault="008164C1" w:rsidP="00F81D21">
      <w:pPr>
        <w:jc w:val="both"/>
        <w:rPr>
          <w:rFonts w:asciiTheme="minorHAnsi" w:hAnsiTheme="minorHAnsi" w:cstheme="minorHAnsi"/>
          <w:sz w:val="24"/>
          <w:szCs w:val="24"/>
          <w:lang w:eastAsia="en-US"/>
        </w:rPr>
      </w:pPr>
      <w:r w:rsidRPr="0042321C">
        <w:rPr>
          <w:rFonts w:asciiTheme="minorHAnsi" w:hAnsiTheme="minorHAnsi" w:cstheme="minorHAnsi"/>
          <w:sz w:val="24"/>
          <w:szCs w:val="24"/>
          <w:lang w:eastAsia="en-US"/>
        </w:rPr>
        <w:t xml:space="preserve">MMAP poate transmite solicitări de </w:t>
      </w:r>
      <w:r w:rsidRPr="0042321C">
        <w:rPr>
          <w:rFonts w:asciiTheme="minorHAnsi" w:hAnsiTheme="minorHAnsi" w:cstheme="minorHAnsi"/>
          <w:b/>
          <w:sz w:val="24"/>
          <w:szCs w:val="24"/>
          <w:lang w:eastAsia="en-US"/>
        </w:rPr>
        <w:t>clarificări/completări</w:t>
      </w:r>
      <w:r w:rsidRPr="0042321C">
        <w:rPr>
          <w:rFonts w:asciiTheme="minorHAnsi" w:hAnsiTheme="minorHAnsi" w:cstheme="minorHAnsi"/>
          <w:sz w:val="24"/>
          <w:szCs w:val="24"/>
          <w:lang w:eastAsia="en-US"/>
        </w:rPr>
        <w:t xml:space="preserve"> asupra cererii de finanțare și/sau a anexelor la aceasta</w:t>
      </w:r>
      <w:r w:rsidR="00B32B04">
        <w:rPr>
          <w:rFonts w:asciiTheme="minorHAnsi" w:hAnsiTheme="minorHAnsi" w:cstheme="minorHAnsi"/>
          <w:sz w:val="24"/>
          <w:szCs w:val="24"/>
          <w:lang w:eastAsia="en-US"/>
        </w:rPr>
        <w:t>, inclusiv asupra documentelor suport</w:t>
      </w:r>
      <w:r w:rsidRPr="0042321C">
        <w:rPr>
          <w:rFonts w:asciiTheme="minorHAnsi" w:hAnsiTheme="minorHAnsi" w:cstheme="minorHAnsi"/>
          <w:sz w:val="24"/>
          <w:szCs w:val="24"/>
          <w:lang w:eastAsia="en-US"/>
        </w:rPr>
        <w:t xml:space="preserve">. </w:t>
      </w:r>
      <w:r w:rsidR="00C82DB4" w:rsidRPr="0042321C">
        <w:rPr>
          <w:rFonts w:asciiTheme="minorHAnsi" w:hAnsiTheme="minorHAnsi" w:cstheme="minorHAnsi"/>
          <w:sz w:val="24"/>
          <w:szCs w:val="24"/>
          <w:lang w:eastAsia="en-US"/>
        </w:rPr>
        <w:t>Se pot solicita clarificări sau, după caz, completări ale Cererilor de finanțare. Solicitările de clarificări/completări sunt transmise Solicitantului prin aplicația informatică</w:t>
      </w:r>
      <w:r w:rsidR="00A70AD3">
        <w:rPr>
          <w:rFonts w:asciiTheme="minorHAnsi" w:hAnsiTheme="minorHAnsi" w:cstheme="minorHAnsi"/>
          <w:sz w:val="24"/>
          <w:szCs w:val="24"/>
          <w:lang w:eastAsia="en-US"/>
        </w:rPr>
        <w:t xml:space="preserve">. </w:t>
      </w:r>
      <w:r w:rsidR="00C82DB4" w:rsidRPr="0042321C">
        <w:rPr>
          <w:rFonts w:asciiTheme="minorHAnsi" w:hAnsiTheme="minorHAnsi" w:cstheme="minorHAnsi"/>
          <w:sz w:val="24"/>
          <w:szCs w:val="24"/>
          <w:lang w:eastAsia="en-US"/>
        </w:rPr>
        <w:t xml:space="preserve"> </w:t>
      </w:r>
    </w:p>
    <w:p w14:paraId="7E5C2E67" w14:textId="4715DFCB" w:rsidR="00CE1326" w:rsidRPr="0042321C" w:rsidRDefault="008164C1" w:rsidP="00F81D21">
      <w:pPr>
        <w:jc w:val="both"/>
        <w:rPr>
          <w:rFonts w:asciiTheme="minorHAnsi" w:hAnsiTheme="minorHAnsi" w:cstheme="minorHAnsi"/>
          <w:sz w:val="24"/>
          <w:szCs w:val="24"/>
          <w:lang w:eastAsia="en-US"/>
        </w:rPr>
      </w:pPr>
      <w:r w:rsidRPr="0042321C">
        <w:rPr>
          <w:rFonts w:asciiTheme="minorHAnsi" w:hAnsiTheme="minorHAnsi" w:cstheme="minorHAnsi"/>
          <w:sz w:val="24"/>
          <w:szCs w:val="24"/>
          <w:lang w:eastAsia="en-US"/>
        </w:rPr>
        <w:t xml:space="preserve">În cazul în care, în urma verificării documentelor transmise de către solicitanți, există necorelări în cadrul cererii de finanțare și/sau între cererea de finanțare și documentele suport, MMAP poate solicita clarificări cu scopul ca documentațiile să fie corecte și corelate. </w:t>
      </w:r>
    </w:p>
    <w:p w14:paraId="316D15BD" w14:textId="515113B0" w:rsidR="00CE1326" w:rsidRPr="0042321C" w:rsidRDefault="008164C1" w:rsidP="00F81D21">
      <w:pPr>
        <w:jc w:val="both"/>
        <w:rPr>
          <w:rFonts w:asciiTheme="minorHAnsi" w:hAnsiTheme="minorHAnsi" w:cstheme="minorHAnsi"/>
          <w:sz w:val="24"/>
          <w:szCs w:val="24"/>
          <w:lang w:eastAsia="en-US"/>
        </w:rPr>
      </w:pPr>
      <w:r w:rsidRPr="0042321C">
        <w:rPr>
          <w:rFonts w:asciiTheme="minorHAnsi" w:hAnsiTheme="minorHAnsi" w:cstheme="minorHAnsi"/>
          <w:sz w:val="24"/>
          <w:szCs w:val="24"/>
          <w:lang w:eastAsia="en-US"/>
        </w:rPr>
        <w:t>Termenul maxim de răspuns la solicitarea de clarificări este de 5 zile lucrătoare. Se va avea în vedere încadrarea în termenul maxim estimat pentru finalizarea etapei de verificare, conform secțiunii 1.2.2.</w:t>
      </w:r>
    </w:p>
    <w:p w14:paraId="40E7B1ED" w14:textId="77777777" w:rsidR="00CE1326" w:rsidRPr="0042321C" w:rsidRDefault="008164C1" w:rsidP="00F81D21">
      <w:pPr>
        <w:jc w:val="both"/>
        <w:rPr>
          <w:rFonts w:asciiTheme="minorHAnsi" w:hAnsiTheme="minorHAnsi" w:cstheme="minorHAnsi"/>
          <w:sz w:val="24"/>
          <w:szCs w:val="24"/>
          <w:lang w:eastAsia="en-US"/>
        </w:rPr>
      </w:pPr>
      <w:r w:rsidRPr="0042321C">
        <w:rPr>
          <w:rFonts w:asciiTheme="minorHAnsi" w:hAnsiTheme="minorHAnsi" w:cstheme="minorHAnsi"/>
          <w:sz w:val="24"/>
          <w:szCs w:val="24"/>
          <w:lang w:eastAsia="en-US"/>
        </w:rPr>
        <w:t xml:space="preserve">Pot fi depuse inclusiv documente care au fost emise ulterior depunerii cererii de finanțare. </w:t>
      </w:r>
    </w:p>
    <w:p w14:paraId="13A1A8C4" w14:textId="3D53F3EE" w:rsidR="0085448D" w:rsidRDefault="0085448D" w:rsidP="00F81D21">
      <w:pPr>
        <w:jc w:val="both"/>
        <w:rPr>
          <w:rFonts w:asciiTheme="minorHAnsi" w:hAnsiTheme="minorHAnsi" w:cstheme="minorHAnsi"/>
          <w:sz w:val="24"/>
          <w:szCs w:val="24"/>
          <w:lang w:eastAsia="en-US"/>
        </w:rPr>
      </w:pPr>
      <w:r w:rsidRPr="0042321C">
        <w:rPr>
          <w:rFonts w:asciiTheme="minorHAnsi" w:hAnsiTheme="minorHAnsi" w:cstheme="minorHAnsi"/>
          <w:sz w:val="24"/>
          <w:szCs w:val="24"/>
          <w:lang w:eastAsia="en-US"/>
        </w:rPr>
        <w:lastRenderedPageBreak/>
        <w:t xml:space="preserve">În cazul neprimirii clarificărilor/completărilor în termenul solicitat, proiectul se declară RESPINS. </w:t>
      </w:r>
    </w:p>
    <w:p w14:paraId="4A0BFC68" w14:textId="77777777" w:rsidR="00CE1326" w:rsidRDefault="008164C1" w:rsidP="00F81D21">
      <w:pPr>
        <w:pStyle w:val="Heading3"/>
      </w:pPr>
      <w:bookmarkStart w:id="129" w:name="_Toc111561449"/>
      <w:bookmarkStart w:id="130" w:name="_Toc111561527"/>
      <w:bookmarkEnd w:id="129"/>
      <w:bookmarkEnd w:id="130"/>
      <w:r>
        <w:t xml:space="preserve">Solicitantul se încadrează în categoria solicitanților eligibili </w:t>
      </w:r>
    </w:p>
    <w:p w14:paraId="48DF06EF" w14:textId="449F7134"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Solicitantul se încadre</w:t>
      </w:r>
      <w:r w:rsidR="000701EF">
        <w:rPr>
          <w:rFonts w:asciiTheme="minorHAnsi" w:hAnsiTheme="minorHAnsi" w:cstheme="minorHAnsi"/>
          <w:sz w:val="24"/>
          <w:szCs w:val="24"/>
          <w:lang w:eastAsia="en-US"/>
        </w:rPr>
        <w:t>ază</w:t>
      </w:r>
      <w:r>
        <w:rPr>
          <w:rFonts w:asciiTheme="minorHAnsi" w:hAnsiTheme="minorHAnsi" w:cstheme="minorHAnsi"/>
          <w:sz w:val="24"/>
          <w:szCs w:val="24"/>
          <w:lang w:eastAsia="en-US"/>
        </w:rPr>
        <w:t xml:space="preserve"> în categoria solicitanților eligibili </w:t>
      </w:r>
      <w:r w:rsidR="0091687D">
        <w:rPr>
          <w:rFonts w:asciiTheme="minorHAnsi" w:hAnsiTheme="minorHAnsi" w:cstheme="minorHAnsi"/>
          <w:sz w:val="24"/>
          <w:szCs w:val="24"/>
          <w:lang w:eastAsia="en-US"/>
        </w:rPr>
        <w:t xml:space="preserve">dacă </w:t>
      </w:r>
      <w:r w:rsidR="006767C6">
        <w:rPr>
          <w:rFonts w:asciiTheme="minorHAnsi" w:hAnsiTheme="minorHAnsi" w:cstheme="minorHAnsi"/>
          <w:sz w:val="24"/>
          <w:szCs w:val="24"/>
          <w:lang w:eastAsia="en-US"/>
        </w:rPr>
        <w:t>îndepline</w:t>
      </w:r>
      <w:r w:rsidR="000701EF">
        <w:rPr>
          <w:rFonts w:asciiTheme="minorHAnsi" w:hAnsiTheme="minorHAnsi" w:cstheme="minorHAnsi"/>
          <w:sz w:val="24"/>
          <w:szCs w:val="24"/>
          <w:lang w:eastAsia="en-US"/>
        </w:rPr>
        <w:t>ște</w:t>
      </w:r>
      <w:r w:rsidR="006767C6">
        <w:rPr>
          <w:rFonts w:asciiTheme="minorHAnsi" w:hAnsiTheme="minorHAnsi" w:cstheme="minorHAnsi"/>
          <w:sz w:val="24"/>
          <w:szCs w:val="24"/>
          <w:lang w:eastAsia="en-US"/>
        </w:rPr>
        <w:t xml:space="preserve"> următoarele criterii:</w:t>
      </w:r>
    </w:p>
    <w:p w14:paraId="06EE59CB" w14:textId="4CD2F1D8" w:rsidR="00B32B04" w:rsidRPr="00B32B04" w:rsidRDefault="00B32B04" w:rsidP="00F81D21">
      <w:pPr>
        <w:pStyle w:val="ListParagraph"/>
        <w:numPr>
          <w:ilvl w:val="0"/>
          <w:numId w:val="51"/>
        </w:numPr>
        <w:rPr>
          <w:rFonts w:asciiTheme="minorHAnsi" w:eastAsia="Calibri" w:hAnsiTheme="minorHAnsi" w:cstheme="minorHAnsi"/>
          <w:b/>
          <w:szCs w:val="24"/>
        </w:rPr>
      </w:pPr>
      <w:r>
        <w:rPr>
          <w:rFonts w:asciiTheme="minorHAnsi" w:eastAsia="Calibri" w:hAnsiTheme="minorHAnsi" w:cstheme="minorHAnsi"/>
          <w:bCs/>
          <w:szCs w:val="24"/>
        </w:rPr>
        <w:t xml:space="preserve">Unități administrativ – teritoriale organizate la nivel de județ, oraș sau comună. </w:t>
      </w:r>
    </w:p>
    <w:p w14:paraId="412CAC53" w14:textId="5A9D5B4B" w:rsidR="00CE1326" w:rsidRDefault="008164C1" w:rsidP="00F81D21">
      <w:pPr>
        <w:pStyle w:val="Heading3"/>
      </w:pPr>
      <w:r>
        <w:t>Solicitantul și/sau reprezentantul legal NU se încadrează în niciuna din situațiile de neeligibilitate prezentate în Declarația de eligibilitate (Anexa 5</w:t>
      </w:r>
      <w:r w:rsidR="003169DA">
        <w:t xml:space="preserve"> model B</w:t>
      </w:r>
      <w:r>
        <w:t>)</w:t>
      </w:r>
    </w:p>
    <w:p w14:paraId="69DBBD39" w14:textId="77777777" w:rsidR="00CE1326" w:rsidRPr="00423551" w:rsidRDefault="008164C1" w:rsidP="00F81D21">
      <w:pPr>
        <w:jc w:val="both"/>
        <w:rPr>
          <w:rFonts w:asciiTheme="minorHAnsi" w:hAnsiTheme="minorHAnsi" w:cstheme="minorHAnsi"/>
          <w:sz w:val="24"/>
          <w:szCs w:val="24"/>
          <w:lang w:eastAsia="en-US"/>
        </w:rPr>
      </w:pPr>
      <w:r w:rsidRPr="00423551">
        <w:rPr>
          <w:rFonts w:asciiTheme="minorHAnsi" w:hAnsiTheme="minorHAnsi" w:cstheme="minorHAnsi"/>
          <w:sz w:val="24"/>
          <w:szCs w:val="24"/>
          <w:lang w:eastAsia="en-US"/>
        </w:rPr>
        <w:t xml:space="preserve">Pentru completarea cererii de finanțare se va utiliza Declarația de eligibilitate în care sunt detaliate situațiile în care solicitantul și/sau reprezentantul legal NU trebuie să se regăsească pentru a fi beneficiarul finanțării din cadrul acestei investiții. </w:t>
      </w:r>
    </w:p>
    <w:p w14:paraId="2DF72214" w14:textId="77777777" w:rsidR="00CE1326" w:rsidRPr="00423551" w:rsidRDefault="008164C1" w:rsidP="00F81D21">
      <w:pPr>
        <w:jc w:val="both"/>
        <w:rPr>
          <w:rFonts w:asciiTheme="minorHAnsi" w:hAnsiTheme="minorHAnsi" w:cstheme="minorHAnsi"/>
          <w:sz w:val="24"/>
          <w:szCs w:val="24"/>
          <w:lang w:eastAsia="en-US"/>
        </w:rPr>
      </w:pPr>
      <w:r w:rsidRPr="00423551">
        <w:rPr>
          <w:rFonts w:asciiTheme="minorHAnsi" w:hAnsiTheme="minorHAnsi" w:cstheme="minorHAnsi"/>
          <w:sz w:val="24"/>
          <w:szCs w:val="24"/>
          <w:lang w:eastAsia="en-US"/>
        </w:rPr>
        <w:t xml:space="preserve">Solicitantul nu trebuie să se afle în următoarele situații începând cu data depunerii cererii de finanțare, pe perioada de verificare și contractare: </w:t>
      </w:r>
    </w:p>
    <w:p w14:paraId="7CE32218" w14:textId="77777777" w:rsidR="00CE1326" w:rsidRPr="00423551" w:rsidRDefault="008164C1" w:rsidP="00F81D21">
      <w:pPr>
        <w:pStyle w:val="ListParagraph"/>
        <w:numPr>
          <w:ilvl w:val="0"/>
          <w:numId w:val="5"/>
        </w:numPr>
        <w:spacing w:after="0"/>
        <w:rPr>
          <w:rFonts w:asciiTheme="minorHAnsi" w:hAnsiTheme="minorHAnsi" w:cstheme="minorHAnsi"/>
          <w:szCs w:val="24"/>
          <w:lang w:eastAsia="en-US"/>
        </w:rPr>
      </w:pPr>
      <w:r w:rsidRPr="00423551">
        <w:rPr>
          <w:rFonts w:asciiTheme="minorHAnsi" w:hAnsiTheme="minorHAnsi" w:cstheme="minorHAnsi"/>
          <w:szCs w:val="24"/>
          <w:lang w:eastAsia="en-US"/>
        </w:rPr>
        <w:t xml:space="preserve">În incapacitate de plată/în stare de insolvență, conform Ordonanței de Urgență a Guvernului nr. 46/2013 privind criza financiară și insolvența unităților administrativ – teritoriale, respectiv conform Legii nr. 85/2014 privind procedura insolvenței, cu modificările și completările ulterioare, după caz; </w:t>
      </w:r>
    </w:p>
    <w:p w14:paraId="309FE1D7" w14:textId="0CDCCEF2" w:rsidR="00CE1326" w:rsidRPr="00423551" w:rsidRDefault="008164C1" w:rsidP="00F81D21">
      <w:pPr>
        <w:pStyle w:val="ListParagraph"/>
        <w:numPr>
          <w:ilvl w:val="0"/>
          <w:numId w:val="5"/>
        </w:numPr>
        <w:spacing w:after="0"/>
        <w:rPr>
          <w:rFonts w:asciiTheme="minorHAnsi" w:hAnsiTheme="minorHAnsi" w:cstheme="minorHAnsi"/>
          <w:szCs w:val="24"/>
          <w:lang w:eastAsia="en-US"/>
        </w:rPr>
      </w:pPr>
      <w:r w:rsidRPr="00423551">
        <w:rPr>
          <w:rFonts w:asciiTheme="minorHAnsi" w:hAnsiTheme="minorHAnsi" w:cstheme="minorHAnsi"/>
          <w:szCs w:val="24"/>
          <w:lang w:eastAsia="en-US"/>
        </w:rPr>
        <w:t>În stare de faliment/insolvență sau obiectul unei proceduri de lichidare sau de administrare judiciar</w:t>
      </w:r>
      <w:r w:rsidR="00445350">
        <w:rPr>
          <w:rFonts w:asciiTheme="minorHAnsi" w:hAnsiTheme="minorHAnsi" w:cstheme="minorHAnsi"/>
          <w:szCs w:val="24"/>
          <w:lang w:eastAsia="en-US"/>
        </w:rPr>
        <w:t>ă sau activitățile lor comerciale sunt suspendate ori fac obiectul unui</w:t>
      </w:r>
      <w:r w:rsidRPr="00423551">
        <w:rPr>
          <w:rFonts w:asciiTheme="minorHAnsi" w:hAnsiTheme="minorHAnsi" w:cstheme="minorHAnsi"/>
          <w:szCs w:val="24"/>
          <w:lang w:eastAsia="en-US"/>
        </w:rPr>
        <w:t xml:space="preserve"> acord cu creditorii</w:t>
      </w:r>
      <w:r w:rsidR="00445350">
        <w:rPr>
          <w:rFonts w:asciiTheme="minorHAnsi" w:hAnsiTheme="minorHAnsi" w:cstheme="minorHAnsi"/>
          <w:szCs w:val="24"/>
          <w:lang w:eastAsia="en-US"/>
        </w:rPr>
        <w:t xml:space="preserve"> </w:t>
      </w:r>
      <w:r w:rsidRPr="00423551">
        <w:rPr>
          <w:rFonts w:asciiTheme="minorHAnsi" w:hAnsiTheme="minorHAnsi" w:cstheme="minorHAnsi"/>
          <w:szCs w:val="24"/>
          <w:lang w:eastAsia="en-US"/>
        </w:rPr>
        <w:t xml:space="preserve">sau în situații similare în urma unei proceduri de aceeași natură prevăzute de legislația sau de reglementările naționale; </w:t>
      </w:r>
    </w:p>
    <w:p w14:paraId="00A7B6F9" w14:textId="77777777" w:rsidR="00CE1326" w:rsidRPr="00423551" w:rsidRDefault="008164C1" w:rsidP="00F81D21">
      <w:pPr>
        <w:pStyle w:val="ListParagraph"/>
        <w:numPr>
          <w:ilvl w:val="0"/>
          <w:numId w:val="5"/>
        </w:numPr>
        <w:spacing w:after="0"/>
        <w:rPr>
          <w:rFonts w:asciiTheme="minorHAnsi" w:hAnsiTheme="minorHAnsi" w:cstheme="minorHAnsi"/>
          <w:szCs w:val="24"/>
          <w:lang w:eastAsia="en-US"/>
        </w:rPr>
      </w:pPr>
      <w:r w:rsidRPr="00423551">
        <w:rPr>
          <w:rFonts w:asciiTheme="minorHAnsi" w:hAnsiTheme="minorHAnsi" w:cstheme="minorHAnsi"/>
          <w:szCs w:val="24"/>
          <w:lang w:eastAsia="en-US"/>
        </w:rPr>
        <w:t xml:space="preserve">Să facă obiectul unei proceduri legale pentru declararea sa într-una din situațiile de la punctul a); </w:t>
      </w:r>
    </w:p>
    <w:p w14:paraId="3D2314F8" w14:textId="77777777" w:rsidR="00CE1326" w:rsidRPr="00423551" w:rsidRDefault="008164C1" w:rsidP="00F81D21">
      <w:pPr>
        <w:pStyle w:val="ListParagraph"/>
        <w:numPr>
          <w:ilvl w:val="0"/>
          <w:numId w:val="5"/>
        </w:numPr>
        <w:spacing w:after="0"/>
        <w:rPr>
          <w:rFonts w:asciiTheme="minorHAnsi" w:hAnsiTheme="minorHAnsi" w:cstheme="minorHAnsi"/>
          <w:szCs w:val="24"/>
          <w:lang w:eastAsia="en-US"/>
        </w:rPr>
      </w:pPr>
      <w:r w:rsidRPr="00423551">
        <w:rPr>
          <w:rFonts w:asciiTheme="minorHAnsi" w:hAnsiTheme="minorHAnsi" w:cstheme="minorHAnsi"/>
          <w:szCs w:val="24"/>
          <w:lang w:eastAsia="en-US"/>
        </w:rPr>
        <w:t xml:space="preserve">Prezintă obligații de plată a impozitelor, taxelor și contribuțiilor de asigurări sociale către bugetele componente ale bugetului general consolidat, și a bugetului local în conformitate cu prevederile legale în vigoare în România; </w:t>
      </w:r>
    </w:p>
    <w:p w14:paraId="05E855E0" w14:textId="77777777" w:rsidR="00CE1326" w:rsidRPr="00423551" w:rsidRDefault="008164C1" w:rsidP="00F81D21">
      <w:pPr>
        <w:pStyle w:val="ListParagraph"/>
        <w:numPr>
          <w:ilvl w:val="0"/>
          <w:numId w:val="5"/>
        </w:numPr>
        <w:spacing w:after="0"/>
        <w:rPr>
          <w:rFonts w:asciiTheme="minorHAnsi" w:hAnsiTheme="minorHAnsi" w:cstheme="minorHAnsi"/>
          <w:szCs w:val="24"/>
          <w:lang w:eastAsia="en-US"/>
        </w:rPr>
      </w:pPr>
      <w:r w:rsidRPr="00423551">
        <w:rPr>
          <w:rFonts w:asciiTheme="minorHAnsi" w:hAnsiTheme="minorHAnsi" w:cstheme="minorHAnsi"/>
          <w:szCs w:val="24"/>
          <w:lang w:eastAsia="en-US"/>
        </w:rPr>
        <w:t xml:space="preserve">Să fie găsit vinovat, printr-o hotărâre judecătorească definitivă, pentru comiterea unei fraude/infracțiuni referitoare la obținerea și utilizarea fondurilor europene și/sau a fondurilor publice naționale aferente acestora, în conformitate cu prevederile Codului Penal aprobat prin Legea nr. 286/2009, cu modificările și completările ulterioare; </w:t>
      </w:r>
    </w:p>
    <w:p w14:paraId="3D3320E8" w14:textId="685A0DAA" w:rsidR="00CE1326" w:rsidRPr="00423551" w:rsidRDefault="008164C1" w:rsidP="00F81D21">
      <w:pPr>
        <w:pStyle w:val="BodyText"/>
        <w:numPr>
          <w:ilvl w:val="0"/>
          <w:numId w:val="5"/>
        </w:numPr>
        <w:spacing w:before="0" w:after="0"/>
        <w:jc w:val="both"/>
        <w:rPr>
          <w:rFonts w:asciiTheme="minorHAnsi" w:hAnsiTheme="minorHAnsi" w:cstheme="minorHAnsi"/>
          <w:sz w:val="24"/>
        </w:rPr>
      </w:pPr>
      <w:r w:rsidRPr="00423551">
        <w:rPr>
          <w:rFonts w:asciiTheme="minorHAnsi" w:hAnsiTheme="minorHAnsi" w:cstheme="minorHAnsi"/>
          <w:sz w:val="24"/>
        </w:rPr>
        <w:t>Să nu dețină capacitatea de implementare tehnică și administrativă a proiectului</w:t>
      </w:r>
      <w:r w:rsidR="00BE23CD" w:rsidRPr="00423551">
        <w:rPr>
          <w:rFonts w:asciiTheme="minorHAnsi" w:hAnsiTheme="minorHAnsi" w:cstheme="minorHAnsi"/>
          <w:sz w:val="24"/>
        </w:rPr>
        <w:t>;</w:t>
      </w:r>
    </w:p>
    <w:p w14:paraId="6D823666" w14:textId="05FC3599" w:rsidR="00CE1326" w:rsidRPr="00423551" w:rsidRDefault="008164C1" w:rsidP="00F81D21">
      <w:pPr>
        <w:pStyle w:val="ListParagraph"/>
        <w:numPr>
          <w:ilvl w:val="0"/>
          <w:numId w:val="5"/>
        </w:numPr>
        <w:spacing w:after="0"/>
        <w:rPr>
          <w:rFonts w:asciiTheme="minorHAnsi" w:hAnsiTheme="minorHAnsi" w:cstheme="minorHAnsi"/>
          <w:szCs w:val="24"/>
          <w:lang w:eastAsia="en-US"/>
        </w:rPr>
      </w:pPr>
      <w:r w:rsidRPr="00423551">
        <w:rPr>
          <w:rFonts w:asciiTheme="minorHAnsi" w:hAnsiTheme="minorHAnsi" w:cstheme="minorHAnsi"/>
        </w:rPr>
        <w:lastRenderedPageBreak/>
        <w:t>Să fie subiectul unui ordin de recuperare în urma unei decizii privind declararea unui ajutor ca fiind ilegal și incompatibil cu piața internă ce nu a fost executat deja și creanța nu a fost integral recuperată</w:t>
      </w:r>
      <w:r w:rsidR="00BE23CD" w:rsidRPr="00423551">
        <w:rPr>
          <w:rFonts w:asciiTheme="minorHAnsi" w:hAnsiTheme="minorHAnsi" w:cstheme="minorHAnsi"/>
        </w:rPr>
        <w:t>;</w:t>
      </w:r>
    </w:p>
    <w:p w14:paraId="376DEA41" w14:textId="77777777" w:rsidR="00CE1326" w:rsidRPr="00423551" w:rsidRDefault="008164C1" w:rsidP="00F81D21">
      <w:pPr>
        <w:pStyle w:val="ListParagraph"/>
        <w:numPr>
          <w:ilvl w:val="0"/>
          <w:numId w:val="5"/>
        </w:numPr>
        <w:spacing w:after="0"/>
        <w:rPr>
          <w:rFonts w:asciiTheme="minorHAnsi" w:hAnsiTheme="minorHAnsi" w:cstheme="minorHAnsi"/>
          <w:szCs w:val="24"/>
          <w:lang w:eastAsia="en-US"/>
        </w:rPr>
      </w:pPr>
      <w:r w:rsidRPr="00423551">
        <w:rPr>
          <w:rFonts w:asciiTheme="minorHAnsi" w:hAnsiTheme="minorHAnsi" w:cstheme="minorHAnsi"/>
          <w:szCs w:val="24"/>
          <w:lang w:eastAsia="en-US"/>
        </w:rPr>
        <w:t xml:space="preserve">Să fie găsit vinovat, în activitatea desfășurată anterior începerii proiectului, printr-o hotărâre judecătorească definitivă de infracțiuni împotriva mediului. </w:t>
      </w:r>
    </w:p>
    <w:p w14:paraId="0EC09B8E" w14:textId="77777777" w:rsidR="00CE1326" w:rsidRPr="00423551" w:rsidRDefault="008164C1" w:rsidP="00F81D21">
      <w:pPr>
        <w:jc w:val="both"/>
        <w:rPr>
          <w:rFonts w:asciiTheme="minorHAnsi" w:hAnsiTheme="minorHAnsi" w:cstheme="minorHAnsi"/>
          <w:sz w:val="24"/>
          <w:szCs w:val="24"/>
          <w:lang w:eastAsia="en-US"/>
        </w:rPr>
      </w:pPr>
      <w:r w:rsidRPr="00423551">
        <w:rPr>
          <w:rFonts w:asciiTheme="minorHAnsi" w:hAnsiTheme="minorHAnsi" w:cstheme="minorHAnsi"/>
          <w:sz w:val="24"/>
          <w:szCs w:val="24"/>
          <w:lang w:eastAsia="en-US"/>
        </w:rPr>
        <w:t>Reprezentantul legal care își exercită atribuțiile de drept în perioada procesului de evaluare și contractare trebuie să nu se afle într-una din situațiile de mai jos:</w:t>
      </w:r>
    </w:p>
    <w:p w14:paraId="0E1C4532" w14:textId="77777777" w:rsidR="00CE1326" w:rsidRPr="00423551" w:rsidRDefault="008164C1" w:rsidP="00F81D21">
      <w:pPr>
        <w:pStyle w:val="ListParagraph"/>
        <w:numPr>
          <w:ilvl w:val="0"/>
          <w:numId w:val="6"/>
        </w:numPr>
        <w:spacing w:after="0"/>
        <w:rPr>
          <w:rFonts w:asciiTheme="minorHAnsi" w:hAnsiTheme="minorHAnsi" w:cstheme="minorHAnsi"/>
          <w:szCs w:val="24"/>
          <w:lang w:eastAsia="en-US"/>
        </w:rPr>
      </w:pPr>
      <w:r w:rsidRPr="00423551">
        <w:rPr>
          <w:rFonts w:asciiTheme="minorHAnsi" w:hAnsiTheme="minorHAnsi" w:cstheme="minorHAnsi"/>
          <w:szCs w:val="24"/>
          <w:lang w:eastAsia="en-US"/>
        </w:rPr>
        <w:t xml:space="preserve">Să fie subiectul unui conflict de interese, astfel cum este definit în legislația națională/comunitară în vigoare sau să se afle într-o situație care are sau poate avea ca efect compromiterea obiectivității și imparțialității procesului de evaluare, contractare și implementare a proiectului; </w:t>
      </w:r>
    </w:p>
    <w:p w14:paraId="6D9741E3" w14:textId="3C1B28A1" w:rsidR="00CE1326" w:rsidRPr="00423551" w:rsidRDefault="008164C1" w:rsidP="00F81D21">
      <w:pPr>
        <w:pStyle w:val="ListParagraph"/>
        <w:numPr>
          <w:ilvl w:val="0"/>
          <w:numId w:val="6"/>
        </w:numPr>
        <w:spacing w:after="0"/>
        <w:rPr>
          <w:rFonts w:asciiTheme="minorHAnsi" w:hAnsiTheme="minorHAnsi" w:cstheme="minorHAnsi"/>
          <w:szCs w:val="24"/>
          <w:lang w:eastAsia="en-US"/>
        </w:rPr>
      </w:pPr>
      <w:r w:rsidRPr="00423551">
        <w:rPr>
          <w:rFonts w:asciiTheme="minorHAnsi" w:hAnsiTheme="minorHAnsi" w:cstheme="minorHAnsi"/>
          <w:szCs w:val="24"/>
          <w:lang w:eastAsia="en-US"/>
        </w:rPr>
        <w:t>Să se afle în situația de a induce grav în eroare MMAP, prin furnizarea de informații incorecte în cadrul prezentului apel de proiecte sau a altor apeluri de proiecte derulate în cadrul PNRR</w:t>
      </w:r>
      <w:r w:rsidR="00192C53" w:rsidRPr="00423551">
        <w:rPr>
          <w:rFonts w:asciiTheme="minorHAnsi" w:hAnsiTheme="minorHAnsi" w:cstheme="minorHAnsi"/>
          <w:szCs w:val="24"/>
          <w:lang w:eastAsia="en-US"/>
        </w:rPr>
        <w:t>;</w:t>
      </w:r>
    </w:p>
    <w:p w14:paraId="5EC7A08B" w14:textId="77777777" w:rsidR="00CE1326" w:rsidRPr="00423551" w:rsidRDefault="008164C1" w:rsidP="00F81D21">
      <w:pPr>
        <w:pStyle w:val="ListParagraph"/>
        <w:numPr>
          <w:ilvl w:val="0"/>
          <w:numId w:val="6"/>
        </w:numPr>
        <w:spacing w:after="0"/>
        <w:rPr>
          <w:rFonts w:asciiTheme="minorHAnsi" w:hAnsiTheme="minorHAnsi" w:cstheme="minorHAnsi"/>
          <w:szCs w:val="24"/>
          <w:lang w:eastAsia="en-US"/>
        </w:rPr>
      </w:pPr>
      <w:r w:rsidRPr="00423551">
        <w:rPr>
          <w:rFonts w:asciiTheme="minorHAnsi" w:hAnsiTheme="minorHAnsi" w:cstheme="minorHAnsi"/>
          <w:szCs w:val="24"/>
          <w:lang w:eastAsia="en-US"/>
        </w:rPr>
        <w:t xml:space="preserve">Să se afle în situația de a încerca/de a fi încercat să obțină informații confidențiale sau să influențeze comisiile de evaluare pe parcursul procesului de evaluare a prezentului apel de proiecte derulate în cadrul PNRR; </w:t>
      </w:r>
    </w:p>
    <w:p w14:paraId="2B66D0BC" w14:textId="77777777" w:rsidR="00CE1326" w:rsidRPr="00423551" w:rsidRDefault="008164C1" w:rsidP="00F81D21">
      <w:pPr>
        <w:pStyle w:val="ListParagraph"/>
        <w:numPr>
          <w:ilvl w:val="0"/>
          <w:numId w:val="6"/>
        </w:numPr>
        <w:spacing w:after="0"/>
        <w:rPr>
          <w:rFonts w:asciiTheme="minorHAnsi" w:hAnsiTheme="minorHAnsi" w:cstheme="minorHAnsi"/>
          <w:szCs w:val="24"/>
          <w:lang w:eastAsia="en-US"/>
        </w:rPr>
      </w:pPr>
      <w:r w:rsidRPr="00423551">
        <w:rPr>
          <w:rFonts w:asciiTheme="minorHAnsi" w:hAnsiTheme="minorHAnsi" w:cstheme="minorHAnsi"/>
          <w:szCs w:val="24"/>
          <w:lang w:eastAsia="en-US"/>
        </w:rPr>
        <w:t xml:space="preserve">Să fi fost subiectul unei judecăți de tip </w:t>
      </w:r>
      <w:proofErr w:type="spellStart"/>
      <w:r w:rsidRPr="00423551">
        <w:rPr>
          <w:rFonts w:asciiTheme="minorHAnsi" w:hAnsiTheme="minorHAnsi" w:cstheme="minorHAnsi"/>
          <w:szCs w:val="24"/>
          <w:lang w:eastAsia="en-US"/>
        </w:rPr>
        <w:t>res</w:t>
      </w:r>
      <w:proofErr w:type="spellEnd"/>
      <w:r w:rsidRPr="00423551">
        <w:rPr>
          <w:rFonts w:asciiTheme="minorHAnsi" w:hAnsiTheme="minorHAnsi" w:cstheme="minorHAnsi"/>
          <w:szCs w:val="24"/>
          <w:lang w:eastAsia="en-US"/>
        </w:rPr>
        <w:t xml:space="preserve"> </w:t>
      </w:r>
      <w:proofErr w:type="spellStart"/>
      <w:r w:rsidRPr="00423551">
        <w:rPr>
          <w:rFonts w:asciiTheme="minorHAnsi" w:hAnsiTheme="minorHAnsi" w:cstheme="minorHAnsi"/>
          <w:szCs w:val="24"/>
          <w:lang w:eastAsia="en-US"/>
        </w:rPr>
        <w:t>judicata</w:t>
      </w:r>
      <w:proofErr w:type="spellEnd"/>
      <w:r w:rsidRPr="00423551">
        <w:rPr>
          <w:rFonts w:asciiTheme="minorHAnsi" w:hAnsiTheme="minorHAnsi" w:cstheme="minorHAnsi"/>
          <w:szCs w:val="24"/>
          <w:lang w:eastAsia="en-US"/>
        </w:rPr>
        <w:t xml:space="preserve"> pentru fraudă, corupție, implicarea în organizații criminale sau în alte activități ilegale, în detrimentul intereselor financiare ale Comunității Europene; </w:t>
      </w:r>
    </w:p>
    <w:p w14:paraId="226286C7" w14:textId="77777777" w:rsidR="00CE1326" w:rsidRPr="00423551" w:rsidRDefault="008164C1" w:rsidP="00F81D21">
      <w:pPr>
        <w:pStyle w:val="ListParagraph"/>
        <w:numPr>
          <w:ilvl w:val="0"/>
          <w:numId w:val="6"/>
        </w:numPr>
        <w:spacing w:after="0"/>
        <w:rPr>
          <w:rFonts w:asciiTheme="minorHAnsi" w:hAnsiTheme="minorHAnsi" w:cstheme="minorHAnsi"/>
          <w:szCs w:val="24"/>
          <w:lang w:eastAsia="en-US"/>
        </w:rPr>
      </w:pPr>
      <w:r w:rsidRPr="00423551">
        <w:rPr>
          <w:rFonts w:asciiTheme="minorHAnsi" w:hAnsiTheme="minorHAnsi" w:cstheme="minorHAnsi"/>
          <w:szCs w:val="24"/>
          <w:lang w:eastAsia="en-US"/>
        </w:rPr>
        <w:t xml:space="preserve">Să fi suferit condamnări definitive în cauze referitoare la obținerea și utilizarea fondurilor europene și/sau a fondurilor publice naționale aferente acestora. </w:t>
      </w:r>
    </w:p>
    <w:p w14:paraId="38D948E6" w14:textId="28A2AF0F" w:rsidR="00CE1326" w:rsidRDefault="008164C1" w:rsidP="00F81D21">
      <w:pPr>
        <w:pStyle w:val="Heading3"/>
      </w:pPr>
      <w:r>
        <w:t xml:space="preserve">Solicitantul face dovada capacității de finanțare </w:t>
      </w:r>
      <w:r w:rsidR="00AC413D">
        <w:t>atât pentru partea de cofinanțare a cheltuielilor eligibile, cât și</w:t>
      </w:r>
      <w:r>
        <w:t xml:space="preserve"> pentru cheltuielile neeligibile </w:t>
      </w:r>
    </w:p>
    <w:p w14:paraId="469CF364" w14:textId="032616C8" w:rsidR="009B47C8" w:rsidRDefault="009B47C8"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se angajează ca deține resursele financiare necesare pentru cofinanțarea cheltuielilor eligibile, acoperirea cheltuielilor neeligibile și acoperirea costurilor de operare și mentenanță a investiției. </w:t>
      </w:r>
    </w:p>
    <w:p w14:paraId="47062668" w14:textId="2B443E3A" w:rsidR="0042540B" w:rsidRPr="0042540B"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Solicitantul va completa și semna Declarați</w:t>
      </w:r>
      <w:r w:rsidR="00D379A4">
        <w:rPr>
          <w:rFonts w:asciiTheme="minorHAnsi" w:hAnsiTheme="minorHAnsi" w:cstheme="minorHAnsi"/>
          <w:sz w:val="24"/>
          <w:szCs w:val="24"/>
          <w:lang w:eastAsia="en-US"/>
        </w:rPr>
        <w:t>a</w:t>
      </w:r>
      <w:r>
        <w:rPr>
          <w:rFonts w:asciiTheme="minorHAnsi" w:hAnsiTheme="minorHAnsi" w:cstheme="minorHAnsi"/>
          <w:sz w:val="24"/>
          <w:szCs w:val="24"/>
          <w:lang w:eastAsia="en-US"/>
        </w:rPr>
        <w:t xml:space="preserve"> de angajament (Anexa 5</w:t>
      </w:r>
      <w:r w:rsidR="00E35F33">
        <w:rPr>
          <w:rFonts w:asciiTheme="minorHAnsi" w:hAnsiTheme="minorHAnsi" w:cstheme="minorHAnsi"/>
          <w:sz w:val="24"/>
          <w:szCs w:val="24"/>
          <w:lang w:eastAsia="en-US"/>
        </w:rPr>
        <w:t xml:space="preserve"> model A</w:t>
      </w:r>
      <w:r>
        <w:rPr>
          <w:rFonts w:asciiTheme="minorHAnsi" w:hAnsiTheme="minorHAnsi" w:cstheme="minorHAnsi"/>
          <w:sz w:val="24"/>
          <w:szCs w:val="24"/>
          <w:lang w:eastAsia="en-US"/>
        </w:rPr>
        <w:t xml:space="preserve">), iar datele din Declarația de angajament vor fi corelate cu cele din Decizia/Hotărârea de aprobare a depunerii proiectului. </w:t>
      </w:r>
    </w:p>
    <w:p w14:paraId="3FB45604" w14:textId="54E49B20" w:rsidR="00FF7F81" w:rsidRDefault="00FF7F81" w:rsidP="00F81D21">
      <w:pPr>
        <w:pStyle w:val="Heading3"/>
      </w:pPr>
      <w:r>
        <w:lastRenderedPageBreak/>
        <w:t>Solicitantul se angajează că a efectuat o consultare publică pentru a se asigura c</w:t>
      </w:r>
      <w:r w:rsidR="008764B3">
        <w:t>ă</w:t>
      </w:r>
      <w:r>
        <w:t xml:space="preserve"> investiția nu prejudiciază colectivitatea din punct de vedere social și că asigură măsuri de protecție a mediului</w:t>
      </w:r>
    </w:p>
    <w:p w14:paraId="7CD032BC" w14:textId="2636D850" w:rsidR="00FF7F81" w:rsidRDefault="00FF7F81" w:rsidP="00F81D21">
      <w:pPr>
        <w:jc w:val="both"/>
        <w:rPr>
          <w:rFonts w:asciiTheme="minorHAnsi" w:hAnsiTheme="minorHAnsi" w:cstheme="minorHAnsi"/>
          <w:sz w:val="24"/>
          <w:szCs w:val="24"/>
          <w:lang w:eastAsia="en-US"/>
        </w:rPr>
      </w:pPr>
      <w:r w:rsidRPr="001B2466">
        <w:rPr>
          <w:rFonts w:asciiTheme="minorHAnsi" w:hAnsiTheme="minorHAnsi" w:cstheme="minorHAnsi"/>
          <w:sz w:val="24"/>
          <w:szCs w:val="24"/>
          <w:lang w:eastAsia="en-US"/>
        </w:rPr>
        <w:t xml:space="preserve">Solicitantul va completa și semna Declarația de angajament (Anexa 5 model A), iar datele din Declarația de angajament vor fi corelate cu cele din Decizia/Hotărârea de aprobare a proiectului. </w:t>
      </w:r>
    </w:p>
    <w:p w14:paraId="424E5A50" w14:textId="49D53E25" w:rsidR="00D379A4" w:rsidRPr="001B2466" w:rsidRDefault="00D379A4"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De asemenea, solicitantul va depune Studiul de impact asupra sănătății populației, în conformitate cu prevederile Ordinului Ministrului Sănătății nr. 119/2014, cu modificările și completările ulterioare. </w:t>
      </w:r>
    </w:p>
    <w:p w14:paraId="462248B7" w14:textId="0422A22D" w:rsidR="00CE1326" w:rsidRDefault="008164C1" w:rsidP="00F81D21">
      <w:pPr>
        <w:pStyle w:val="Heading3"/>
      </w:pPr>
      <w:r>
        <w:t>Solicitantul se angajează că vă asigura mentenanța investiției pe o perioadă de minimum 5 ani de la data ultimei plăți</w:t>
      </w:r>
    </w:p>
    <w:p w14:paraId="2C4C7FA2"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în cazul în care va primi finanțare din PNRR pentru investiții în infrastructură, trebuie ca pe perioada de durabilitate: </w:t>
      </w:r>
    </w:p>
    <w:p w14:paraId="0DC92A98" w14:textId="77777777" w:rsidR="00CE1326" w:rsidRDefault="008164C1" w:rsidP="00F81D21">
      <w:pPr>
        <w:pStyle w:val="ListParagraph"/>
        <w:numPr>
          <w:ilvl w:val="0"/>
          <w:numId w:val="37"/>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mențină investiția realizată (asigurând mentenanța și serviciile asociate necesare); </w:t>
      </w:r>
    </w:p>
    <w:p w14:paraId="7973BA4B" w14:textId="4DDE84B5" w:rsidR="00CE1326" w:rsidRDefault="008164C1" w:rsidP="00F81D21">
      <w:pPr>
        <w:pStyle w:val="ListParagraph"/>
        <w:numPr>
          <w:ilvl w:val="0"/>
          <w:numId w:val="37"/>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nu realizeze o modificare asupra calității de proprietar al infrastructurii, decât în condițiile prevăzute în contractul de finanțare; </w:t>
      </w:r>
    </w:p>
    <w:p w14:paraId="67BECE79" w14:textId="69CD1A2F" w:rsidR="00CE1326" w:rsidRDefault="008164C1" w:rsidP="00F81D21">
      <w:pPr>
        <w:pStyle w:val="ListParagraph"/>
        <w:numPr>
          <w:ilvl w:val="0"/>
          <w:numId w:val="37"/>
        </w:numPr>
        <w:spacing w:after="0"/>
        <w:rPr>
          <w:rFonts w:asciiTheme="minorHAnsi" w:hAnsiTheme="minorHAnsi" w:cstheme="minorHAnsi"/>
          <w:szCs w:val="24"/>
          <w:lang w:eastAsia="en-US"/>
        </w:rPr>
      </w:pPr>
      <w:r>
        <w:rPr>
          <w:rFonts w:asciiTheme="minorHAnsi" w:hAnsiTheme="minorHAnsi" w:cstheme="minorHAnsi"/>
          <w:szCs w:val="24"/>
          <w:lang w:eastAsia="en-US"/>
        </w:rPr>
        <w:t>să nu realizeze o modificare substanțială care afectează natura, obiectivele sau condițiile de realizare ale investiției.</w:t>
      </w:r>
    </w:p>
    <w:p w14:paraId="1E03E248" w14:textId="17EB2400"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Prin perioada de durabilitate a proiectului se înțelege perioada de menținere obligatorie a investiției după finalizarea implementării proiectului (minimum 5 (cinci) ani de la efectuarea plății finale).</w:t>
      </w:r>
    </w:p>
    <w:p w14:paraId="32D0D57D" w14:textId="4DC14E7E" w:rsidR="00E80260" w:rsidRDefault="00E80260"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va completa și semna Declarația de angajament (Anexa 5 model A). </w:t>
      </w:r>
    </w:p>
    <w:p w14:paraId="21AA4D66" w14:textId="30E0683C" w:rsidR="00AC413D" w:rsidRDefault="00AC413D" w:rsidP="00F81D21">
      <w:pPr>
        <w:pStyle w:val="Heading3"/>
      </w:pPr>
      <w:r>
        <w:lastRenderedPageBreak/>
        <w:t xml:space="preserve">Solicitantul face dovada că </w:t>
      </w:r>
      <w:r w:rsidR="00C47055">
        <w:t>pe raza sa administrativ – teritorială funcționează</w:t>
      </w:r>
      <w:r>
        <w:t xml:space="preserve"> minimum</w:t>
      </w:r>
      <w:r w:rsidR="00C47055">
        <w:t xml:space="preserve"> </w:t>
      </w:r>
      <w:r w:rsidR="00DB7721">
        <w:t>două</w:t>
      </w:r>
      <w:r w:rsidR="00C47055">
        <w:t xml:space="preserve"> ferme mari </w:t>
      </w:r>
    </w:p>
    <w:p w14:paraId="061B6E97" w14:textId="04DB45B9" w:rsidR="00AC413D" w:rsidRDefault="009B47C8" w:rsidP="00F81D21">
      <w:pPr>
        <w:pStyle w:val="Heading3"/>
        <w:numPr>
          <w:ilvl w:val="0"/>
          <w:numId w:val="0"/>
        </w:numPr>
        <w:ind w:left="720"/>
        <w:rPr>
          <w:b w:val="0"/>
          <w:bCs w:val="0"/>
        </w:rPr>
      </w:pPr>
      <w:r w:rsidRPr="009B47C8">
        <w:rPr>
          <w:b w:val="0"/>
          <w:bCs w:val="0"/>
        </w:rPr>
        <w:t>Instalația</w:t>
      </w:r>
      <w:r w:rsidR="00AC413D" w:rsidRPr="009B47C8">
        <w:rPr>
          <w:b w:val="0"/>
          <w:bCs w:val="0"/>
        </w:rPr>
        <w:t xml:space="preserve"> de </w:t>
      </w:r>
      <w:r w:rsidR="00681B7B">
        <w:rPr>
          <w:b w:val="0"/>
          <w:bCs w:val="0"/>
        </w:rPr>
        <w:t>compostare</w:t>
      </w:r>
      <w:r w:rsidR="00AC413D" w:rsidRPr="009B47C8">
        <w:rPr>
          <w:b w:val="0"/>
          <w:bCs w:val="0"/>
        </w:rPr>
        <w:t xml:space="preserve"> se va construi la nivelul </w:t>
      </w:r>
      <w:r w:rsidR="00681B7B">
        <w:rPr>
          <w:b w:val="0"/>
          <w:bCs w:val="0"/>
        </w:rPr>
        <w:t>unui UAT în a cărui rază administrativ – teritorială se regăsesc cel puțin 2 ferme mari</w:t>
      </w:r>
      <w:r w:rsidR="00C47055">
        <w:rPr>
          <w:b w:val="0"/>
          <w:bCs w:val="0"/>
        </w:rPr>
        <w:t xml:space="preserve"> având cel puțin 1.000 UVM</w:t>
      </w:r>
      <w:r w:rsidR="00681B7B">
        <w:rPr>
          <w:b w:val="0"/>
          <w:bCs w:val="0"/>
        </w:rPr>
        <w:t xml:space="preserve">. </w:t>
      </w:r>
    </w:p>
    <w:p w14:paraId="2CC9719F" w14:textId="0CFE85FB" w:rsidR="00FC7151" w:rsidRPr="00D379A4" w:rsidRDefault="00FC7151" w:rsidP="00F81D21">
      <w:pPr>
        <w:pStyle w:val="Heading3"/>
        <w:numPr>
          <w:ilvl w:val="0"/>
          <w:numId w:val="0"/>
        </w:numPr>
        <w:ind w:left="720"/>
        <w:rPr>
          <w:b w:val="0"/>
          <w:bCs w:val="0"/>
        </w:rPr>
      </w:pPr>
      <w:r w:rsidRPr="00D379A4">
        <w:rPr>
          <w:b w:val="0"/>
          <w:bCs w:val="0"/>
        </w:rPr>
        <w:t>Solicitantul va face dovada asigurării materiei prime necesa</w:t>
      </w:r>
      <w:r w:rsidR="00FF7F81" w:rsidRPr="00D379A4">
        <w:rPr>
          <w:b w:val="0"/>
          <w:bCs w:val="0"/>
        </w:rPr>
        <w:t xml:space="preserve">re pentru funcționarea instalației de </w:t>
      </w:r>
      <w:r w:rsidR="00681B7B">
        <w:rPr>
          <w:b w:val="0"/>
          <w:bCs w:val="0"/>
        </w:rPr>
        <w:t>compostare</w:t>
      </w:r>
      <w:r w:rsidR="00FF7F81" w:rsidRPr="00D379A4">
        <w:rPr>
          <w:b w:val="0"/>
          <w:bCs w:val="0"/>
        </w:rPr>
        <w:t xml:space="preserve">. </w:t>
      </w:r>
    </w:p>
    <w:p w14:paraId="118089C0" w14:textId="7192A3FE" w:rsidR="00CE1326" w:rsidRDefault="008164C1" w:rsidP="00F81D21">
      <w:pPr>
        <w:pStyle w:val="Heading3"/>
      </w:pPr>
      <w:r>
        <w:t xml:space="preserve">Solicitantul face dovada faptului că terenul pe care urmează a se efectua investiția îndeplinește următoarele cerințe: </w:t>
      </w:r>
    </w:p>
    <w:p w14:paraId="0B31335D" w14:textId="1300F85A"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demonstrează </w:t>
      </w:r>
      <w:r w:rsidR="00F479BD">
        <w:rPr>
          <w:rFonts w:asciiTheme="minorHAnsi" w:hAnsiTheme="minorHAnsi" w:cstheme="minorHAnsi"/>
          <w:sz w:val="24"/>
          <w:szCs w:val="24"/>
          <w:lang w:eastAsia="en-US"/>
        </w:rPr>
        <w:t xml:space="preserve">un drept real </w:t>
      </w:r>
      <w:r>
        <w:rPr>
          <w:rFonts w:asciiTheme="minorHAnsi" w:hAnsiTheme="minorHAnsi" w:cstheme="minorHAnsi"/>
          <w:sz w:val="24"/>
          <w:szCs w:val="24"/>
          <w:lang w:eastAsia="en-US"/>
        </w:rPr>
        <w:t>asupra imobilului, obiect al proiectului, conform legislației în vigoare, după caz, p</w:t>
      </w:r>
      <w:r w:rsidR="002A54C9">
        <w:rPr>
          <w:rFonts w:asciiTheme="minorHAnsi" w:hAnsiTheme="minorHAnsi" w:cstheme="minorHAnsi"/>
          <w:sz w:val="24"/>
          <w:szCs w:val="24"/>
          <w:lang w:eastAsia="en-US"/>
        </w:rPr>
        <w:t>ână la 31.12.2035</w:t>
      </w:r>
      <w:r>
        <w:rPr>
          <w:rFonts w:asciiTheme="minorHAnsi" w:hAnsiTheme="minorHAnsi" w:cstheme="minorHAnsi"/>
          <w:sz w:val="24"/>
          <w:szCs w:val="24"/>
          <w:lang w:eastAsia="en-US"/>
        </w:rPr>
        <w:t>.</w:t>
      </w:r>
    </w:p>
    <w:p w14:paraId="798C3B7E"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În plus, pentru completarea cererii de finanțare se va utiliza Declarația de eligibilitate (Anexa 5), în care sunt detaliate condițiile cumulative pe care trebuie să le îndeplinească imobilul</w:t>
      </w:r>
      <w:r w:rsidR="00546496">
        <w:rPr>
          <w:rFonts w:asciiTheme="minorHAnsi" w:hAnsiTheme="minorHAnsi" w:cstheme="minorHAnsi"/>
          <w:sz w:val="24"/>
          <w:szCs w:val="24"/>
          <w:lang w:eastAsia="en-US"/>
        </w:rPr>
        <w:t xml:space="preserve"> </w:t>
      </w:r>
      <w:r w:rsidR="00512D24">
        <w:rPr>
          <w:rFonts w:asciiTheme="minorHAnsi" w:hAnsiTheme="minorHAnsi" w:cstheme="minorHAnsi"/>
          <w:sz w:val="24"/>
          <w:szCs w:val="24"/>
          <w:lang w:eastAsia="en-US"/>
        </w:rPr>
        <w:t>–</w:t>
      </w:r>
      <w:r w:rsidR="00546496">
        <w:rPr>
          <w:rFonts w:asciiTheme="minorHAnsi" w:hAnsiTheme="minorHAnsi" w:cstheme="minorHAnsi"/>
          <w:sz w:val="24"/>
          <w:szCs w:val="24"/>
          <w:lang w:eastAsia="en-US"/>
        </w:rPr>
        <w:t xml:space="preserve"> teren</w:t>
      </w:r>
      <w:r w:rsidR="00512D24">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care fac</w:t>
      </w:r>
      <w:r w:rsidR="00546496">
        <w:rPr>
          <w:rFonts w:asciiTheme="minorHAnsi" w:hAnsiTheme="minorHAnsi" w:cstheme="minorHAnsi"/>
          <w:sz w:val="24"/>
          <w:szCs w:val="24"/>
          <w:lang w:eastAsia="en-US"/>
        </w:rPr>
        <w:t>e</w:t>
      </w:r>
      <w:r>
        <w:rPr>
          <w:rFonts w:asciiTheme="minorHAnsi" w:hAnsiTheme="minorHAnsi" w:cstheme="minorHAnsi"/>
          <w:sz w:val="24"/>
          <w:szCs w:val="24"/>
          <w:lang w:eastAsia="en-US"/>
        </w:rPr>
        <w:t xml:space="preserve"> obiectul proiectului propus spre finanțare, respectiv:</w:t>
      </w:r>
    </w:p>
    <w:p w14:paraId="13D34045" w14:textId="0DA86A72" w:rsidR="00CE1326" w:rsidRDefault="008164C1" w:rsidP="00F81D21">
      <w:pPr>
        <w:pStyle w:val="ListParagraph"/>
        <w:numPr>
          <w:ilvl w:val="0"/>
          <w:numId w:val="7"/>
        </w:numPr>
        <w:spacing w:after="0"/>
        <w:ind w:left="1170"/>
        <w:rPr>
          <w:rFonts w:asciiTheme="minorHAnsi" w:hAnsiTheme="minorHAnsi" w:cstheme="minorHAnsi"/>
          <w:szCs w:val="24"/>
          <w:lang w:eastAsia="en-US"/>
        </w:rPr>
      </w:pPr>
      <w:r>
        <w:rPr>
          <w:rFonts w:asciiTheme="minorHAnsi" w:hAnsiTheme="minorHAnsi" w:cstheme="minorHAnsi"/>
          <w:szCs w:val="24"/>
          <w:lang w:eastAsia="en-US"/>
        </w:rPr>
        <w:t>Suprafața</w:t>
      </w:r>
      <w:r w:rsidR="00780E09">
        <w:rPr>
          <w:rFonts w:asciiTheme="minorHAnsi" w:hAnsiTheme="minorHAnsi" w:cstheme="minorHAnsi"/>
          <w:szCs w:val="24"/>
          <w:lang w:eastAsia="en-US"/>
        </w:rPr>
        <w:t xml:space="preserve"> aferentă </w:t>
      </w:r>
      <w:r w:rsidR="00780E09" w:rsidRPr="005E417C">
        <w:rPr>
          <w:rFonts w:asciiTheme="minorHAnsi" w:hAnsiTheme="minorHAnsi" w:cstheme="minorHAnsi"/>
          <w:szCs w:val="24"/>
          <w:lang w:eastAsia="en-US"/>
        </w:rPr>
        <w:t xml:space="preserve">unui </w:t>
      </w:r>
      <w:r w:rsidR="005E417C" w:rsidRPr="005E417C">
        <w:rPr>
          <w:rFonts w:asciiTheme="minorHAnsi" w:hAnsiTheme="minorHAnsi" w:cstheme="minorHAnsi"/>
          <w:szCs w:val="24"/>
          <w:lang w:eastAsia="en-US"/>
        </w:rPr>
        <w:t xml:space="preserve">sistem de </w:t>
      </w:r>
      <w:r w:rsidR="008764B3">
        <w:rPr>
          <w:rFonts w:asciiTheme="minorHAnsi" w:hAnsiTheme="minorHAnsi" w:cstheme="minorHAnsi"/>
          <w:szCs w:val="24"/>
          <w:lang w:eastAsia="en-US"/>
        </w:rPr>
        <w:t xml:space="preserve">producere a compostului </w:t>
      </w:r>
      <w:r w:rsidR="00546496" w:rsidRPr="005E417C">
        <w:rPr>
          <w:rFonts w:asciiTheme="minorHAnsi" w:hAnsiTheme="minorHAnsi" w:cstheme="minorHAnsi"/>
          <w:szCs w:val="24"/>
          <w:lang w:eastAsia="en-US"/>
        </w:rPr>
        <w:t>ce trebuie</w:t>
      </w:r>
      <w:r w:rsidR="00546496">
        <w:rPr>
          <w:rFonts w:asciiTheme="minorHAnsi" w:hAnsiTheme="minorHAnsi" w:cstheme="minorHAnsi"/>
          <w:szCs w:val="24"/>
          <w:lang w:eastAsia="en-US"/>
        </w:rPr>
        <w:t xml:space="preserve"> asigurată</w:t>
      </w:r>
      <w:r w:rsidR="00824485">
        <w:rPr>
          <w:rFonts w:asciiTheme="minorHAnsi" w:hAnsiTheme="minorHAnsi" w:cstheme="minorHAnsi"/>
          <w:szCs w:val="24"/>
          <w:lang w:eastAsia="en-US"/>
        </w:rPr>
        <w:t>;</w:t>
      </w:r>
    </w:p>
    <w:p w14:paraId="2A555555" w14:textId="6CC85780" w:rsidR="00CE1326" w:rsidRDefault="008164C1" w:rsidP="00F81D21">
      <w:pPr>
        <w:pStyle w:val="ListParagraph"/>
        <w:numPr>
          <w:ilvl w:val="0"/>
          <w:numId w:val="7"/>
        </w:numPr>
        <w:spacing w:after="0"/>
        <w:ind w:left="1170"/>
        <w:rPr>
          <w:rFonts w:asciiTheme="minorHAnsi" w:hAnsiTheme="minorHAnsi" w:cstheme="minorHAnsi"/>
          <w:szCs w:val="24"/>
          <w:lang w:eastAsia="en-US"/>
        </w:rPr>
      </w:pPr>
      <w:r>
        <w:rPr>
          <w:rFonts w:asciiTheme="minorHAnsi" w:hAnsiTheme="minorHAnsi" w:cstheme="minorHAnsi"/>
          <w:szCs w:val="24"/>
          <w:lang w:eastAsia="en-US"/>
        </w:rPr>
        <w:t>Să fie liber de sarcini sau interdicții ce afectează implementarea proiectului;</w:t>
      </w:r>
    </w:p>
    <w:p w14:paraId="26B7758C" w14:textId="77777777" w:rsidR="00CE1326" w:rsidRDefault="008164C1" w:rsidP="00F81D21">
      <w:pPr>
        <w:pStyle w:val="ListParagraph"/>
        <w:numPr>
          <w:ilvl w:val="0"/>
          <w:numId w:val="7"/>
        </w:numPr>
        <w:spacing w:after="0"/>
        <w:ind w:left="1170"/>
        <w:rPr>
          <w:rFonts w:asciiTheme="minorHAnsi" w:hAnsiTheme="minorHAnsi" w:cstheme="minorHAnsi"/>
          <w:szCs w:val="24"/>
          <w:lang w:eastAsia="en-US"/>
        </w:rPr>
      </w:pPr>
      <w:r>
        <w:rPr>
          <w:rFonts w:asciiTheme="minorHAnsi" w:hAnsiTheme="minorHAnsi" w:cstheme="minorHAnsi"/>
          <w:szCs w:val="24"/>
          <w:lang w:eastAsia="en-US"/>
        </w:rPr>
        <w:t xml:space="preserve">Să nu facă obiectul revendicărilor potrivit unor legi speciale sau dreptului comun; </w:t>
      </w:r>
    </w:p>
    <w:p w14:paraId="67254344" w14:textId="7A848161" w:rsidR="00CE1326" w:rsidRDefault="008164C1" w:rsidP="00F81D21">
      <w:pPr>
        <w:pStyle w:val="ListParagraph"/>
        <w:numPr>
          <w:ilvl w:val="0"/>
          <w:numId w:val="7"/>
        </w:numPr>
        <w:spacing w:after="0"/>
        <w:ind w:left="1170"/>
        <w:rPr>
          <w:rFonts w:asciiTheme="minorHAnsi" w:hAnsiTheme="minorHAnsi" w:cstheme="minorHAnsi"/>
          <w:szCs w:val="24"/>
          <w:lang w:eastAsia="en-US"/>
        </w:rPr>
      </w:pPr>
      <w:r>
        <w:rPr>
          <w:rFonts w:asciiTheme="minorHAnsi" w:hAnsiTheme="minorHAnsi" w:cstheme="minorHAnsi"/>
          <w:szCs w:val="24"/>
          <w:lang w:eastAsia="en-US"/>
        </w:rPr>
        <w:t xml:space="preserve">Să se afle în proprietatea beneficiarului sau beneficiarul deține un drept real asupra imobilului-teren cel puțin până la </w:t>
      </w:r>
      <w:r w:rsidR="000C7C4C">
        <w:rPr>
          <w:rFonts w:asciiTheme="minorHAnsi" w:hAnsiTheme="minorHAnsi" w:cstheme="minorHAnsi"/>
          <w:szCs w:val="24"/>
          <w:lang w:eastAsia="en-US"/>
        </w:rPr>
        <w:t>31.12.</w:t>
      </w:r>
      <w:r>
        <w:rPr>
          <w:rFonts w:asciiTheme="minorHAnsi" w:hAnsiTheme="minorHAnsi" w:cstheme="minorHAnsi"/>
          <w:szCs w:val="24"/>
          <w:lang w:eastAsia="en-US"/>
        </w:rPr>
        <w:t>2035.</w:t>
      </w:r>
    </w:p>
    <w:p w14:paraId="1B926584"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Proiectul devine neeligibil dacă intervine o hotărâre judecătorească definitivă prin care este afectat dreptul de proprietate/administrare (privind imobilul) până la finalizarea perioadei de durabilitate.</w:t>
      </w:r>
    </w:p>
    <w:p w14:paraId="27E7CAB1" w14:textId="4D29AA71" w:rsidR="002A54C9" w:rsidRPr="00423551" w:rsidRDefault="008164C1" w:rsidP="00F81D21">
      <w:pPr>
        <w:pStyle w:val="Heading3"/>
      </w:pPr>
      <w:bookmarkStart w:id="131" w:name="_Toc111561456"/>
      <w:bookmarkStart w:id="132" w:name="_Toc111561534"/>
      <w:bookmarkEnd w:id="131"/>
      <w:bookmarkEnd w:id="132"/>
      <w:r w:rsidRPr="00423551">
        <w:t xml:space="preserve">Solicitantul va prezenta în cererea de finanțare amplasamentul terenului pe care se va </w:t>
      </w:r>
      <w:r w:rsidR="002A54C9" w:rsidRPr="00423551">
        <w:t xml:space="preserve">implementa </w:t>
      </w:r>
      <w:r w:rsidRPr="00423551">
        <w:t xml:space="preserve">proiectul și va </w:t>
      </w:r>
      <w:r w:rsidR="00DC0E9A" w:rsidRPr="00423551">
        <w:t xml:space="preserve">declara </w:t>
      </w:r>
      <w:r w:rsidRPr="00423551">
        <w:t xml:space="preserve">că amplasamentul </w:t>
      </w:r>
      <w:r w:rsidR="00F479BD">
        <w:t xml:space="preserve">respectă prevederile </w:t>
      </w:r>
      <w:r w:rsidR="00031A12">
        <w:t>Ordinul</w:t>
      </w:r>
      <w:r w:rsidR="00365426">
        <w:t>ui</w:t>
      </w:r>
      <w:r w:rsidR="00031A12">
        <w:t xml:space="preserve"> Ministrului Sănătății nr. 119/2014 pentru aprobarea normelor de igienă și sănătate publică privind mediul de viață al populației, cu modificările și completările ulterioare</w:t>
      </w:r>
      <w:r w:rsidRPr="00423551">
        <w:t>.</w:t>
      </w:r>
    </w:p>
    <w:p w14:paraId="549B5610" w14:textId="1E75CD47" w:rsidR="00CE1326" w:rsidRDefault="002A54C9" w:rsidP="00F81D21">
      <w:pPr>
        <w:ind w:left="708"/>
        <w:jc w:val="both"/>
      </w:pPr>
      <w:r w:rsidRPr="00423551">
        <w:rPr>
          <w:rFonts w:asciiTheme="minorHAnsi" w:hAnsiTheme="minorHAnsi" w:cstheme="minorHAnsi"/>
          <w:sz w:val="24"/>
          <w:szCs w:val="24"/>
          <w:lang w:eastAsia="en-US"/>
        </w:rPr>
        <w:t>Solicitantul va completa și semna Declarația de conformitate.</w:t>
      </w:r>
      <w:r>
        <w:rPr>
          <w:rFonts w:asciiTheme="minorHAnsi" w:hAnsiTheme="minorHAnsi" w:cstheme="minorHAnsi"/>
          <w:sz w:val="24"/>
          <w:szCs w:val="24"/>
          <w:lang w:eastAsia="en-US"/>
        </w:rPr>
        <w:t xml:space="preserve"> </w:t>
      </w:r>
      <w:r w:rsidR="008164C1">
        <w:t xml:space="preserve"> </w:t>
      </w:r>
    </w:p>
    <w:p w14:paraId="664174BC" w14:textId="77777777" w:rsidR="00CE1326" w:rsidRPr="00DC3401" w:rsidRDefault="008164C1" w:rsidP="00F81D21">
      <w:pPr>
        <w:pStyle w:val="Heading3"/>
      </w:pPr>
      <w:r w:rsidRPr="00DC3401">
        <w:lastRenderedPageBreak/>
        <w:t>Activitățile propuse prin proiect se încadrează în acțiunile eligibile specifice sprijinite în cadrul prezentei investiții</w:t>
      </w:r>
    </w:p>
    <w:p w14:paraId="2C29AD79" w14:textId="12B9E415" w:rsidR="00DC3401"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Activitățile propuse prin proiecte </w:t>
      </w:r>
      <w:r w:rsidR="00365426">
        <w:rPr>
          <w:rFonts w:asciiTheme="minorHAnsi" w:hAnsiTheme="minorHAnsi" w:cstheme="minorHAnsi"/>
          <w:sz w:val="24"/>
          <w:szCs w:val="24"/>
          <w:lang w:eastAsia="en-US"/>
        </w:rPr>
        <w:t xml:space="preserve">presupun </w:t>
      </w:r>
      <w:r>
        <w:rPr>
          <w:rFonts w:asciiTheme="minorHAnsi" w:hAnsiTheme="minorHAnsi" w:cstheme="minorHAnsi"/>
          <w:sz w:val="24"/>
          <w:szCs w:val="24"/>
          <w:lang w:eastAsia="en-US"/>
        </w:rPr>
        <w:t>înființ</w:t>
      </w:r>
      <w:r w:rsidR="00365426">
        <w:rPr>
          <w:rFonts w:asciiTheme="minorHAnsi" w:hAnsiTheme="minorHAnsi" w:cstheme="minorHAnsi"/>
          <w:sz w:val="24"/>
          <w:szCs w:val="24"/>
          <w:lang w:eastAsia="en-US"/>
        </w:rPr>
        <w:t>area</w:t>
      </w:r>
      <w:r>
        <w:rPr>
          <w:rFonts w:asciiTheme="minorHAnsi" w:hAnsiTheme="minorHAnsi" w:cstheme="minorHAnsi"/>
          <w:sz w:val="24"/>
          <w:szCs w:val="24"/>
          <w:lang w:eastAsia="en-US"/>
        </w:rPr>
        <w:t xml:space="preserve"> de </w:t>
      </w:r>
      <w:r w:rsidR="00DC3401">
        <w:rPr>
          <w:rFonts w:asciiTheme="minorHAnsi" w:hAnsiTheme="minorHAnsi" w:cstheme="minorHAnsi"/>
          <w:sz w:val="24"/>
          <w:szCs w:val="24"/>
          <w:lang w:eastAsia="en-US"/>
        </w:rPr>
        <w:t xml:space="preserve">sisteme de </w:t>
      </w:r>
      <w:r w:rsidR="00681B7B">
        <w:rPr>
          <w:rFonts w:asciiTheme="minorHAnsi" w:hAnsiTheme="minorHAnsi" w:cstheme="minorHAnsi"/>
          <w:sz w:val="24"/>
          <w:szCs w:val="24"/>
          <w:lang w:eastAsia="en-US"/>
        </w:rPr>
        <w:t>producere a compostului</w:t>
      </w:r>
      <w:r w:rsidR="00DC3401">
        <w:rPr>
          <w:rFonts w:asciiTheme="minorHAnsi" w:hAnsiTheme="minorHAnsi" w:cstheme="minorHAnsi"/>
          <w:sz w:val="24"/>
          <w:szCs w:val="24"/>
          <w:lang w:eastAsia="en-US"/>
        </w:rPr>
        <w:t xml:space="preserve"> pentru comunități cu ferme mari</w:t>
      </w:r>
      <w:r w:rsidR="00681B7B">
        <w:rPr>
          <w:rFonts w:asciiTheme="minorHAnsi" w:hAnsiTheme="minorHAnsi" w:cstheme="minorHAnsi"/>
          <w:sz w:val="24"/>
          <w:szCs w:val="24"/>
          <w:lang w:eastAsia="en-US"/>
        </w:rPr>
        <w:t xml:space="preserve">. </w:t>
      </w:r>
    </w:p>
    <w:p w14:paraId="1896B1D3" w14:textId="0E62A0FE" w:rsidR="00DC3401" w:rsidRDefault="00DC340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O cerere de finanțare </w:t>
      </w:r>
      <w:r w:rsidR="00A51312">
        <w:rPr>
          <w:rFonts w:asciiTheme="minorHAnsi" w:hAnsiTheme="minorHAnsi" w:cstheme="minorHAnsi"/>
          <w:sz w:val="24"/>
          <w:szCs w:val="24"/>
          <w:lang w:eastAsia="en-US"/>
        </w:rPr>
        <w:t>va</w:t>
      </w:r>
      <w:r>
        <w:rPr>
          <w:rFonts w:asciiTheme="minorHAnsi" w:hAnsiTheme="minorHAnsi" w:cstheme="minorHAnsi"/>
          <w:sz w:val="24"/>
          <w:szCs w:val="24"/>
          <w:lang w:eastAsia="en-US"/>
        </w:rPr>
        <w:t xml:space="preserve"> include un </w:t>
      </w:r>
      <w:r w:rsidR="00A51312">
        <w:rPr>
          <w:rFonts w:asciiTheme="minorHAnsi" w:hAnsiTheme="minorHAnsi" w:cstheme="minorHAnsi"/>
          <w:sz w:val="24"/>
          <w:szCs w:val="24"/>
          <w:lang w:eastAsia="en-US"/>
        </w:rPr>
        <w:t xml:space="preserve">singur </w:t>
      </w:r>
      <w:r>
        <w:rPr>
          <w:rFonts w:asciiTheme="minorHAnsi" w:hAnsiTheme="minorHAnsi" w:cstheme="minorHAnsi"/>
          <w:sz w:val="24"/>
          <w:szCs w:val="24"/>
          <w:lang w:eastAsia="en-US"/>
        </w:rPr>
        <w:t xml:space="preserve">sistem de producere a </w:t>
      </w:r>
      <w:r w:rsidR="00681B7B">
        <w:rPr>
          <w:rFonts w:asciiTheme="minorHAnsi" w:hAnsiTheme="minorHAnsi" w:cstheme="minorHAnsi"/>
          <w:sz w:val="24"/>
          <w:szCs w:val="24"/>
          <w:lang w:eastAsia="en-US"/>
        </w:rPr>
        <w:t>compostului</w:t>
      </w:r>
      <w:r>
        <w:rPr>
          <w:rFonts w:asciiTheme="minorHAnsi" w:hAnsiTheme="minorHAnsi" w:cstheme="minorHAnsi"/>
          <w:sz w:val="24"/>
          <w:szCs w:val="24"/>
          <w:lang w:eastAsia="en-US"/>
        </w:rPr>
        <w:t xml:space="preserve">. </w:t>
      </w:r>
    </w:p>
    <w:p w14:paraId="782830BA" w14:textId="78C6E937" w:rsidR="00CE1326" w:rsidRDefault="00DC3401" w:rsidP="00F81D21">
      <w:pPr>
        <w:jc w:val="both"/>
        <w:rPr>
          <w:rFonts w:asciiTheme="minorHAnsi" w:hAnsiTheme="minorHAnsi" w:cstheme="minorHAnsi"/>
          <w:sz w:val="24"/>
          <w:szCs w:val="24"/>
          <w:lang w:eastAsia="en-US"/>
        </w:rPr>
      </w:pPr>
      <w:r w:rsidRPr="00DC3401">
        <w:rPr>
          <w:rFonts w:asciiTheme="minorHAnsi" w:hAnsiTheme="minorHAnsi" w:cstheme="minorHAnsi"/>
          <w:sz w:val="24"/>
          <w:szCs w:val="24"/>
          <w:lang w:eastAsia="en-US"/>
        </w:rPr>
        <w:t xml:space="preserve">Prin investițiile propuse în modernizarea infrastructurii de mediu, în producerea de compost, precum și în gestionarea gunoiului de grajd la nivel comunal se are în vedere reducerea emisiilor de amoniac și metan, precum și reducerea </w:t>
      </w:r>
      <w:r w:rsidR="00AF17B1" w:rsidRPr="00DC3401">
        <w:rPr>
          <w:rFonts w:asciiTheme="minorHAnsi" w:hAnsiTheme="minorHAnsi" w:cstheme="minorHAnsi"/>
          <w:sz w:val="24"/>
          <w:szCs w:val="24"/>
          <w:lang w:eastAsia="en-US"/>
        </w:rPr>
        <w:t>poluării</w:t>
      </w:r>
      <w:r w:rsidRPr="00DC3401">
        <w:rPr>
          <w:rFonts w:asciiTheme="minorHAnsi" w:hAnsiTheme="minorHAnsi" w:cstheme="minorHAnsi"/>
          <w:sz w:val="24"/>
          <w:szCs w:val="24"/>
          <w:lang w:eastAsia="en-US"/>
        </w:rPr>
        <w:t xml:space="preserve"> cu nitrați.</w:t>
      </w:r>
    </w:p>
    <w:p w14:paraId="0EBC7A5A" w14:textId="2B86A910" w:rsidR="00DC3401" w:rsidRDefault="00DC3401" w:rsidP="00F81D21">
      <w:pPr>
        <w:jc w:val="both"/>
        <w:rPr>
          <w:rFonts w:asciiTheme="minorHAnsi" w:hAnsiTheme="minorHAnsi" w:cstheme="minorHAnsi"/>
          <w:sz w:val="24"/>
          <w:szCs w:val="24"/>
          <w:lang w:eastAsia="en-US"/>
        </w:rPr>
      </w:pPr>
      <w:r w:rsidRPr="00DC3401">
        <w:rPr>
          <w:rFonts w:asciiTheme="minorHAnsi" w:hAnsiTheme="minorHAnsi" w:cstheme="minorHAnsi"/>
          <w:sz w:val="24"/>
          <w:szCs w:val="24"/>
          <w:lang w:eastAsia="en-US"/>
        </w:rPr>
        <w:t>Sistemele de</w:t>
      </w:r>
      <w:r w:rsidR="00681B7B">
        <w:rPr>
          <w:rFonts w:asciiTheme="minorHAnsi" w:hAnsiTheme="minorHAnsi" w:cstheme="minorHAnsi"/>
          <w:sz w:val="24"/>
          <w:szCs w:val="24"/>
          <w:lang w:eastAsia="en-US"/>
        </w:rPr>
        <w:t xml:space="preserve"> producere a compostului</w:t>
      </w:r>
      <w:r w:rsidRPr="00DC3401">
        <w:rPr>
          <w:rFonts w:asciiTheme="minorHAnsi" w:hAnsiTheme="minorHAnsi" w:cstheme="minorHAnsi"/>
          <w:sz w:val="24"/>
          <w:szCs w:val="24"/>
          <w:lang w:eastAsia="en-US"/>
        </w:rPr>
        <w:t xml:space="preserve"> se vor construi la nivel</w:t>
      </w:r>
      <w:r w:rsidR="00681B7B">
        <w:rPr>
          <w:rFonts w:asciiTheme="minorHAnsi" w:hAnsiTheme="minorHAnsi" w:cstheme="minorHAnsi"/>
          <w:sz w:val="24"/>
          <w:szCs w:val="24"/>
          <w:lang w:eastAsia="en-US"/>
        </w:rPr>
        <w:t>ul unităților administrativ – teritoriale în a căror raza administrativ teritorială se regăsesc cel puțin 2</w:t>
      </w:r>
      <w:r w:rsidRPr="00DC3401">
        <w:rPr>
          <w:rFonts w:asciiTheme="minorHAnsi" w:hAnsiTheme="minorHAnsi" w:cstheme="minorHAnsi"/>
          <w:sz w:val="24"/>
          <w:szCs w:val="24"/>
          <w:lang w:eastAsia="en-US"/>
        </w:rPr>
        <w:t xml:space="preserve"> ferme mari, în care există un minim de 1.000 UVM </w:t>
      </w:r>
      <w:r w:rsidR="00681B7B">
        <w:rPr>
          <w:rFonts w:asciiTheme="minorHAnsi" w:hAnsiTheme="minorHAnsi" w:cstheme="minorHAnsi"/>
          <w:sz w:val="24"/>
          <w:szCs w:val="24"/>
          <w:lang w:eastAsia="en-US"/>
        </w:rPr>
        <w:t>(</w:t>
      </w:r>
      <w:r w:rsidRPr="00DC3401">
        <w:rPr>
          <w:rFonts w:asciiTheme="minorHAnsi" w:hAnsiTheme="minorHAnsi" w:cstheme="minorHAnsi"/>
          <w:sz w:val="24"/>
          <w:szCs w:val="24"/>
          <w:lang w:eastAsia="en-US"/>
        </w:rPr>
        <w:t>ferme de bovine, de porcine sau ferme avicole</w:t>
      </w:r>
      <w:r w:rsidR="00BD1251">
        <w:rPr>
          <w:rFonts w:asciiTheme="minorHAnsi" w:hAnsiTheme="minorHAnsi" w:cstheme="minorHAnsi"/>
          <w:sz w:val="24"/>
          <w:szCs w:val="24"/>
          <w:lang w:eastAsia="en-US"/>
        </w:rPr>
        <w:t>)</w:t>
      </w:r>
      <w:r w:rsidRPr="00DC3401">
        <w:rPr>
          <w:rFonts w:asciiTheme="minorHAnsi" w:hAnsiTheme="minorHAnsi" w:cstheme="minorHAnsi"/>
          <w:sz w:val="24"/>
          <w:szCs w:val="24"/>
          <w:lang w:eastAsia="en-US"/>
        </w:rPr>
        <w:t xml:space="preserve">. </w:t>
      </w:r>
    </w:p>
    <w:p w14:paraId="490D73BA" w14:textId="58F355C6" w:rsidR="008B23A6" w:rsidRDefault="00BB520F" w:rsidP="00F81D21">
      <w:pPr>
        <w:jc w:val="both"/>
        <w:rPr>
          <w:rFonts w:asciiTheme="minorHAnsi" w:hAnsiTheme="minorHAnsi" w:cstheme="minorHAnsi"/>
          <w:sz w:val="24"/>
          <w:szCs w:val="24"/>
          <w:lang w:eastAsia="en-US"/>
        </w:rPr>
      </w:pPr>
      <w:r w:rsidRPr="000C63F5">
        <w:rPr>
          <w:rFonts w:asciiTheme="minorHAnsi" w:hAnsiTheme="minorHAnsi" w:cstheme="minorHAnsi"/>
          <w:sz w:val="24"/>
          <w:szCs w:val="24"/>
          <w:lang w:eastAsia="en-US"/>
        </w:rPr>
        <w:t>Proiectele</w:t>
      </w:r>
      <w:r w:rsidRPr="00BB520F">
        <w:rPr>
          <w:rFonts w:asciiTheme="minorHAnsi" w:hAnsiTheme="minorHAnsi" w:cstheme="minorHAnsi"/>
          <w:sz w:val="24"/>
          <w:szCs w:val="24"/>
          <w:lang w:eastAsia="en-US"/>
        </w:rPr>
        <w:t xml:space="preserve"> propuse vor trebui să dovedească sustenabilitatea economică, socială și de mediu pe termen lung. Astfel, investiția va trebui să dovedească o eficiență economică susținută și cuantificabilă (din energia, agentul termic, fertilizanții produși și valorificați), dar și avantaje economice rezultate din descentralizarea surselor de energie, înlocuirea fertilizanților chimici, creșterea producției agricole. De asemenea, proiectele vor trebui sa cuantifice beneficiile de mediu ale investiției propuse: reducerea emisiilor de gaze cu efect de seră (dioxid de carbon, amoniac, metan, oxizi azotoși), avantajul originii carbonului utilizat, reducerea cantității de fertilizatori chimici, etc. </w:t>
      </w:r>
    </w:p>
    <w:p w14:paraId="47283552" w14:textId="240F6F74" w:rsidR="00BD1251" w:rsidRDefault="00BD125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vor prefera tehnologii care presupun un control al aplicării fertilizanților pentru reducerea emisiilor de amoniac și a pierderilor de nitrați (de ex. injectarea în sol a fracției lichide sau aplicarea cu aerare redusă a compostului). Se vor aplica prevederile Codului de Bune Practici Agricole privind protecția apelor la poluarea cu nitrați și reducerea emisiilor de compuși cu azot, atât în procesul de compostare, cât și în procesul de aplicare pe terenuri agricole a acestuia. </w:t>
      </w:r>
    </w:p>
    <w:p w14:paraId="6016BAB8" w14:textId="73D3A4D3" w:rsidR="008D1F15" w:rsidRDefault="008D1F15"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Echipamentele de împrăștiere a compostului/fracției lichide din gunoiul de grajd vor trebui să utilizeze tehnologii care reduc cantitatea de emisii de amoniac și alte emisii gazoase în procesul de distribuire pe terenurile agricole. </w:t>
      </w:r>
    </w:p>
    <w:p w14:paraId="241FEF73" w14:textId="29A74CF1" w:rsidR="008D1F15" w:rsidRDefault="008D1F15"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Motoarele de la tocătoarele de resturi vegetale, stațiile de împachetare, cântare, ciururi vor trebui să utilizeze energie electrică – fiind exclusă alimentarea cu benzină/motorină. În cazul în care acestea nu au motoare individuale, se va dovedi că sunt propulsate de un tractor având ultima normă europeană de poluare. </w:t>
      </w:r>
    </w:p>
    <w:p w14:paraId="5BCADFE2" w14:textId="55F0B780"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Toate lucrările/ achizițiile ce vor fi realizate în cadrul proiectului trebuie să fie fundamentate și să fie în conformitate cu cerințele de eligibilitate a cheltuielilor conform subcapitolul 3.2 din Ghid.</w:t>
      </w:r>
    </w:p>
    <w:p w14:paraId="102631D0" w14:textId="3E7047C0" w:rsidR="00A60E27" w:rsidRPr="00BB5F64" w:rsidRDefault="00A60E27" w:rsidP="00F81D21">
      <w:pPr>
        <w:jc w:val="both"/>
        <w:rPr>
          <w:rFonts w:asciiTheme="minorHAnsi" w:hAnsiTheme="minorHAnsi" w:cstheme="minorHAnsi"/>
          <w:sz w:val="24"/>
          <w:szCs w:val="24"/>
          <w:lang w:val="en-US" w:eastAsia="en-US"/>
        </w:rPr>
      </w:pPr>
      <w:r>
        <w:rPr>
          <w:rFonts w:asciiTheme="minorHAnsi" w:hAnsiTheme="minorHAnsi" w:cstheme="minorHAnsi"/>
          <w:sz w:val="24"/>
          <w:szCs w:val="24"/>
          <w:lang w:eastAsia="en-US"/>
        </w:rPr>
        <w:t>V</w:t>
      </w:r>
      <w:r w:rsidRPr="00A60E27">
        <w:rPr>
          <w:rFonts w:asciiTheme="minorHAnsi" w:hAnsiTheme="minorHAnsi" w:cstheme="minorHAnsi"/>
          <w:sz w:val="24"/>
          <w:szCs w:val="24"/>
          <w:lang w:eastAsia="en-US"/>
        </w:rPr>
        <w:t>ehiculele achiziționate în cadrul acestei măsuri să fie echipate cu cea mai bună tehnologie disponibilă din punctul de vedere al respectării mediului</w:t>
      </w:r>
      <w:r>
        <w:rPr>
          <w:rFonts w:asciiTheme="minorHAnsi" w:hAnsiTheme="minorHAnsi" w:cstheme="minorHAnsi"/>
          <w:sz w:val="24"/>
          <w:szCs w:val="24"/>
          <w:lang w:eastAsia="en-US"/>
        </w:rPr>
        <w:t xml:space="preserve">. </w:t>
      </w:r>
      <w:r w:rsidR="00BB520F" w:rsidRPr="00BB520F">
        <w:rPr>
          <w:rFonts w:asciiTheme="minorHAnsi" w:hAnsiTheme="minorHAnsi" w:cstheme="minorHAnsi"/>
          <w:sz w:val="24"/>
          <w:szCs w:val="24"/>
          <w:lang w:eastAsia="en-US"/>
        </w:rPr>
        <w:t>Se vor prefera tehnologii care presupun un control al aplicării fertilizanților pentru reducerea emisiilor de amoniac și a pierderilor de nitrați</w:t>
      </w:r>
      <w:r w:rsidR="00BB520F">
        <w:rPr>
          <w:rFonts w:asciiTheme="minorHAnsi" w:hAnsiTheme="minorHAnsi" w:cstheme="minorHAnsi"/>
          <w:sz w:val="24"/>
          <w:szCs w:val="24"/>
          <w:lang w:eastAsia="en-US"/>
        </w:rPr>
        <w:t>.</w:t>
      </w:r>
    </w:p>
    <w:p w14:paraId="10FBB7DF" w14:textId="63965E18" w:rsidR="00CE1326" w:rsidRDefault="008164C1" w:rsidP="00F81D21">
      <w:pPr>
        <w:pStyle w:val="Heading3"/>
      </w:pPr>
      <w:r>
        <w:t xml:space="preserve">Proiectul propus spre finanțare </w:t>
      </w:r>
      <w:r w:rsidR="0042540B">
        <w:t xml:space="preserve">este implementat pe teritoriul României </w:t>
      </w:r>
    </w:p>
    <w:p w14:paraId="23C9A687" w14:textId="41D78E3E"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Proiectul </w:t>
      </w:r>
      <w:r w:rsidR="00827D0D">
        <w:rPr>
          <w:rFonts w:asciiTheme="minorHAnsi" w:hAnsiTheme="minorHAnsi" w:cstheme="minorHAnsi"/>
          <w:sz w:val="24"/>
          <w:szCs w:val="24"/>
          <w:lang w:eastAsia="en-US"/>
        </w:rPr>
        <w:t xml:space="preserve">este implementat pe teritoriul României. </w:t>
      </w:r>
    </w:p>
    <w:p w14:paraId="2807DA9A" w14:textId="6B65694A" w:rsidR="00031A12" w:rsidRDefault="00031A12" w:rsidP="00F81D21">
      <w:pPr>
        <w:pStyle w:val="Heading3"/>
      </w:pPr>
      <w:r>
        <w:t xml:space="preserve">Proiectul propus spre finanțare demonstrează un raport pozitiv rezultat din analiza cost – beneficiu </w:t>
      </w:r>
    </w:p>
    <w:p w14:paraId="2C8524EF" w14:textId="30F43B74" w:rsidR="00031A12" w:rsidRPr="00031A12" w:rsidRDefault="00031A12" w:rsidP="00F81D21">
      <w:pPr>
        <w:jc w:val="both"/>
        <w:rPr>
          <w:rFonts w:asciiTheme="minorHAnsi" w:hAnsiTheme="minorHAnsi" w:cstheme="minorHAnsi"/>
          <w:sz w:val="24"/>
          <w:szCs w:val="24"/>
          <w:lang w:eastAsia="en-US"/>
        </w:rPr>
      </w:pPr>
      <w:r w:rsidRPr="00031A12">
        <w:rPr>
          <w:rFonts w:asciiTheme="minorHAnsi" w:hAnsiTheme="minorHAnsi" w:cstheme="minorHAnsi"/>
          <w:sz w:val="24"/>
          <w:szCs w:val="24"/>
          <w:lang w:eastAsia="en-US"/>
        </w:rPr>
        <w:t xml:space="preserve">Solicitantul va depune studiul de fezabilitate complet. </w:t>
      </w:r>
    </w:p>
    <w:p w14:paraId="79DE6E46" w14:textId="7097CD26" w:rsidR="00031A12" w:rsidRDefault="00031A12" w:rsidP="00F81D21">
      <w:pPr>
        <w:pStyle w:val="Heading3"/>
      </w:pPr>
      <w:r>
        <w:t>Proiectul propus spre finanțare demonstrează sustenabilitatea pe termen lung a investiției</w:t>
      </w:r>
      <w:r w:rsidR="00D71E99">
        <w:t xml:space="preserve"> </w:t>
      </w:r>
      <w:r>
        <w:t>și cuantifică beneficiile de mediu ale investiției</w:t>
      </w:r>
    </w:p>
    <w:p w14:paraId="3A9A3700" w14:textId="64089CF1" w:rsidR="0042540B" w:rsidRDefault="0042540B"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Instalația de producere a </w:t>
      </w:r>
      <w:r w:rsidR="00D71E99">
        <w:rPr>
          <w:rFonts w:asciiTheme="minorHAnsi" w:hAnsiTheme="minorHAnsi" w:cstheme="minorHAnsi"/>
          <w:sz w:val="24"/>
          <w:szCs w:val="24"/>
          <w:lang w:eastAsia="en-US"/>
        </w:rPr>
        <w:t>compostului</w:t>
      </w:r>
      <w:r>
        <w:rPr>
          <w:rFonts w:asciiTheme="minorHAnsi" w:hAnsiTheme="minorHAnsi" w:cstheme="minorHAnsi"/>
          <w:sz w:val="24"/>
          <w:szCs w:val="24"/>
          <w:lang w:eastAsia="en-US"/>
        </w:rPr>
        <w:t xml:space="preserve"> propusă spre finanțare prin proiect va utiliza echipamente din categoria celor mai bune tehnologii disponibile din punct de vedere al protecției mediului.</w:t>
      </w:r>
    </w:p>
    <w:p w14:paraId="2FC0D467" w14:textId="4656F98C" w:rsidR="00D71E99" w:rsidRDefault="00D71E99"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vor cuantifica cantitățile anuale de azot provenit din gunoi de grajd pentru care se asigură o gestionare conformă prin incorporare în îngrășăminte organice sub formă de compost.  </w:t>
      </w:r>
    </w:p>
    <w:p w14:paraId="27B049AA" w14:textId="7D4612CA" w:rsidR="0042540B" w:rsidRDefault="0042540B"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De asemenea echipamentele finanțate vor utiliza tehnologii care reduc cantitatea de emisii de amoniac și alte emisii gazoase. </w:t>
      </w:r>
    </w:p>
    <w:p w14:paraId="0058CDA8" w14:textId="7F855EFE" w:rsidR="00031A12" w:rsidRPr="00031A12" w:rsidRDefault="00031A12" w:rsidP="00F81D21">
      <w:pPr>
        <w:jc w:val="both"/>
        <w:rPr>
          <w:rFonts w:asciiTheme="minorHAnsi" w:hAnsiTheme="minorHAnsi" w:cstheme="minorHAnsi"/>
          <w:sz w:val="24"/>
          <w:szCs w:val="24"/>
          <w:lang w:eastAsia="en-US"/>
        </w:rPr>
      </w:pPr>
      <w:r w:rsidRPr="00031A12">
        <w:rPr>
          <w:rFonts w:asciiTheme="minorHAnsi" w:hAnsiTheme="minorHAnsi" w:cstheme="minorHAnsi"/>
          <w:sz w:val="24"/>
          <w:szCs w:val="24"/>
          <w:lang w:eastAsia="en-US"/>
        </w:rPr>
        <w:t xml:space="preserve">Aceste informații se vor regăsi în studiul de fezabilitate aferent investiției. </w:t>
      </w:r>
    </w:p>
    <w:p w14:paraId="1AB864F9" w14:textId="24309660" w:rsidR="00AB0559" w:rsidRPr="00573380" w:rsidRDefault="008164C1" w:rsidP="00F81D21">
      <w:pPr>
        <w:pStyle w:val="Heading3"/>
      </w:pPr>
      <w:r w:rsidRPr="00187B5C">
        <w:t xml:space="preserve">Proiectul propus spre finanțare include doar activități desfășurate după </w:t>
      </w:r>
      <w:r w:rsidR="00573380">
        <w:t xml:space="preserve">data semnării contractului de finanțare </w:t>
      </w:r>
      <w:bookmarkStart w:id="133" w:name="_Hlk112940267"/>
    </w:p>
    <w:p w14:paraId="3A65A6BC" w14:textId="1A2D40E9" w:rsidR="00573380" w:rsidRDefault="00573380"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Nu pot fi rambursate cheltuieli</w:t>
      </w:r>
      <w:r w:rsidRPr="00573380">
        <w:rPr>
          <w:rFonts w:asciiTheme="minorHAnsi" w:hAnsiTheme="minorHAnsi" w:cstheme="minorHAnsi"/>
          <w:sz w:val="24"/>
          <w:szCs w:val="24"/>
          <w:lang w:eastAsia="en-US"/>
        </w:rPr>
        <w:t xml:space="preserve"> care au fost efectuate înainte semnării contractului de finanțare.</w:t>
      </w:r>
      <w:r>
        <w:rPr>
          <w:rFonts w:asciiTheme="minorHAnsi" w:hAnsiTheme="minorHAnsi" w:cstheme="minorHAnsi"/>
          <w:sz w:val="24"/>
          <w:szCs w:val="24"/>
          <w:lang w:eastAsia="en-US"/>
        </w:rPr>
        <w:t xml:space="preserve"> </w:t>
      </w:r>
    </w:p>
    <w:p w14:paraId="42B8BB83" w14:textId="284EFD1C" w:rsidR="00573380" w:rsidRDefault="00573380"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Nu se pot acorda plăți retroactive. </w:t>
      </w:r>
    </w:p>
    <w:bookmarkEnd w:id="133"/>
    <w:p w14:paraId="24EC6653" w14:textId="7A62DE2E" w:rsidR="00CE1326" w:rsidRDefault="008164C1" w:rsidP="00F81D21">
      <w:pPr>
        <w:pStyle w:val="Heading3"/>
      </w:pPr>
      <w:r>
        <w:lastRenderedPageBreak/>
        <w:t xml:space="preserve">Perioada de implementare a proiectului nu depășește </w:t>
      </w:r>
      <w:r w:rsidR="004305E0">
        <w:t>30.06.2026.</w:t>
      </w:r>
    </w:p>
    <w:p w14:paraId="1C1E4AF5" w14:textId="2902A4EB"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Perioada de implementare a activităților proiectului se referă </w:t>
      </w:r>
      <w:r w:rsidR="00855157">
        <w:rPr>
          <w:rFonts w:asciiTheme="minorHAnsi" w:hAnsiTheme="minorHAnsi" w:cstheme="minorHAnsi"/>
          <w:sz w:val="24"/>
          <w:szCs w:val="24"/>
          <w:lang w:eastAsia="en-US"/>
        </w:rPr>
        <w:t>doar</w:t>
      </w:r>
      <w:r>
        <w:rPr>
          <w:rFonts w:asciiTheme="minorHAnsi" w:hAnsiTheme="minorHAnsi" w:cstheme="minorHAnsi"/>
          <w:sz w:val="24"/>
          <w:szCs w:val="24"/>
          <w:lang w:eastAsia="en-US"/>
        </w:rPr>
        <w:t xml:space="preserve"> la activitățile realizate </w:t>
      </w:r>
      <w:r w:rsidR="00855157">
        <w:rPr>
          <w:rFonts w:asciiTheme="minorHAnsi" w:hAnsiTheme="minorHAnsi" w:cstheme="minorHAnsi"/>
          <w:sz w:val="24"/>
          <w:szCs w:val="24"/>
          <w:lang w:eastAsia="en-US"/>
        </w:rPr>
        <w:t>după</w:t>
      </w:r>
      <w:r>
        <w:rPr>
          <w:rFonts w:asciiTheme="minorHAnsi" w:hAnsiTheme="minorHAnsi" w:cstheme="minorHAnsi"/>
          <w:sz w:val="24"/>
          <w:szCs w:val="24"/>
          <w:lang w:eastAsia="en-US"/>
        </w:rPr>
        <w:t xml:space="preserve"> momentul semnării contractului de finanțare a proiectului. </w:t>
      </w:r>
    </w:p>
    <w:p w14:paraId="34F69375" w14:textId="15FB6B70" w:rsidR="00D71E99" w:rsidRDefault="00D71E99"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Perioada de implementare a proiectului </w:t>
      </w:r>
      <w:r w:rsidR="00627A74">
        <w:rPr>
          <w:rFonts w:asciiTheme="minorHAnsi" w:hAnsiTheme="minorHAnsi" w:cstheme="minorHAnsi"/>
          <w:sz w:val="24"/>
          <w:szCs w:val="24"/>
          <w:lang w:eastAsia="en-US"/>
        </w:rPr>
        <w:t xml:space="preserve">începe odată cu semnarea contractului de finanțare, respectiv data acordării ajutorului de stat și se încadrează în perioada de eligibilitate a cheltuielilor, respectiv 30.06.2026, cu respectarea principiului „demararea lucrărilor” conform schemei de ajutor de stat aferentă investiției. </w:t>
      </w:r>
    </w:p>
    <w:p w14:paraId="654022AA" w14:textId="2A1CCC54" w:rsidR="006E0DD0" w:rsidRDefault="00F776EE" w:rsidP="00F81D21">
      <w:pPr>
        <w:jc w:val="both"/>
        <w:rPr>
          <w:rFonts w:asciiTheme="minorHAnsi" w:hAnsiTheme="minorHAnsi" w:cstheme="minorHAnsi"/>
          <w:sz w:val="24"/>
          <w:szCs w:val="24"/>
          <w:lang w:eastAsia="en-US"/>
        </w:rPr>
      </w:pPr>
      <w:bookmarkStart w:id="134" w:name="_Hlk112940520"/>
      <w:r>
        <w:rPr>
          <w:rFonts w:asciiTheme="minorHAnsi" w:hAnsiTheme="minorHAnsi" w:cstheme="minorHAnsi"/>
          <w:sz w:val="24"/>
          <w:szCs w:val="24"/>
          <w:lang w:eastAsia="en-US"/>
        </w:rPr>
        <w:t>I</w:t>
      </w:r>
      <w:r w:rsidR="006E0DD0">
        <w:rPr>
          <w:rFonts w:asciiTheme="minorHAnsi" w:hAnsiTheme="minorHAnsi" w:cstheme="minorHAnsi"/>
          <w:sz w:val="24"/>
          <w:szCs w:val="24"/>
          <w:lang w:eastAsia="en-US"/>
        </w:rPr>
        <w:t>mplementare</w:t>
      </w:r>
      <w:r>
        <w:rPr>
          <w:rFonts w:asciiTheme="minorHAnsi" w:hAnsiTheme="minorHAnsi" w:cstheme="minorHAnsi"/>
          <w:sz w:val="24"/>
          <w:szCs w:val="24"/>
          <w:lang w:eastAsia="en-US"/>
        </w:rPr>
        <w:t>a</w:t>
      </w:r>
      <w:r w:rsidR="006E0DD0">
        <w:rPr>
          <w:rFonts w:asciiTheme="minorHAnsi" w:hAnsiTheme="minorHAnsi" w:cstheme="minorHAnsi"/>
          <w:sz w:val="24"/>
          <w:szCs w:val="24"/>
          <w:lang w:eastAsia="en-US"/>
        </w:rPr>
        <w:t xml:space="preserve"> proiectului </w:t>
      </w:r>
      <w:r>
        <w:rPr>
          <w:rFonts w:asciiTheme="minorHAnsi" w:hAnsiTheme="minorHAnsi" w:cstheme="minorHAnsi"/>
          <w:sz w:val="24"/>
          <w:szCs w:val="24"/>
          <w:lang w:eastAsia="en-US"/>
        </w:rPr>
        <w:t>presupune atât</w:t>
      </w:r>
      <w:r w:rsidR="006E0DD0">
        <w:rPr>
          <w:rFonts w:asciiTheme="minorHAnsi" w:hAnsiTheme="minorHAnsi" w:cstheme="minorHAnsi"/>
          <w:sz w:val="24"/>
          <w:szCs w:val="24"/>
          <w:lang w:eastAsia="en-US"/>
        </w:rPr>
        <w:t xml:space="preserve"> înființa</w:t>
      </w:r>
      <w:r>
        <w:rPr>
          <w:rFonts w:asciiTheme="minorHAnsi" w:hAnsiTheme="minorHAnsi" w:cstheme="minorHAnsi"/>
          <w:sz w:val="24"/>
          <w:szCs w:val="24"/>
          <w:lang w:eastAsia="en-US"/>
        </w:rPr>
        <w:t>rea, cât</w:t>
      </w:r>
      <w:r w:rsidR="006E0DD0">
        <w:rPr>
          <w:rFonts w:asciiTheme="minorHAnsi" w:hAnsiTheme="minorHAnsi" w:cstheme="minorHAnsi"/>
          <w:sz w:val="24"/>
          <w:szCs w:val="24"/>
          <w:lang w:eastAsia="en-US"/>
        </w:rPr>
        <w:t xml:space="preserve"> și operaționaliza</w:t>
      </w:r>
      <w:r>
        <w:rPr>
          <w:rFonts w:asciiTheme="minorHAnsi" w:hAnsiTheme="minorHAnsi" w:cstheme="minorHAnsi"/>
          <w:sz w:val="24"/>
          <w:szCs w:val="24"/>
          <w:lang w:eastAsia="en-US"/>
        </w:rPr>
        <w:t>rea</w:t>
      </w:r>
      <w:r w:rsidR="006E0DD0">
        <w:rPr>
          <w:rFonts w:asciiTheme="minorHAnsi" w:hAnsiTheme="minorHAnsi" w:cstheme="minorHAnsi"/>
          <w:sz w:val="24"/>
          <w:szCs w:val="24"/>
          <w:lang w:eastAsia="en-US"/>
        </w:rPr>
        <w:t xml:space="preserve"> </w:t>
      </w:r>
      <w:r w:rsidR="00855157">
        <w:rPr>
          <w:rFonts w:asciiTheme="minorHAnsi" w:hAnsiTheme="minorHAnsi" w:cstheme="minorHAnsi"/>
          <w:sz w:val="24"/>
          <w:szCs w:val="24"/>
          <w:lang w:eastAsia="en-US"/>
        </w:rPr>
        <w:t xml:space="preserve">instalațiilor de producere a </w:t>
      </w:r>
      <w:r w:rsidR="00627A74">
        <w:rPr>
          <w:rFonts w:asciiTheme="minorHAnsi" w:hAnsiTheme="minorHAnsi" w:cstheme="minorHAnsi"/>
          <w:sz w:val="24"/>
          <w:szCs w:val="24"/>
          <w:lang w:eastAsia="en-US"/>
        </w:rPr>
        <w:t>compostului</w:t>
      </w:r>
      <w:r w:rsidR="00855157">
        <w:rPr>
          <w:rFonts w:asciiTheme="minorHAnsi" w:hAnsiTheme="minorHAnsi" w:cstheme="minorHAnsi"/>
          <w:sz w:val="24"/>
          <w:szCs w:val="24"/>
          <w:lang w:eastAsia="en-US"/>
        </w:rPr>
        <w:t xml:space="preserve"> din gunoi de grajd</w:t>
      </w:r>
      <w:r w:rsidR="00627A74">
        <w:rPr>
          <w:rFonts w:asciiTheme="minorHAnsi" w:hAnsiTheme="minorHAnsi" w:cstheme="minorHAnsi"/>
          <w:sz w:val="24"/>
          <w:szCs w:val="24"/>
          <w:lang w:eastAsia="en-US"/>
        </w:rPr>
        <w:t xml:space="preserve"> și alte deșeuri compostabile</w:t>
      </w:r>
      <w:r w:rsidR="006E0DD0">
        <w:rPr>
          <w:rFonts w:asciiTheme="minorHAnsi" w:hAnsiTheme="minorHAnsi" w:cstheme="minorHAnsi"/>
          <w:sz w:val="24"/>
          <w:szCs w:val="24"/>
          <w:lang w:eastAsia="en-US"/>
        </w:rPr>
        <w:t>.</w:t>
      </w:r>
    </w:p>
    <w:bookmarkEnd w:id="134"/>
    <w:p w14:paraId="79443053" w14:textId="77777777" w:rsidR="00CE1326" w:rsidRDefault="008164C1" w:rsidP="00F81D21">
      <w:pPr>
        <w:pStyle w:val="Heading3"/>
      </w:pPr>
      <w:r>
        <w:t>Proiectul respectă principiul „</w:t>
      </w:r>
      <w:r w:rsidRPr="000461F5">
        <w:rPr>
          <w:lang w:val="en-US"/>
        </w:rPr>
        <w:t>Do No Significant Harm</w:t>
      </w:r>
      <w:r>
        <w:t>” (DNSH)</w:t>
      </w:r>
    </w:p>
    <w:p w14:paraId="47FEE048"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Solicitantul va declara respectarea obligațiilor prevăzute în PNRR pentru implementarea principiului „</w:t>
      </w:r>
      <w:r w:rsidRPr="000461F5">
        <w:rPr>
          <w:rFonts w:asciiTheme="minorHAnsi" w:hAnsiTheme="minorHAnsi" w:cstheme="minorHAnsi"/>
          <w:sz w:val="24"/>
          <w:szCs w:val="24"/>
          <w:lang w:val="en-US" w:eastAsia="en-US"/>
        </w:rPr>
        <w:t>Do No Significant Harm</w:t>
      </w:r>
      <w:r>
        <w:rPr>
          <w:rFonts w:asciiTheme="minorHAnsi" w:hAnsiTheme="minorHAnsi" w:cstheme="minorHAnsi"/>
          <w:sz w:val="24"/>
          <w:szCs w:val="24"/>
          <w:lang w:eastAsia="en-US"/>
        </w:rPr>
        <w:t>” (DNSH) („A nu prejudicia în mod semnificativ”), astfel cum este prevăzut la Articolul 17 din Regulamentul (UE) 2020/852 privind instituirea unui cadru care să faciliteze investițiile durabile, pe toată durata de implementare a proiectului.</w:t>
      </w:r>
    </w:p>
    <w:p w14:paraId="17EEF503"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vedea Declarația privind respectarea aplicării principiului DNSH în implementarea </w:t>
      </w:r>
      <w:r w:rsidRPr="000C63F5">
        <w:rPr>
          <w:rFonts w:asciiTheme="minorHAnsi" w:hAnsiTheme="minorHAnsi" w:cstheme="minorHAnsi"/>
          <w:sz w:val="24"/>
          <w:szCs w:val="24"/>
          <w:lang w:eastAsia="en-US"/>
        </w:rPr>
        <w:t>proiectului (Anexa 5) și informațiile</w:t>
      </w:r>
      <w:r>
        <w:rPr>
          <w:rFonts w:asciiTheme="minorHAnsi" w:hAnsiTheme="minorHAnsi" w:cstheme="minorHAnsi"/>
          <w:sz w:val="24"/>
          <w:szCs w:val="24"/>
          <w:lang w:eastAsia="en-US"/>
        </w:rPr>
        <w:t xml:space="preserve">/documentele prezentate în implementarea proiectului pentru demonstrarea modului de aplicare a principiului DNSH. </w:t>
      </w:r>
    </w:p>
    <w:p w14:paraId="4813C097" w14:textId="642FCD80" w:rsidR="00693DBC" w:rsidRPr="00693DBC" w:rsidRDefault="008164C1" w:rsidP="00F81D21">
      <w:pPr>
        <w:jc w:val="both"/>
      </w:pPr>
      <w:r>
        <w:rPr>
          <w:rFonts w:asciiTheme="minorHAnsi" w:hAnsiTheme="minorHAnsi" w:cstheme="minorHAnsi"/>
          <w:sz w:val="24"/>
          <w:szCs w:val="24"/>
          <w:lang w:eastAsia="en-US"/>
        </w:rPr>
        <w:t>În situația în care solicitantul nu demonstrează implementarea principiului de „a nu prejudicia în mod semnificativ” (DNSH – „</w:t>
      </w:r>
      <w:r w:rsidRPr="000461F5">
        <w:rPr>
          <w:rFonts w:asciiTheme="minorHAnsi" w:hAnsiTheme="minorHAnsi" w:cstheme="minorHAnsi"/>
          <w:sz w:val="24"/>
          <w:szCs w:val="24"/>
          <w:lang w:val="en-US" w:eastAsia="en-US"/>
        </w:rPr>
        <w:t>Do No Significant Harm</w:t>
      </w:r>
      <w:r>
        <w:rPr>
          <w:rFonts w:asciiTheme="minorHAnsi" w:hAnsiTheme="minorHAnsi" w:cstheme="minorHAnsi"/>
          <w:sz w:val="24"/>
          <w:szCs w:val="24"/>
          <w:lang w:eastAsia="en-US"/>
        </w:rPr>
        <w:t>”) și nu prezintă documentele justificative, MMAP va emite decizii de reziliere a contractelor de finanțare, cu recuperarea sumelor acordate necuvenit.</w:t>
      </w:r>
    </w:p>
    <w:p w14:paraId="65B038F4" w14:textId="30B0D3C0" w:rsidR="00CE1326" w:rsidRDefault="008164C1" w:rsidP="00F81D21">
      <w:pPr>
        <w:pStyle w:val="Heading3"/>
      </w:pPr>
      <w:r>
        <w:t xml:space="preserve">Respectarea principiilor privind dezvoltarea durabilă, egalitatea de șanse, de gen, nediscriminarea, accesibilitatea </w:t>
      </w:r>
    </w:p>
    <w:p w14:paraId="3485DF07"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procesul de pregătire, verificare, implementare și durabilitate a contractului de finanțare, solicitantul respectă legislația națională și comunitară aplicabilă în domeniul egalității de șanse, de gen, nediscriminare și accesibilitate. </w:t>
      </w:r>
    </w:p>
    <w:p w14:paraId="2E4CFA87" w14:textId="6ED4A7C0" w:rsidR="00E35F33"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vedea </w:t>
      </w:r>
      <w:r>
        <w:rPr>
          <w:rFonts w:asciiTheme="minorHAnsi" w:hAnsiTheme="minorHAnsi" w:cstheme="minorHAnsi"/>
          <w:b/>
          <w:bCs/>
          <w:sz w:val="24"/>
          <w:szCs w:val="24"/>
          <w:lang w:eastAsia="en-US"/>
        </w:rPr>
        <w:t xml:space="preserve">Declarația de </w:t>
      </w:r>
      <w:r w:rsidRPr="000C63F5">
        <w:rPr>
          <w:rFonts w:asciiTheme="minorHAnsi" w:hAnsiTheme="minorHAnsi" w:cstheme="minorHAnsi"/>
          <w:b/>
          <w:bCs/>
          <w:sz w:val="24"/>
          <w:szCs w:val="24"/>
          <w:lang w:eastAsia="en-US"/>
        </w:rPr>
        <w:t>angajament</w:t>
      </w:r>
      <w:r w:rsidRPr="000C63F5">
        <w:rPr>
          <w:rFonts w:asciiTheme="minorHAnsi" w:hAnsiTheme="minorHAnsi" w:cstheme="minorHAnsi"/>
          <w:sz w:val="24"/>
          <w:szCs w:val="24"/>
          <w:lang w:eastAsia="en-US"/>
        </w:rPr>
        <w:t xml:space="preserve"> (Anexa 5). Aspectele</w:t>
      </w:r>
      <w:r>
        <w:rPr>
          <w:rFonts w:asciiTheme="minorHAnsi" w:hAnsiTheme="minorHAnsi" w:cstheme="minorHAnsi"/>
          <w:sz w:val="24"/>
          <w:szCs w:val="24"/>
          <w:lang w:eastAsia="en-US"/>
        </w:rPr>
        <w:t xml:space="preserve"> se corelează cu informațiile completate în cererea de finanțare.</w:t>
      </w:r>
    </w:p>
    <w:p w14:paraId="72FFA6CA" w14:textId="77777777" w:rsidR="00CE1326" w:rsidRDefault="008164C1" w:rsidP="00F81D21">
      <w:pPr>
        <w:pStyle w:val="Heading2"/>
        <w:numPr>
          <w:ilvl w:val="1"/>
          <w:numId w:val="36"/>
        </w:numPr>
        <w:jc w:val="both"/>
        <w:rPr>
          <w:rFonts w:asciiTheme="minorHAnsi" w:hAnsiTheme="minorHAnsi" w:cstheme="minorHAnsi"/>
          <w:szCs w:val="24"/>
        </w:rPr>
      </w:pPr>
      <w:bookmarkStart w:id="135" w:name="_Toc129256345"/>
      <w:r>
        <w:rPr>
          <w:rFonts w:asciiTheme="minorHAnsi" w:hAnsiTheme="minorHAnsi" w:cstheme="minorHAnsi"/>
          <w:szCs w:val="24"/>
        </w:rPr>
        <w:lastRenderedPageBreak/>
        <w:t>Eligibilitatea cheltuielilor</w:t>
      </w:r>
      <w:bookmarkEnd w:id="135"/>
      <w:r>
        <w:rPr>
          <w:rFonts w:asciiTheme="minorHAnsi" w:hAnsiTheme="minorHAnsi" w:cstheme="minorHAnsi"/>
          <w:szCs w:val="24"/>
        </w:rPr>
        <w:t xml:space="preserve"> </w:t>
      </w:r>
    </w:p>
    <w:p w14:paraId="716252AF" w14:textId="54D29C6A" w:rsidR="005D74DB"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Baza legală pentru stabilirea eligibilității cheltuielilor:</w:t>
      </w:r>
    </w:p>
    <w:p w14:paraId="3354EC29" w14:textId="1A69F252" w:rsidR="005D74DB" w:rsidRDefault="008164C1" w:rsidP="00F81D21">
      <w:pPr>
        <w:pStyle w:val="ListParagraph"/>
        <w:numPr>
          <w:ilvl w:val="1"/>
          <w:numId w:val="8"/>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Ordonanța de Urgență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w:t>
      </w:r>
      <w:r w:rsidR="00DB7721">
        <w:rPr>
          <w:rFonts w:asciiTheme="minorHAnsi" w:hAnsiTheme="minorHAnsi" w:cstheme="minorHAnsi"/>
          <w:szCs w:val="24"/>
          <w:lang w:eastAsia="en-US"/>
        </w:rPr>
        <w:t>, cu modificările și completările ulterioare</w:t>
      </w:r>
      <w:r w:rsidR="005D74DB">
        <w:rPr>
          <w:rFonts w:asciiTheme="minorHAnsi" w:hAnsiTheme="minorHAnsi" w:cstheme="minorHAnsi"/>
          <w:szCs w:val="24"/>
          <w:lang w:eastAsia="en-US"/>
        </w:rPr>
        <w:t>;</w:t>
      </w:r>
    </w:p>
    <w:p w14:paraId="3370CAB4" w14:textId="4483659E" w:rsidR="005D74DB" w:rsidRDefault="005D74DB" w:rsidP="00F81D21">
      <w:pPr>
        <w:pStyle w:val="ListParagraph"/>
        <w:numPr>
          <w:ilvl w:val="1"/>
          <w:numId w:val="8"/>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Ordonanța de urgență nr. 155 din 3 septembrie 2020 privind unele măsuri pentru elaborarea Planului național de redresare și reziliență necesar României pentru accesarea de fonduri externe rambursabile și nerambursabile în cadrul Mecanismului de redresare  și reziliență, aprobată prin Legea nr. 230/2021, cu mo</w:t>
      </w:r>
      <w:r w:rsidR="00AD4041">
        <w:rPr>
          <w:rFonts w:asciiTheme="minorHAnsi" w:hAnsiTheme="minorHAnsi" w:cstheme="minorHAnsi"/>
          <w:szCs w:val="24"/>
          <w:lang w:eastAsia="en-US"/>
        </w:rPr>
        <w:t>dificările</w:t>
      </w:r>
      <w:r>
        <w:rPr>
          <w:rFonts w:asciiTheme="minorHAnsi" w:hAnsiTheme="minorHAnsi" w:cstheme="minorHAnsi"/>
          <w:szCs w:val="24"/>
          <w:lang w:eastAsia="en-US"/>
        </w:rPr>
        <w:t xml:space="preserve"> și completările ulterioare.</w:t>
      </w:r>
    </w:p>
    <w:p w14:paraId="4E37C5F3" w14:textId="77777777" w:rsidR="005D74DB" w:rsidRPr="005D74DB" w:rsidRDefault="005D74DB" w:rsidP="00F81D21">
      <w:pPr>
        <w:pStyle w:val="ListParagraph"/>
        <w:spacing w:after="0"/>
        <w:ind w:left="630"/>
        <w:rPr>
          <w:rFonts w:asciiTheme="minorHAnsi" w:hAnsiTheme="minorHAnsi" w:cstheme="minorHAnsi"/>
          <w:szCs w:val="24"/>
          <w:lang w:eastAsia="en-US"/>
        </w:rPr>
      </w:pPr>
    </w:p>
    <w:p w14:paraId="24F65B00"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cadrul unui proiect cheltuielile pot fi eligibile și neeligibile. Finanțarea va fi acordată doar pentru plata cheltuielilor eligibile și a TVA. </w:t>
      </w:r>
    </w:p>
    <w:p w14:paraId="1A0DC267"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Fondurile nerambursabile vor fi acordate beneficiarilor pentru investiții, după cum urmează:</w:t>
      </w:r>
    </w:p>
    <w:p w14:paraId="1CE7B420" w14:textId="55135C2F" w:rsidR="00CE1326" w:rsidRPr="00F90CDF" w:rsidRDefault="008164C1" w:rsidP="00F81D21">
      <w:pPr>
        <w:pStyle w:val="ListParagraph"/>
        <w:numPr>
          <w:ilvl w:val="0"/>
          <w:numId w:val="29"/>
        </w:numPr>
        <w:spacing w:after="0"/>
        <w:rPr>
          <w:rFonts w:asciiTheme="minorHAnsi" w:hAnsiTheme="minorHAnsi" w:cstheme="minorHAnsi"/>
          <w:b/>
          <w:bCs/>
          <w:szCs w:val="24"/>
          <w:lang w:eastAsia="en-US"/>
        </w:rPr>
      </w:pPr>
      <w:r w:rsidRPr="00F90CDF">
        <w:rPr>
          <w:rFonts w:asciiTheme="minorHAnsi" w:hAnsiTheme="minorHAnsi" w:cstheme="minorHAnsi"/>
          <w:b/>
          <w:bCs/>
          <w:szCs w:val="24"/>
          <w:lang w:eastAsia="en-US"/>
        </w:rPr>
        <w:t xml:space="preserve">Cheltuielile pentru înființarea </w:t>
      </w:r>
      <w:r w:rsidR="00A70393" w:rsidRPr="00F90CDF">
        <w:rPr>
          <w:rFonts w:asciiTheme="minorHAnsi" w:hAnsiTheme="minorHAnsi" w:cstheme="minorHAnsi"/>
          <w:b/>
          <w:bCs/>
          <w:szCs w:val="24"/>
          <w:lang w:eastAsia="en-US"/>
        </w:rPr>
        <w:t xml:space="preserve">sistemelor de </w:t>
      </w:r>
      <w:r w:rsidR="00D71E99">
        <w:rPr>
          <w:rFonts w:asciiTheme="minorHAnsi" w:hAnsiTheme="minorHAnsi" w:cstheme="minorHAnsi"/>
          <w:b/>
          <w:bCs/>
          <w:szCs w:val="24"/>
          <w:lang w:eastAsia="en-US"/>
        </w:rPr>
        <w:t>producere a compostului</w:t>
      </w:r>
      <w:r w:rsidRPr="00F90CDF">
        <w:rPr>
          <w:rFonts w:asciiTheme="minorHAnsi" w:hAnsiTheme="minorHAnsi" w:cstheme="minorHAnsi"/>
          <w:b/>
          <w:bCs/>
          <w:szCs w:val="24"/>
          <w:lang w:eastAsia="en-US"/>
        </w:rPr>
        <w:t xml:space="preserve">: </w:t>
      </w:r>
    </w:p>
    <w:p w14:paraId="7FF5E6C5" w14:textId="77777777" w:rsidR="00CE1326" w:rsidRPr="00F90CDF" w:rsidRDefault="008164C1" w:rsidP="00F81D21">
      <w:pPr>
        <w:pStyle w:val="ListParagraph"/>
        <w:numPr>
          <w:ilvl w:val="1"/>
          <w:numId w:val="29"/>
        </w:numPr>
        <w:spacing w:after="0"/>
        <w:ind w:left="630" w:hanging="425"/>
        <w:rPr>
          <w:rFonts w:asciiTheme="minorHAnsi" w:hAnsiTheme="minorHAnsi" w:cstheme="minorHAnsi"/>
          <w:szCs w:val="24"/>
          <w:lang w:eastAsia="en-US"/>
        </w:rPr>
      </w:pPr>
      <w:r w:rsidRPr="00F90CDF">
        <w:rPr>
          <w:rFonts w:asciiTheme="minorHAnsi" w:hAnsiTheme="minorHAnsi" w:cstheme="minorHAnsi"/>
          <w:szCs w:val="24"/>
          <w:lang w:eastAsia="en-US"/>
        </w:rPr>
        <w:t>Lucrări privind amenajarea terenului și asigurarea utilităților necesare obiectivului de investiții</w:t>
      </w:r>
      <w:r w:rsidR="005B4C22" w:rsidRPr="00F90CDF">
        <w:rPr>
          <w:rFonts w:asciiTheme="minorHAnsi" w:hAnsiTheme="minorHAnsi" w:cstheme="minorHAnsi"/>
          <w:szCs w:val="24"/>
          <w:lang w:eastAsia="en-US"/>
        </w:rPr>
        <w:t>, în interiorul amplasamentului</w:t>
      </w:r>
      <w:r w:rsidRPr="00F90CDF">
        <w:rPr>
          <w:rFonts w:asciiTheme="minorHAnsi" w:hAnsiTheme="minorHAnsi" w:cstheme="minorHAnsi"/>
          <w:szCs w:val="24"/>
          <w:lang w:eastAsia="en-US"/>
        </w:rPr>
        <w:t xml:space="preserve">; </w:t>
      </w:r>
    </w:p>
    <w:p w14:paraId="17A307C8" w14:textId="5231AD54" w:rsidR="00CE1326" w:rsidRPr="00F90CDF" w:rsidRDefault="008164C1" w:rsidP="00F81D21">
      <w:pPr>
        <w:pStyle w:val="ListParagraph"/>
        <w:numPr>
          <w:ilvl w:val="1"/>
          <w:numId w:val="29"/>
        </w:numPr>
        <w:spacing w:after="0"/>
        <w:ind w:left="630" w:hanging="425"/>
        <w:rPr>
          <w:rFonts w:asciiTheme="minorHAnsi" w:hAnsiTheme="minorHAnsi" w:cstheme="minorHAnsi"/>
          <w:szCs w:val="24"/>
          <w:lang w:eastAsia="en-US"/>
        </w:rPr>
      </w:pPr>
      <w:r w:rsidRPr="00F90CDF">
        <w:rPr>
          <w:rFonts w:asciiTheme="minorHAnsi" w:hAnsiTheme="minorHAnsi" w:cstheme="minorHAnsi"/>
          <w:szCs w:val="24"/>
          <w:lang w:eastAsia="en-US"/>
        </w:rPr>
        <w:t>Lucrări privind organizarea de șantier</w:t>
      </w:r>
      <w:r w:rsidR="000043ED" w:rsidRPr="00F90CDF">
        <w:rPr>
          <w:rFonts w:asciiTheme="minorHAnsi" w:hAnsiTheme="minorHAnsi" w:cstheme="minorHAnsi"/>
          <w:szCs w:val="24"/>
          <w:lang w:eastAsia="en-US"/>
        </w:rPr>
        <w:t>;</w:t>
      </w:r>
      <w:r w:rsidRPr="00F90CDF">
        <w:rPr>
          <w:rFonts w:asciiTheme="minorHAnsi" w:hAnsiTheme="minorHAnsi" w:cstheme="minorHAnsi"/>
          <w:szCs w:val="24"/>
          <w:lang w:eastAsia="en-US"/>
        </w:rPr>
        <w:t xml:space="preserve"> </w:t>
      </w:r>
    </w:p>
    <w:p w14:paraId="777334E9" w14:textId="52FCA695" w:rsidR="00CE1326" w:rsidRPr="00474AD5" w:rsidRDefault="00AD4041" w:rsidP="00F81D21">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Investiția</w:t>
      </w:r>
      <w:r w:rsidR="00474AD5">
        <w:rPr>
          <w:rFonts w:asciiTheme="minorHAnsi" w:hAnsiTheme="minorHAnsi" w:cstheme="minorHAnsi"/>
          <w:szCs w:val="24"/>
          <w:lang w:eastAsia="en-US"/>
        </w:rPr>
        <w:t xml:space="preserve"> de baza </w:t>
      </w:r>
      <w:r>
        <w:rPr>
          <w:rFonts w:asciiTheme="minorHAnsi" w:hAnsiTheme="minorHAnsi" w:cstheme="minorHAnsi"/>
          <w:szCs w:val="24"/>
          <w:lang w:eastAsia="en-US"/>
        </w:rPr>
        <w:t>constând</w:t>
      </w:r>
      <w:r w:rsidR="00474AD5">
        <w:rPr>
          <w:rFonts w:asciiTheme="minorHAnsi" w:hAnsiTheme="minorHAnsi" w:cstheme="minorHAnsi"/>
          <w:szCs w:val="24"/>
          <w:lang w:eastAsia="en-US"/>
        </w:rPr>
        <w:t xml:space="preserve"> in </w:t>
      </w:r>
      <w:r>
        <w:rPr>
          <w:rFonts w:asciiTheme="minorHAnsi" w:hAnsiTheme="minorHAnsi" w:cstheme="minorHAnsi"/>
          <w:szCs w:val="24"/>
          <w:lang w:eastAsia="en-US"/>
        </w:rPr>
        <w:t>c</w:t>
      </w:r>
      <w:r w:rsidR="008164C1" w:rsidRPr="00F90CDF">
        <w:rPr>
          <w:rFonts w:asciiTheme="minorHAnsi" w:hAnsiTheme="minorHAnsi" w:cstheme="minorHAnsi"/>
          <w:szCs w:val="24"/>
          <w:lang w:eastAsia="en-US"/>
        </w:rPr>
        <w:t>onstrucții și instalații</w:t>
      </w:r>
      <w:r w:rsidR="00474AD5">
        <w:rPr>
          <w:rFonts w:asciiTheme="minorHAnsi" w:hAnsiTheme="minorHAnsi" w:cstheme="minorHAnsi"/>
          <w:szCs w:val="24"/>
          <w:lang w:eastAsia="en-US"/>
        </w:rPr>
        <w:t>, d</w:t>
      </w:r>
      <w:r w:rsidR="008164C1" w:rsidRPr="00474AD5">
        <w:rPr>
          <w:rFonts w:asciiTheme="minorHAnsi" w:hAnsiTheme="minorHAnsi" w:cstheme="minorHAnsi"/>
          <w:szCs w:val="24"/>
          <w:lang w:eastAsia="en-US"/>
        </w:rPr>
        <w:t>otări, utilaje, echipamente tehnologice și funcționale</w:t>
      </w:r>
      <w:r w:rsidR="000043ED" w:rsidRPr="00474AD5">
        <w:rPr>
          <w:rFonts w:asciiTheme="minorHAnsi" w:hAnsiTheme="minorHAnsi" w:cstheme="minorHAnsi"/>
          <w:szCs w:val="24"/>
          <w:lang w:eastAsia="en-US"/>
        </w:rPr>
        <w:t xml:space="preserve"> </w:t>
      </w:r>
      <w:r w:rsidR="000B3F99" w:rsidRPr="00474AD5">
        <w:rPr>
          <w:rFonts w:asciiTheme="minorHAnsi" w:hAnsiTheme="minorHAnsi" w:cstheme="minorHAnsi"/>
          <w:szCs w:val="24"/>
          <w:lang w:eastAsia="en-US"/>
        </w:rPr>
        <w:t>(vehiculele</w:t>
      </w:r>
      <w:r w:rsidR="001360F4" w:rsidRPr="00474AD5">
        <w:rPr>
          <w:rFonts w:asciiTheme="minorHAnsi" w:hAnsiTheme="minorHAnsi" w:cstheme="minorHAnsi"/>
          <w:szCs w:val="24"/>
          <w:lang w:eastAsia="en-US"/>
        </w:rPr>
        <w:t>/utilajele</w:t>
      </w:r>
      <w:r w:rsidR="000B3F99" w:rsidRPr="00474AD5">
        <w:rPr>
          <w:rFonts w:asciiTheme="minorHAnsi" w:hAnsiTheme="minorHAnsi" w:cstheme="minorHAnsi"/>
          <w:szCs w:val="24"/>
          <w:lang w:eastAsia="en-US"/>
        </w:rPr>
        <w:t xml:space="preserve"> achiziționate în cadrul acestei măsuri vor fi echipate cu cea mai bună tehnologie disponibilă, din punct de vedere al respectării mediului)</w:t>
      </w:r>
      <w:r w:rsidR="008164C1" w:rsidRPr="00474AD5">
        <w:rPr>
          <w:rFonts w:asciiTheme="minorHAnsi" w:hAnsiTheme="minorHAnsi" w:cstheme="minorHAnsi"/>
          <w:szCs w:val="24"/>
          <w:lang w:eastAsia="en-US"/>
        </w:rPr>
        <w:t xml:space="preserve">; </w:t>
      </w:r>
    </w:p>
    <w:p w14:paraId="05DD9A92" w14:textId="4DC6C65E" w:rsidR="00CE1326" w:rsidRPr="00474AD5" w:rsidRDefault="00474AD5" w:rsidP="00F81D21">
      <w:pPr>
        <w:pStyle w:val="ListParagraph"/>
        <w:numPr>
          <w:ilvl w:val="1"/>
          <w:numId w:val="29"/>
        </w:numPr>
        <w:spacing w:after="0"/>
        <w:ind w:left="630" w:hanging="425"/>
        <w:rPr>
          <w:rFonts w:asciiTheme="minorHAnsi" w:hAnsiTheme="minorHAnsi" w:cstheme="minorHAnsi"/>
          <w:szCs w:val="24"/>
          <w:lang w:eastAsia="en-US"/>
        </w:rPr>
      </w:pPr>
      <w:r>
        <w:rPr>
          <w:rFonts w:asciiTheme="minorHAnsi" w:eastAsia="Calibri" w:hAnsiTheme="minorHAnsi" w:cstheme="minorHAnsi"/>
          <w:szCs w:val="24"/>
        </w:rPr>
        <w:t>Cheltuieli de supervizare</w:t>
      </w:r>
      <w:r w:rsidR="00AD4041">
        <w:rPr>
          <w:rFonts w:asciiTheme="minorHAnsi" w:eastAsia="Calibri" w:hAnsiTheme="minorHAnsi" w:cstheme="minorHAnsi"/>
          <w:szCs w:val="24"/>
        </w:rPr>
        <w:t>;</w:t>
      </w:r>
    </w:p>
    <w:p w14:paraId="4A4AF613" w14:textId="6CD2A0AE" w:rsidR="00474AD5" w:rsidRPr="00FD31BD" w:rsidRDefault="00474AD5" w:rsidP="00FD31BD">
      <w:pPr>
        <w:spacing w:after="0"/>
        <w:ind w:left="205"/>
        <w:rPr>
          <w:rFonts w:asciiTheme="minorHAnsi" w:hAnsiTheme="minorHAnsi" w:cstheme="minorHAnsi"/>
          <w:szCs w:val="24"/>
          <w:lang w:eastAsia="en-US"/>
        </w:rPr>
      </w:pPr>
    </w:p>
    <w:p w14:paraId="32C1E2BF" w14:textId="77777777" w:rsidR="00F001DA" w:rsidRPr="00F90CDF" w:rsidRDefault="00F001DA" w:rsidP="00F81D21">
      <w:pPr>
        <w:pStyle w:val="ListParagraph"/>
        <w:spacing w:after="0"/>
        <w:ind w:left="630"/>
        <w:rPr>
          <w:rFonts w:asciiTheme="minorHAnsi" w:hAnsiTheme="minorHAnsi" w:cstheme="minorHAnsi"/>
          <w:szCs w:val="24"/>
          <w:lang w:eastAsia="en-US"/>
        </w:rPr>
      </w:pPr>
    </w:p>
    <w:p w14:paraId="217F943B" w14:textId="77777777" w:rsidR="00CE1326" w:rsidRPr="00F001DA" w:rsidRDefault="008164C1" w:rsidP="00F81D21">
      <w:pPr>
        <w:pStyle w:val="ListParagraph"/>
        <w:numPr>
          <w:ilvl w:val="0"/>
          <w:numId w:val="29"/>
        </w:numPr>
        <w:spacing w:after="0"/>
        <w:rPr>
          <w:rFonts w:asciiTheme="minorHAnsi" w:hAnsiTheme="minorHAnsi" w:cstheme="minorHAnsi"/>
          <w:b/>
          <w:bCs/>
          <w:szCs w:val="24"/>
          <w:lang w:eastAsia="en-US"/>
        </w:rPr>
      </w:pPr>
      <w:r w:rsidRPr="00F001DA">
        <w:rPr>
          <w:rFonts w:asciiTheme="minorHAnsi" w:hAnsiTheme="minorHAnsi" w:cstheme="minorHAnsi"/>
          <w:b/>
          <w:bCs/>
          <w:szCs w:val="24"/>
          <w:lang w:eastAsia="en-US"/>
        </w:rPr>
        <w:t>Cheltuieli privind informarea și publicitatea. Vor fi respectate prevederile manualului de identitate vizuală (MIV) al PNRR</w:t>
      </w:r>
    </w:p>
    <w:p w14:paraId="36664FF6" w14:textId="77777777" w:rsidR="00CE1326" w:rsidRPr="00F001DA" w:rsidRDefault="008164C1" w:rsidP="00F81D21">
      <w:pPr>
        <w:pStyle w:val="ListParagraph"/>
        <w:numPr>
          <w:ilvl w:val="0"/>
          <w:numId w:val="9"/>
        </w:numPr>
        <w:spacing w:after="0"/>
        <w:ind w:left="630"/>
        <w:rPr>
          <w:rFonts w:asciiTheme="minorHAnsi" w:hAnsiTheme="minorHAnsi" w:cstheme="minorHAnsi"/>
          <w:szCs w:val="24"/>
          <w:lang w:eastAsia="en-US"/>
        </w:rPr>
      </w:pPr>
      <w:r w:rsidRPr="00F001DA">
        <w:rPr>
          <w:rFonts w:asciiTheme="minorHAnsi" w:hAnsiTheme="minorHAnsi" w:cstheme="minorHAnsi"/>
          <w:szCs w:val="24"/>
          <w:lang w:eastAsia="en-US"/>
        </w:rPr>
        <w:t xml:space="preserve">Cheltuieli cu emiterea comunicatelor de presă privind începerea lucrărilor; </w:t>
      </w:r>
    </w:p>
    <w:p w14:paraId="091B514A" w14:textId="2480FB56" w:rsidR="00CE1326" w:rsidRPr="00855157" w:rsidRDefault="008164C1" w:rsidP="00F81D21">
      <w:pPr>
        <w:pStyle w:val="ListParagraph"/>
        <w:numPr>
          <w:ilvl w:val="0"/>
          <w:numId w:val="9"/>
        </w:numPr>
        <w:spacing w:after="0"/>
        <w:ind w:left="630"/>
        <w:rPr>
          <w:rFonts w:asciiTheme="minorHAnsi" w:hAnsiTheme="minorHAnsi" w:cstheme="minorHAnsi"/>
          <w:szCs w:val="24"/>
          <w:lang w:eastAsia="en-US"/>
        </w:rPr>
      </w:pPr>
      <w:r w:rsidRPr="00F001DA">
        <w:rPr>
          <w:rFonts w:asciiTheme="minorHAnsi" w:hAnsiTheme="minorHAnsi" w:cstheme="minorHAnsi"/>
          <w:szCs w:val="24"/>
          <w:lang w:eastAsia="en-US"/>
        </w:rPr>
        <w:t xml:space="preserve">Cheltuieli cu panouri publicitare provizorii afișate la locul implementării proiectului; </w:t>
      </w:r>
    </w:p>
    <w:p w14:paraId="780A30FD" w14:textId="77777777" w:rsidR="00CE1326" w:rsidRPr="00F001DA" w:rsidRDefault="008164C1" w:rsidP="00F81D21">
      <w:pPr>
        <w:pStyle w:val="ListParagraph"/>
        <w:numPr>
          <w:ilvl w:val="0"/>
          <w:numId w:val="9"/>
        </w:numPr>
        <w:spacing w:after="0"/>
        <w:ind w:left="630"/>
        <w:rPr>
          <w:rFonts w:asciiTheme="minorHAnsi" w:hAnsiTheme="minorHAnsi" w:cstheme="minorHAnsi"/>
          <w:szCs w:val="24"/>
          <w:lang w:eastAsia="en-US"/>
        </w:rPr>
      </w:pPr>
      <w:r w:rsidRPr="00F001DA">
        <w:rPr>
          <w:rFonts w:asciiTheme="minorHAnsi" w:hAnsiTheme="minorHAnsi" w:cstheme="minorHAnsi"/>
          <w:szCs w:val="24"/>
          <w:lang w:eastAsia="en-US"/>
        </w:rPr>
        <w:lastRenderedPageBreak/>
        <w:t xml:space="preserve">Cheltuieli ocazionate de campaniile de informare și conștientizare a populației/grupului țintă. </w:t>
      </w:r>
    </w:p>
    <w:p w14:paraId="2F2136D3" w14:textId="26468594" w:rsidR="007D4591" w:rsidRPr="00F001DA" w:rsidRDefault="007D4591" w:rsidP="00F81D21">
      <w:pPr>
        <w:jc w:val="both"/>
        <w:rPr>
          <w:rFonts w:asciiTheme="minorHAnsi" w:eastAsia="Calibri" w:hAnsiTheme="minorHAnsi" w:cstheme="minorHAnsi"/>
          <w:sz w:val="24"/>
          <w:szCs w:val="24"/>
        </w:rPr>
      </w:pPr>
      <w:bookmarkStart w:id="136" w:name="_Hlk113451010"/>
      <w:r w:rsidRPr="00F001DA">
        <w:rPr>
          <w:rFonts w:asciiTheme="minorHAnsi" w:eastAsia="Calibri" w:hAnsiTheme="minorHAnsi" w:cstheme="minorHAnsi"/>
          <w:sz w:val="24"/>
          <w:szCs w:val="24"/>
        </w:rPr>
        <w:t xml:space="preserve">Cuantumul cheltuielilor privind informarea și publicitatea, descrise la punctul b) trebuie să reprezinte </w:t>
      </w:r>
      <w:r w:rsidR="006938DE" w:rsidRPr="00F001DA">
        <w:rPr>
          <w:rFonts w:asciiTheme="minorHAnsi" w:eastAsia="Calibri" w:hAnsiTheme="minorHAnsi" w:cstheme="minorHAnsi"/>
          <w:sz w:val="24"/>
          <w:szCs w:val="24"/>
        </w:rPr>
        <w:t>m</w:t>
      </w:r>
      <w:r w:rsidR="00F479BD">
        <w:rPr>
          <w:rFonts w:asciiTheme="minorHAnsi" w:eastAsia="Calibri" w:hAnsiTheme="minorHAnsi" w:cstheme="minorHAnsi"/>
          <w:sz w:val="24"/>
          <w:szCs w:val="24"/>
        </w:rPr>
        <w:t>aximum</w:t>
      </w:r>
      <w:r w:rsidR="006938DE" w:rsidRPr="00F001DA">
        <w:rPr>
          <w:rFonts w:asciiTheme="minorHAnsi" w:eastAsia="Calibri" w:hAnsiTheme="minorHAnsi" w:cstheme="minorHAnsi"/>
          <w:sz w:val="24"/>
          <w:szCs w:val="24"/>
        </w:rPr>
        <w:t xml:space="preserve"> </w:t>
      </w:r>
      <w:r w:rsidR="000662C7" w:rsidRPr="00F001DA">
        <w:rPr>
          <w:rFonts w:asciiTheme="minorHAnsi" w:eastAsia="Calibri" w:hAnsiTheme="minorHAnsi" w:cstheme="minorHAnsi"/>
          <w:sz w:val="24"/>
          <w:szCs w:val="24"/>
        </w:rPr>
        <w:t>1</w:t>
      </w:r>
      <w:r w:rsidRPr="00F001DA">
        <w:rPr>
          <w:rFonts w:asciiTheme="minorHAnsi" w:eastAsia="Calibri" w:hAnsiTheme="minorHAnsi" w:cstheme="minorHAnsi"/>
          <w:sz w:val="24"/>
          <w:szCs w:val="24"/>
        </w:rPr>
        <w:t xml:space="preserve">% din totalul cheltuielilor eligibile. </w:t>
      </w:r>
    </w:p>
    <w:bookmarkEnd w:id="136"/>
    <w:p w14:paraId="02206F09" w14:textId="77777777" w:rsidR="00CE1326" w:rsidRPr="00F001DA" w:rsidRDefault="008164C1" w:rsidP="00F81D21">
      <w:pPr>
        <w:jc w:val="both"/>
        <w:rPr>
          <w:rFonts w:asciiTheme="minorHAnsi" w:hAnsiTheme="minorHAnsi" w:cstheme="minorHAnsi"/>
          <w:sz w:val="24"/>
          <w:szCs w:val="24"/>
          <w:lang w:eastAsia="en-US"/>
        </w:rPr>
      </w:pPr>
      <w:r w:rsidRPr="00F001DA">
        <w:rPr>
          <w:rFonts w:asciiTheme="minorHAnsi" w:hAnsiTheme="minorHAnsi" w:cstheme="minorHAnsi"/>
          <w:sz w:val="24"/>
          <w:szCs w:val="24"/>
          <w:lang w:eastAsia="en-US"/>
        </w:rPr>
        <w:t xml:space="preserve">Este eligibilă taxa pe valoarea adăugată aferentă cheltuielilor eligibile în condițiile în care aceasta a fost solicitată și nu este recuperabilă, rambursabilă sau compensată prin orice alte mijloace potrivit prevederilor legale. </w:t>
      </w:r>
    </w:p>
    <w:p w14:paraId="31506C56" w14:textId="77777777" w:rsidR="00CE1326" w:rsidRPr="00F90CDF" w:rsidRDefault="008164C1" w:rsidP="00F81D21">
      <w:pPr>
        <w:spacing w:after="0"/>
        <w:jc w:val="both"/>
        <w:rPr>
          <w:rFonts w:asciiTheme="minorHAnsi" w:eastAsia="Calibri" w:hAnsiTheme="minorHAnsi" w:cstheme="minorHAnsi"/>
          <w:sz w:val="24"/>
          <w:szCs w:val="24"/>
        </w:rPr>
      </w:pPr>
      <w:r w:rsidRPr="00F001DA">
        <w:rPr>
          <w:rFonts w:asciiTheme="minorHAnsi" w:eastAsia="Calibri" w:hAnsiTheme="minorHAnsi" w:cstheme="minorHAnsi"/>
          <w:sz w:val="24"/>
          <w:szCs w:val="24"/>
        </w:rPr>
        <w:t>Pot fi solicitate cereri de transfer și pentru avansurile facturate și prevăzute în contractele încheiate de beneficiar cu contractorii săi, în limita a maximum 30% din valoarea totala a fiecărui contract.</w:t>
      </w:r>
      <w:bookmarkStart w:id="137" w:name="_23ckvvd" w:colFirst="0" w:colLast="0"/>
      <w:bookmarkEnd w:id="137"/>
    </w:p>
    <w:p w14:paraId="7558DE55" w14:textId="77777777" w:rsidR="00CE1326" w:rsidRPr="00F90CDF" w:rsidRDefault="008164C1" w:rsidP="00F81D21">
      <w:pPr>
        <w:spacing w:after="0"/>
        <w:jc w:val="both"/>
        <w:rPr>
          <w:rFonts w:asciiTheme="minorHAnsi" w:eastAsia="Calibri" w:hAnsiTheme="minorHAnsi" w:cstheme="minorHAnsi"/>
          <w:sz w:val="24"/>
          <w:szCs w:val="24"/>
        </w:rPr>
      </w:pPr>
      <w:r w:rsidRPr="00F90CDF">
        <w:rPr>
          <w:rFonts w:asciiTheme="minorHAnsi" w:eastAsia="Calibri" w:hAnsiTheme="minorHAnsi" w:cstheme="minorHAnsi"/>
          <w:sz w:val="24"/>
          <w:szCs w:val="24"/>
        </w:rPr>
        <w:t xml:space="preserve">Cheltuielile necesare pentru implementarea proiectului sunt eligibile dacă: </w:t>
      </w:r>
    </w:p>
    <w:p w14:paraId="6D565178" w14:textId="4FECE7F1" w:rsidR="00CE1326" w:rsidRPr="00F90CDF" w:rsidRDefault="008164C1" w:rsidP="00F81D21">
      <w:pPr>
        <w:numPr>
          <w:ilvl w:val="0"/>
          <w:numId w:val="27"/>
        </w:numPr>
        <w:pBdr>
          <w:top w:val="nil"/>
          <w:left w:val="nil"/>
          <w:bottom w:val="nil"/>
          <w:right w:val="nil"/>
          <w:between w:val="nil"/>
        </w:pBdr>
        <w:spacing w:before="0" w:after="0"/>
        <w:ind w:left="810" w:hanging="450"/>
        <w:jc w:val="both"/>
        <w:rPr>
          <w:rFonts w:asciiTheme="minorHAnsi" w:hAnsiTheme="minorHAnsi" w:cstheme="minorHAnsi"/>
        </w:rPr>
      </w:pPr>
      <w:r w:rsidRPr="00F90CDF">
        <w:rPr>
          <w:rFonts w:asciiTheme="minorHAnsi" w:eastAsia="Calibri" w:hAnsiTheme="minorHAnsi" w:cstheme="minorHAnsi"/>
          <w:color w:val="000000"/>
          <w:sz w:val="24"/>
          <w:szCs w:val="24"/>
        </w:rPr>
        <w:t xml:space="preserve">sunt realizate efectiv după data </w:t>
      </w:r>
      <w:r w:rsidR="00855157">
        <w:rPr>
          <w:rFonts w:asciiTheme="minorHAnsi" w:eastAsia="Calibri" w:hAnsiTheme="minorHAnsi" w:cstheme="minorHAnsi"/>
          <w:color w:val="000000"/>
          <w:sz w:val="24"/>
          <w:szCs w:val="24"/>
        </w:rPr>
        <w:t>semnării contractului</w:t>
      </w:r>
      <w:r w:rsidRPr="00F90CDF">
        <w:rPr>
          <w:rFonts w:asciiTheme="minorHAnsi" w:eastAsia="Calibri" w:hAnsiTheme="minorHAnsi" w:cstheme="minorHAnsi"/>
          <w:color w:val="000000"/>
          <w:sz w:val="24"/>
          <w:szCs w:val="24"/>
        </w:rPr>
        <w:t xml:space="preserve"> </w:t>
      </w:r>
      <w:r w:rsidR="00311739" w:rsidRPr="00F90CDF">
        <w:rPr>
          <w:rFonts w:asciiTheme="minorHAnsi" w:eastAsia="Calibri" w:hAnsiTheme="minorHAnsi" w:cstheme="minorHAnsi"/>
          <w:color w:val="000000"/>
          <w:sz w:val="24"/>
          <w:szCs w:val="24"/>
        </w:rPr>
        <w:t>și</w:t>
      </w:r>
      <w:r w:rsidRPr="00F90CDF">
        <w:rPr>
          <w:rFonts w:asciiTheme="minorHAnsi" w:eastAsia="Calibri" w:hAnsiTheme="minorHAnsi" w:cstheme="minorHAnsi"/>
          <w:color w:val="000000"/>
          <w:sz w:val="24"/>
          <w:szCs w:val="24"/>
        </w:rPr>
        <w:t xml:space="preserve"> sunt în legătură cu îndeplinirea obiectivelor </w:t>
      </w:r>
      <w:r w:rsidR="00311739" w:rsidRPr="00F90CDF">
        <w:rPr>
          <w:rFonts w:asciiTheme="minorHAnsi" w:eastAsia="Calibri" w:hAnsiTheme="minorHAnsi" w:cstheme="minorHAnsi"/>
          <w:color w:val="000000"/>
          <w:sz w:val="24"/>
          <w:szCs w:val="24"/>
        </w:rPr>
        <w:t>investiției</w:t>
      </w:r>
      <w:r w:rsidR="00E62F3E" w:rsidRPr="00F90CDF">
        <w:rPr>
          <w:rFonts w:asciiTheme="minorHAnsi" w:eastAsia="Calibri" w:hAnsiTheme="minorHAnsi" w:cstheme="minorHAnsi"/>
          <w:color w:val="000000"/>
          <w:sz w:val="24"/>
          <w:szCs w:val="24"/>
        </w:rPr>
        <w:t>;</w:t>
      </w:r>
    </w:p>
    <w:p w14:paraId="23806CB2" w14:textId="77777777" w:rsidR="00CE1326" w:rsidRPr="00F90CDF" w:rsidRDefault="008164C1" w:rsidP="00F81D21">
      <w:pPr>
        <w:numPr>
          <w:ilvl w:val="0"/>
          <w:numId w:val="27"/>
        </w:numPr>
        <w:pBdr>
          <w:top w:val="nil"/>
          <w:left w:val="nil"/>
          <w:bottom w:val="nil"/>
          <w:right w:val="nil"/>
          <w:between w:val="nil"/>
        </w:pBdr>
        <w:spacing w:before="0" w:after="0"/>
        <w:ind w:left="810" w:hanging="450"/>
        <w:jc w:val="both"/>
        <w:rPr>
          <w:rFonts w:asciiTheme="minorHAnsi" w:hAnsiTheme="minorHAnsi" w:cstheme="minorHAnsi"/>
        </w:rPr>
      </w:pPr>
      <w:r w:rsidRPr="00F90CDF">
        <w:rPr>
          <w:rFonts w:asciiTheme="minorHAnsi" w:eastAsia="Calibri" w:hAnsiTheme="minorHAnsi" w:cstheme="minorHAnsi"/>
          <w:color w:val="000000"/>
          <w:sz w:val="24"/>
          <w:szCs w:val="24"/>
        </w:rPr>
        <w:t>sunt efectuate pentru realizarea investiţiei cu respectarea rezonabilităţii costurilor (respectarea legislației în domeniul achizițiilor publice);</w:t>
      </w:r>
    </w:p>
    <w:p w14:paraId="10D6A522" w14:textId="77777777" w:rsidR="00CE1326" w:rsidRPr="00F90CDF" w:rsidRDefault="008164C1" w:rsidP="00F81D21">
      <w:pPr>
        <w:numPr>
          <w:ilvl w:val="0"/>
          <w:numId w:val="27"/>
        </w:numPr>
        <w:pBdr>
          <w:top w:val="nil"/>
          <w:left w:val="nil"/>
          <w:bottom w:val="nil"/>
          <w:right w:val="nil"/>
          <w:between w:val="nil"/>
        </w:pBdr>
        <w:spacing w:before="0" w:after="0"/>
        <w:ind w:left="810" w:hanging="450"/>
        <w:jc w:val="both"/>
        <w:rPr>
          <w:rFonts w:asciiTheme="minorHAnsi" w:hAnsiTheme="minorHAnsi" w:cstheme="minorHAnsi"/>
        </w:rPr>
      </w:pPr>
      <w:r w:rsidRPr="00F90CDF">
        <w:rPr>
          <w:rFonts w:asciiTheme="minorHAnsi" w:eastAsia="Calibri" w:hAnsiTheme="minorHAnsi" w:cstheme="minorHAnsi"/>
          <w:color w:val="000000"/>
          <w:sz w:val="24"/>
          <w:szCs w:val="24"/>
        </w:rPr>
        <w:t>sunt efectuate cu respectarea prevederilor contractului de finanţare semnat</w:t>
      </w:r>
      <w:r w:rsidR="004423EC" w:rsidRPr="00F90CDF">
        <w:rPr>
          <w:rFonts w:asciiTheme="minorHAnsi" w:eastAsia="Calibri" w:hAnsiTheme="minorHAnsi" w:cstheme="minorHAnsi"/>
          <w:color w:val="000000"/>
          <w:sz w:val="24"/>
          <w:szCs w:val="24"/>
        </w:rPr>
        <w:t>;</w:t>
      </w:r>
      <w:r w:rsidRPr="00F90CDF">
        <w:rPr>
          <w:rFonts w:asciiTheme="minorHAnsi" w:eastAsia="Calibri" w:hAnsiTheme="minorHAnsi" w:cstheme="minorHAnsi"/>
          <w:color w:val="000000"/>
          <w:sz w:val="24"/>
          <w:szCs w:val="24"/>
        </w:rPr>
        <w:t> </w:t>
      </w:r>
    </w:p>
    <w:p w14:paraId="1589D33C" w14:textId="77777777" w:rsidR="00CE1326" w:rsidRPr="00F90CDF" w:rsidRDefault="008164C1" w:rsidP="00F81D21">
      <w:pPr>
        <w:numPr>
          <w:ilvl w:val="0"/>
          <w:numId w:val="27"/>
        </w:numPr>
        <w:pBdr>
          <w:top w:val="nil"/>
          <w:left w:val="nil"/>
          <w:bottom w:val="nil"/>
          <w:right w:val="nil"/>
          <w:between w:val="nil"/>
        </w:pBdr>
        <w:spacing w:before="0" w:after="0"/>
        <w:ind w:left="810" w:hanging="450"/>
        <w:jc w:val="both"/>
        <w:rPr>
          <w:rFonts w:asciiTheme="minorHAnsi" w:hAnsiTheme="minorHAnsi" w:cstheme="minorHAnsi"/>
        </w:rPr>
      </w:pPr>
      <w:r w:rsidRPr="00F90CDF">
        <w:rPr>
          <w:rFonts w:asciiTheme="minorHAnsi" w:eastAsia="Calibri" w:hAnsiTheme="minorHAnsi" w:cstheme="minorHAnsi"/>
          <w:color w:val="000000"/>
          <w:sz w:val="24"/>
          <w:szCs w:val="24"/>
        </w:rPr>
        <w:t xml:space="preserve">sunt înregistrate în </w:t>
      </w:r>
      <w:r w:rsidR="00311739" w:rsidRPr="00F90CDF">
        <w:rPr>
          <w:rFonts w:asciiTheme="minorHAnsi" w:eastAsia="Calibri" w:hAnsiTheme="minorHAnsi" w:cstheme="minorHAnsi"/>
          <w:color w:val="000000"/>
          <w:sz w:val="24"/>
          <w:szCs w:val="24"/>
        </w:rPr>
        <w:t>evidențele</w:t>
      </w:r>
      <w:r w:rsidRPr="00F90CDF">
        <w:rPr>
          <w:rFonts w:asciiTheme="minorHAnsi" w:eastAsia="Calibri" w:hAnsiTheme="minorHAnsi" w:cstheme="minorHAnsi"/>
          <w:color w:val="000000"/>
          <w:sz w:val="24"/>
          <w:szCs w:val="24"/>
        </w:rPr>
        <w:t xml:space="preserve"> contabile ale beneficiarului, sunt identificabile, verificabile </w:t>
      </w:r>
      <w:r w:rsidR="00311739" w:rsidRPr="00F90CDF">
        <w:rPr>
          <w:rFonts w:asciiTheme="minorHAnsi" w:eastAsia="Calibri" w:hAnsiTheme="minorHAnsi" w:cstheme="minorHAnsi"/>
          <w:color w:val="000000"/>
          <w:sz w:val="24"/>
          <w:szCs w:val="24"/>
        </w:rPr>
        <w:t>și</w:t>
      </w:r>
      <w:r w:rsidRPr="00F90CDF">
        <w:rPr>
          <w:rFonts w:asciiTheme="minorHAnsi" w:eastAsia="Calibri" w:hAnsiTheme="minorHAnsi" w:cstheme="minorHAnsi"/>
          <w:color w:val="000000"/>
          <w:sz w:val="24"/>
          <w:szCs w:val="24"/>
        </w:rPr>
        <w:t xml:space="preserve"> sunt </w:t>
      </w:r>
      <w:r w:rsidR="00311739" w:rsidRPr="00F90CDF">
        <w:rPr>
          <w:rFonts w:asciiTheme="minorHAnsi" w:eastAsia="Calibri" w:hAnsiTheme="minorHAnsi" w:cstheme="minorHAnsi"/>
          <w:color w:val="000000"/>
          <w:sz w:val="24"/>
          <w:szCs w:val="24"/>
        </w:rPr>
        <w:t>susținute</w:t>
      </w:r>
      <w:r w:rsidRPr="00F90CDF">
        <w:rPr>
          <w:rFonts w:asciiTheme="minorHAnsi" w:eastAsia="Calibri" w:hAnsiTheme="minorHAnsi" w:cstheme="minorHAnsi"/>
          <w:color w:val="000000"/>
          <w:sz w:val="24"/>
          <w:szCs w:val="24"/>
        </w:rPr>
        <w:t xml:space="preserve"> de originalele documentelor justificative, în </w:t>
      </w:r>
      <w:r w:rsidR="00311739" w:rsidRPr="00F90CDF">
        <w:rPr>
          <w:rFonts w:asciiTheme="minorHAnsi" w:eastAsia="Calibri" w:hAnsiTheme="minorHAnsi" w:cstheme="minorHAnsi"/>
          <w:color w:val="000000"/>
          <w:sz w:val="24"/>
          <w:szCs w:val="24"/>
        </w:rPr>
        <w:t>condițiile</w:t>
      </w:r>
      <w:r w:rsidRPr="00F90CDF">
        <w:rPr>
          <w:rFonts w:asciiTheme="minorHAnsi" w:eastAsia="Calibri" w:hAnsiTheme="minorHAnsi" w:cstheme="minorHAnsi"/>
          <w:color w:val="000000"/>
          <w:sz w:val="24"/>
          <w:szCs w:val="24"/>
        </w:rPr>
        <w:t xml:space="preserve"> legale prevăzute de prezentul Ghid.</w:t>
      </w:r>
    </w:p>
    <w:p w14:paraId="63795C04" w14:textId="77777777" w:rsidR="00F045B9" w:rsidRPr="00F90CDF" w:rsidRDefault="00F045B9" w:rsidP="00F81D21">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jc w:val="both"/>
        <w:rPr>
          <w:rFonts w:asciiTheme="minorHAnsi" w:eastAsia="Calibri" w:hAnsiTheme="minorHAnsi" w:cstheme="minorHAnsi"/>
          <w:color w:val="000000"/>
          <w:sz w:val="24"/>
          <w:szCs w:val="24"/>
        </w:rPr>
      </w:pPr>
    </w:p>
    <w:p w14:paraId="2E9B2F4C" w14:textId="77777777" w:rsidR="00855157" w:rsidRPr="00F90CDF" w:rsidRDefault="00855157" w:rsidP="00F81D21">
      <w:pPr>
        <w:pBdr>
          <w:top w:val="nil"/>
          <w:left w:val="nil"/>
          <w:bottom w:val="nil"/>
          <w:right w:val="nil"/>
          <w:between w:val="nil"/>
        </w:pBdr>
        <w:tabs>
          <w:tab w:val="left" w:pos="81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jc w:val="both"/>
        <w:rPr>
          <w:rFonts w:asciiTheme="minorHAnsi" w:hAnsiTheme="minorHAnsi" w:cstheme="minorHAnsi"/>
        </w:rPr>
      </w:pPr>
    </w:p>
    <w:p w14:paraId="7B132721" w14:textId="77777777" w:rsidR="00CE1326" w:rsidRPr="00F90CDF" w:rsidRDefault="008164C1" w:rsidP="00F81D21">
      <w:pPr>
        <w:jc w:val="both"/>
        <w:rPr>
          <w:rFonts w:asciiTheme="minorHAnsi" w:hAnsiTheme="minorHAnsi" w:cstheme="minorHAnsi"/>
          <w:sz w:val="24"/>
          <w:szCs w:val="24"/>
          <w:lang w:eastAsia="en-US"/>
        </w:rPr>
      </w:pPr>
      <w:r w:rsidRPr="00F90CDF">
        <w:rPr>
          <w:rFonts w:asciiTheme="minorHAnsi" w:hAnsiTheme="minorHAnsi" w:cstheme="minorHAnsi"/>
          <w:sz w:val="24"/>
          <w:szCs w:val="24"/>
          <w:lang w:eastAsia="en-US"/>
        </w:rPr>
        <w:t xml:space="preserve">Următoarele cheltuieli </w:t>
      </w:r>
      <w:r w:rsidRPr="00F90CDF">
        <w:rPr>
          <w:rFonts w:asciiTheme="minorHAnsi" w:hAnsiTheme="minorHAnsi" w:cstheme="minorHAnsi"/>
          <w:b/>
          <w:bCs/>
          <w:sz w:val="24"/>
          <w:szCs w:val="24"/>
          <w:lang w:eastAsia="en-US"/>
        </w:rPr>
        <w:t>NU vor fi considerate eligibile</w:t>
      </w:r>
      <w:r w:rsidRPr="00F90CDF">
        <w:rPr>
          <w:rFonts w:asciiTheme="minorHAnsi" w:hAnsiTheme="minorHAnsi" w:cstheme="minorHAnsi"/>
          <w:sz w:val="24"/>
          <w:szCs w:val="24"/>
          <w:lang w:eastAsia="en-US"/>
        </w:rPr>
        <w:t xml:space="preserve">: </w:t>
      </w:r>
    </w:p>
    <w:p w14:paraId="015D04FF" w14:textId="77777777" w:rsidR="003A04BD" w:rsidRDefault="008164C1" w:rsidP="00F81D21">
      <w:pPr>
        <w:pStyle w:val="ListParagraph"/>
        <w:numPr>
          <w:ilvl w:val="0"/>
          <w:numId w:val="10"/>
        </w:numPr>
        <w:spacing w:after="0"/>
        <w:ind w:left="720"/>
        <w:rPr>
          <w:rFonts w:asciiTheme="minorHAnsi" w:hAnsiTheme="minorHAnsi" w:cstheme="minorHAnsi"/>
          <w:szCs w:val="24"/>
          <w:lang w:eastAsia="en-US"/>
        </w:rPr>
      </w:pPr>
      <w:r w:rsidRPr="00F90CDF">
        <w:rPr>
          <w:rFonts w:asciiTheme="minorHAnsi" w:hAnsiTheme="minorHAnsi" w:cstheme="minorHAnsi"/>
          <w:szCs w:val="24"/>
          <w:lang w:eastAsia="en-US"/>
        </w:rPr>
        <w:t xml:space="preserve">Sumele care vor depăși pragurile menționate la secțiunea 1.5.2 și valoarea TVA aferentă acestora; </w:t>
      </w:r>
    </w:p>
    <w:p w14:paraId="3F9521E3" w14:textId="6BA536D3" w:rsidR="00CC5CBF" w:rsidRDefault="00CC5CBF" w:rsidP="00F81D21">
      <w:pPr>
        <w:pStyle w:val="ListParagraph"/>
        <w:numPr>
          <w:ilvl w:val="0"/>
          <w:numId w:val="10"/>
        </w:numPr>
        <w:spacing w:after="0"/>
        <w:ind w:left="720"/>
        <w:rPr>
          <w:rFonts w:asciiTheme="minorHAnsi" w:hAnsiTheme="minorHAnsi" w:cstheme="minorHAnsi"/>
          <w:szCs w:val="24"/>
          <w:lang w:eastAsia="en-US"/>
        </w:rPr>
      </w:pPr>
      <w:r>
        <w:rPr>
          <w:rFonts w:asciiTheme="minorHAnsi" w:hAnsiTheme="minorHAnsi" w:cstheme="minorHAnsi"/>
          <w:szCs w:val="24"/>
          <w:lang w:eastAsia="en-US"/>
        </w:rPr>
        <w:t xml:space="preserve">Cheltuielile efectuate înainte de semnarea contractului de finanțare; </w:t>
      </w:r>
    </w:p>
    <w:p w14:paraId="2B8C11C0" w14:textId="35B36E24" w:rsidR="003A04BD" w:rsidRDefault="003A04BD" w:rsidP="00F81D21">
      <w:pPr>
        <w:pStyle w:val="ListParagraph"/>
        <w:numPr>
          <w:ilvl w:val="0"/>
          <w:numId w:val="10"/>
        </w:numPr>
        <w:spacing w:after="0"/>
        <w:ind w:left="720"/>
        <w:rPr>
          <w:rFonts w:asciiTheme="minorHAnsi" w:hAnsiTheme="minorHAnsi" w:cstheme="minorHAnsi"/>
          <w:szCs w:val="24"/>
          <w:lang w:eastAsia="en-US"/>
        </w:rPr>
      </w:pPr>
      <w:r w:rsidRPr="003A04BD">
        <w:rPr>
          <w:rFonts w:asciiTheme="minorHAnsi" w:hAnsiTheme="minorHAnsi" w:cstheme="minorHAnsi"/>
          <w:szCs w:val="24"/>
          <w:lang w:eastAsia="en-US"/>
        </w:rPr>
        <w:t xml:space="preserve">Cheltuielile cu proiectarea și consultanța - capitol 3 din conținutul-cadru al devizului general aprobat prin Hotărârea Guvernului nr. 907/2016, cu modificările și completările ulterioare;   </w:t>
      </w:r>
    </w:p>
    <w:p w14:paraId="18DEB88F" w14:textId="5FE5742E" w:rsidR="003A04BD" w:rsidRPr="004A075F" w:rsidRDefault="003A04BD" w:rsidP="00F81D21">
      <w:pPr>
        <w:pStyle w:val="ListParagraph"/>
        <w:numPr>
          <w:ilvl w:val="0"/>
          <w:numId w:val="10"/>
        </w:numPr>
        <w:spacing w:after="0"/>
        <w:ind w:left="720"/>
        <w:rPr>
          <w:rFonts w:asciiTheme="minorHAnsi" w:hAnsiTheme="minorHAnsi" w:cstheme="minorHAnsi"/>
          <w:szCs w:val="24"/>
          <w:lang w:eastAsia="en-US"/>
        </w:rPr>
      </w:pPr>
      <w:r w:rsidRPr="004A075F">
        <w:rPr>
          <w:rFonts w:asciiTheme="minorHAnsi" w:eastAsia="Calibri" w:hAnsiTheme="minorHAnsi" w:cstheme="minorHAnsi"/>
          <w:szCs w:val="24"/>
        </w:rPr>
        <w:t>Costurile generale reprezentând plata arhitecților, inginerilor și consultanților, taxelor legale, a studiilor de fezabilitate/documentațiilor de avizare a lucrărilor de intervenții, a proiectului tehnic, consultanței, achiziționarea de licențe și patente, pentru pregătirea și/sau implementarea proiectului, direct legate de investiție</w:t>
      </w:r>
      <w:r w:rsidR="00A51312">
        <w:rPr>
          <w:rFonts w:asciiTheme="minorHAnsi" w:eastAsia="Calibri" w:hAnsiTheme="minorHAnsi" w:cstheme="minorHAnsi"/>
          <w:szCs w:val="24"/>
        </w:rPr>
        <w:t>;</w:t>
      </w:r>
    </w:p>
    <w:p w14:paraId="2F3D24A3" w14:textId="473383DE" w:rsidR="004A075F" w:rsidRPr="004A075F" w:rsidRDefault="004A075F" w:rsidP="00F81D21">
      <w:pPr>
        <w:pStyle w:val="ListParagraph"/>
        <w:numPr>
          <w:ilvl w:val="0"/>
          <w:numId w:val="10"/>
        </w:numPr>
        <w:spacing w:after="0"/>
        <w:ind w:left="720"/>
        <w:rPr>
          <w:rFonts w:asciiTheme="minorHAnsi" w:hAnsiTheme="minorHAnsi" w:cstheme="minorHAnsi"/>
          <w:szCs w:val="24"/>
          <w:lang w:eastAsia="en-US"/>
        </w:rPr>
      </w:pPr>
      <w:r>
        <w:rPr>
          <w:rFonts w:asciiTheme="minorHAnsi" w:eastAsia="Calibri" w:hAnsiTheme="minorHAnsi" w:cstheme="minorHAnsi"/>
          <w:szCs w:val="24"/>
        </w:rPr>
        <w:t>Avize, acorduri și autorizații necesare implementării activităților eligibile.</w:t>
      </w:r>
    </w:p>
    <w:p w14:paraId="5D638D92" w14:textId="77777777" w:rsidR="003A04BD" w:rsidRPr="00F90CDF" w:rsidRDefault="003A04BD" w:rsidP="00F81D21">
      <w:pPr>
        <w:pStyle w:val="ListParagraph"/>
        <w:spacing w:after="0"/>
        <w:rPr>
          <w:rFonts w:asciiTheme="minorHAnsi" w:hAnsiTheme="minorHAnsi" w:cstheme="minorHAnsi"/>
          <w:szCs w:val="24"/>
          <w:lang w:eastAsia="en-US"/>
        </w:rPr>
      </w:pPr>
    </w:p>
    <w:p w14:paraId="771C63CC" w14:textId="77777777" w:rsidR="00CE1326" w:rsidRPr="00F90CDF" w:rsidRDefault="008164C1" w:rsidP="00F81D21">
      <w:pPr>
        <w:jc w:val="both"/>
        <w:rPr>
          <w:rFonts w:asciiTheme="minorHAnsi" w:hAnsiTheme="minorHAnsi" w:cstheme="minorHAnsi"/>
          <w:b/>
          <w:bCs/>
          <w:sz w:val="24"/>
          <w:szCs w:val="24"/>
          <w:lang w:eastAsia="en-US"/>
        </w:rPr>
      </w:pPr>
      <w:r w:rsidRPr="00F90CDF">
        <w:rPr>
          <w:rFonts w:asciiTheme="minorHAnsi" w:hAnsiTheme="minorHAnsi" w:cstheme="minorHAnsi"/>
          <w:b/>
          <w:bCs/>
          <w:sz w:val="24"/>
          <w:szCs w:val="24"/>
          <w:lang w:eastAsia="en-US"/>
        </w:rPr>
        <w:t>NU sunt eligibile cheltuielile realizate ca urmare a unor activități finanțate în cadrul Programelor Operaționale din perioada 2014 – 2020 sau a altor programe cu surse de finanțare nerambursabile.</w:t>
      </w:r>
    </w:p>
    <w:p w14:paraId="172D747C" w14:textId="77777777" w:rsidR="00CE1326" w:rsidRPr="00F90CDF" w:rsidRDefault="008164C1" w:rsidP="00F81D21">
      <w:pPr>
        <w:jc w:val="both"/>
        <w:rPr>
          <w:rFonts w:asciiTheme="minorHAnsi" w:hAnsiTheme="minorHAnsi" w:cstheme="minorHAnsi"/>
          <w:sz w:val="24"/>
          <w:szCs w:val="24"/>
          <w:lang w:eastAsia="en-US"/>
        </w:rPr>
      </w:pPr>
      <w:r w:rsidRPr="00F90CDF">
        <w:rPr>
          <w:rFonts w:asciiTheme="minorHAnsi" w:hAnsiTheme="minorHAnsi" w:cstheme="minorHAnsi"/>
          <w:sz w:val="24"/>
          <w:szCs w:val="24"/>
          <w:lang w:eastAsia="en-US"/>
        </w:rPr>
        <w:t xml:space="preserve">Solicitantul se va asigura cu privire la evitarea dublei finanțări a lucrărilor de intervenție/activităților propuse prin proiect cu cele realizate asupra aceleiași infrastructuri/aceluiași segment de infrastructură implementate prin alte Programe Operaționale, sau prin alte programe cu surse publice de finanțare. În cazul identificării unei situații de dublă finanțare, MMAP poate emite decizii de reziliere a contractelor de finanțare, cu recuperarea sumelor acordate necuvenit. </w:t>
      </w:r>
    </w:p>
    <w:p w14:paraId="292E4B8D" w14:textId="77777777" w:rsidR="00AD4041" w:rsidRDefault="00AD4041" w:rsidP="00F81D21">
      <w:pPr>
        <w:spacing w:before="0" w:after="0"/>
        <w:jc w:val="both"/>
        <w:rPr>
          <w:rFonts w:asciiTheme="minorHAnsi" w:hAnsiTheme="minorHAnsi" w:cstheme="minorHAnsi"/>
          <w:sz w:val="24"/>
          <w:szCs w:val="24"/>
          <w:lang w:eastAsia="en-US"/>
        </w:rPr>
      </w:pPr>
      <w:r>
        <w:rPr>
          <w:rFonts w:asciiTheme="minorHAnsi" w:hAnsiTheme="minorHAnsi" w:cstheme="minorHAnsi"/>
          <w:sz w:val="24"/>
          <w:szCs w:val="24"/>
          <w:lang w:eastAsia="en-US"/>
        </w:rPr>
        <w:t>Partea de cofinanțare și c</w:t>
      </w:r>
      <w:r w:rsidR="008164C1" w:rsidRPr="00F90CDF">
        <w:rPr>
          <w:rFonts w:asciiTheme="minorHAnsi" w:hAnsiTheme="minorHAnsi" w:cstheme="minorHAnsi"/>
          <w:sz w:val="24"/>
          <w:szCs w:val="24"/>
          <w:lang w:eastAsia="en-US"/>
        </w:rPr>
        <w:t xml:space="preserve">heltuielile neeligibile vor fi suportate integral de către beneficiarul finanțării. </w:t>
      </w:r>
    </w:p>
    <w:p w14:paraId="764DACEB" w14:textId="77777777" w:rsidR="00AD4041" w:rsidRDefault="00AD4041" w:rsidP="00F81D21">
      <w:pPr>
        <w:spacing w:before="0" w:after="0"/>
        <w:jc w:val="both"/>
        <w:rPr>
          <w:rFonts w:asciiTheme="minorHAnsi" w:hAnsiTheme="minorHAnsi" w:cstheme="minorHAnsi"/>
          <w:sz w:val="24"/>
          <w:szCs w:val="24"/>
          <w:lang w:eastAsia="en-US"/>
        </w:rPr>
      </w:pPr>
    </w:p>
    <w:p w14:paraId="016308A3" w14:textId="70152587" w:rsidR="00994423" w:rsidRPr="00AD4041" w:rsidRDefault="00994423" w:rsidP="00F81D21">
      <w:pPr>
        <w:spacing w:before="0" w:after="0"/>
        <w:jc w:val="both"/>
        <w:rPr>
          <w:rFonts w:asciiTheme="minorHAnsi" w:hAnsiTheme="minorHAnsi" w:cstheme="minorHAnsi"/>
          <w:sz w:val="24"/>
          <w:szCs w:val="24"/>
          <w:lang w:eastAsia="en-US"/>
        </w:rPr>
      </w:pPr>
      <w:r w:rsidRPr="00F90CDF">
        <w:rPr>
          <w:rFonts w:asciiTheme="minorHAnsi" w:eastAsia="Times New Roman" w:hAnsiTheme="minorHAnsi" w:cstheme="minorHAnsi"/>
          <w:sz w:val="24"/>
        </w:rPr>
        <w:t>Beneficiarii care au încheiat contracte de finanțare cu MMAP și care nu finalizează proiectul în perioada de eligibilitate a cheltuielilor vor suporta din bugetul propriu sumele necesare finalizării proiectelor după această perioadă (cheltuieli neeligibile).</w:t>
      </w:r>
    </w:p>
    <w:p w14:paraId="4F4F0372" w14:textId="77777777" w:rsidR="00CE1326" w:rsidRDefault="008164C1" w:rsidP="00F81D21">
      <w:pPr>
        <w:spacing w:after="0"/>
        <w:jc w:val="both"/>
        <w:rPr>
          <w:rFonts w:asciiTheme="minorHAnsi" w:hAnsiTheme="minorHAnsi" w:cstheme="minorHAnsi"/>
          <w:sz w:val="24"/>
          <w:szCs w:val="24"/>
          <w:lang w:eastAsia="en-US"/>
        </w:rPr>
      </w:pPr>
      <w:r w:rsidRPr="00F90CDF">
        <w:rPr>
          <w:rFonts w:asciiTheme="minorHAnsi" w:hAnsiTheme="minorHAnsi" w:cstheme="minorHAnsi"/>
          <w:sz w:val="24"/>
          <w:szCs w:val="24"/>
          <w:lang w:eastAsia="en-US"/>
        </w:rPr>
        <w:t>În etapa de evaluare, pentru cheltuielile neeligibile care nu respectă condițiile de eligibilitate enunțate, se poate acorda beneficiarului posibilitatea de trecere a lor pe neeligibil. În caz contrar acestea vor conduce la diminuarea de către MMAP a valorii eligibile a proiectului.</w:t>
      </w:r>
    </w:p>
    <w:p w14:paraId="25440907" w14:textId="10CBD2E7" w:rsidR="00CE1326" w:rsidRDefault="008164C1" w:rsidP="00F81D21">
      <w:pPr>
        <w:pStyle w:val="Heading2"/>
        <w:numPr>
          <w:ilvl w:val="1"/>
          <w:numId w:val="36"/>
        </w:numPr>
        <w:jc w:val="both"/>
        <w:rPr>
          <w:rFonts w:asciiTheme="minorHAnsi" w:hAnsiTheme="minorHAnsi" w:cstheme="minorHAnsi"/>
          <w:szCs w:val="24"/>
        </w:rPr>
      </w:pPr>
      <w:bookmarkStart w:id="138" w:name="_Toc104725421"/>
      <w:bookmarkStart w:id="139" w:name="_Toc104746668"/>
      <w:bookmarkStart w:id="140" w:name="_Toc104746790"/>
      <w:bookmarkStart w:id="141" w:name="_Toc129256346"/>
      <w:bookmarkEnd w:id="138"/>
      <w:bookmarkEnd w:id="139"/>
      <w:bookmarkEnd w:id="140"/>
      <w:r>
        <w:rPr>
          <w:rFonts w:asciiTheme="minorHAnsi" w:hAnsiTheme="minorHAnsi" w:cstheme="minorHAnsi"/>
          <w:szCs w:val="24"/>
        </w:rPr>
        <w:t>Selecția proiectelor</w:t>
      </w:r>
      <w:bookmarkEnd w:id="141"/>
      <w:r>
        <w:rPr>
          <w:rFonts w:asciiTheme="minorHAnsi" w:hAnsiTheme="minorHAnsi" w:cstheme="minorHAnsi"/>
          <w:szCs w:val="24"/>
        </w:rPr>
        <w:t xml:space="preserve"> </w:t>
      </w:r>
    </w:p>
    <w:p w14:paraId="3C92E5E2" w14:textId="0CAACFE7" w:rsidR="00627A74" w:rsidRDefault="00627A74"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Proiectele vor fi selectate pentru finanțare în ordinea priorităților stabilite prin PNRR pe baza criteriilor de selecție enunțate în continuare și incluse în Grila de verificare a criteriilor de selecție, Anexa </w:t>
      </w:r>
      <w:r w:rsidR="00F81D21">
        <w:rPr>
          <w:rFonts w:asciiTheme="minorHAnsi" w:hAnsiTheme="minorHAnsi" w:cstheme="minorHAnsi"/>
          <w:sz w:val="24"/>
          <w:szCs w:val="24"/>
          <w:lang w:eastAsia="en-US"/>
        </w:rPr>
        <w:t>2</w:t>
      </w:r>
      <w:r>
        <w:rPr>
          <w:rFonts w:asciiTheme="minorHAnsi" w:hAnsiTheme="minorHAnsi" w:cstheme="minorHAnsi"/>
          <w:sz w:val="24"/>
          <w:szCs w:val="24"/>
          <w:lang w:eastAsia="en-US"/>
        </w:rPr>
        <w:t xml:space="preserve"> la prezentul ghid. </w:t>
      </w:r>
    </w:p>
    <w:p w14:paraId="148A438C" w14:textId="0CC41F3C" w:rsidR="00627A74" w:rsidRDefault="00627A74"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Evaluarea proiectelor se va face după patru criterii majore: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15"/>
        <w:gridCol w:w="6480"/>
        <w:gridCol w:w="1265"/>
      </w:tblGrid>
      <w:tr w:rsidR="00627A74" w14:paraId="5DB8E80F" w14:textId="77777777" w:rsidTr="00F1375E">
        <w:tc>
          <w:tcPr>
            <w:tcW w:w="1615" w:type="dxa"/>
            <w:shd w:val="clear" w:color="auto" w:fill="2F5496" w:themeFill="accent1" w:themeFillShade="BF"/>
          </w:tcPr>
          <w:p w14:paraId="62FE24AA" w14:textId="77777777" w:rsidR="00627A74" w:rsidRDefault="00627A74" w:rsidP="00F81D21">
            <w:pPr>
              <w:spacing w:before="0"/>
              <w:jc w:val="both"/>
              <w:rPr>
                <w:rFonts w:asciiTheme="minorHAnsi" w:eastAsia="Calibri" w:hAnsiTheme="minorHAnsi" w:cstheme="minorHAnsi"/>
                <w:color w:val="FFFFFF"/>
                <w:sz w:val="24"/>
              </w:rPr>
            </w:pPr>
            <w:r>
              <w:rPr>
                <w:rFonts w:asciiTheme="minorHAnsi" w:eastAsia="Calibri" w:hAnsiTheme="minorHAnsi" w:cstheme="minorHAnsi"/>
                <w:color w:val="FFFFFF"/>
                <w:sz w:val="24"/>
              </w:rPr>
              <w:t>Codificare</w:t>
            </w:r>
          </w:p>
        </w:tc>
        <w:tc>
          <w:tcPr>
            <w:tcW w:w="6480" w:type="dxa"/>
            <w:shd w:val="clear" w:color="auto" w:fill="2F5496" w:themeFill="accent1" w:themeFillShade="BF"/>
            <w:vAlign w:val="center"/>
          </w:tcPr>
          <w:p w14:paraId="4AD17CCD" w14:textId="77777777" w:rsidR="00627A74" w:rsidRDefault="00627A74" w:rsidP="00F81D21">
            <w:pPr>
              <w:spacing w:before="0"/>
              <w:jc w:val="both"/>
              <w:rPr>
                <w:rFonts w:asciiTheme="minorHAnsi" w:eastAsia="Calibri" w:hAnsiTheme="minorHAnsi" w:cstheme="minorHAnsi"/>
                <w:color w:val="FFFFFF"/>
                <w:sz w:val="24"/>
              </w:rPr>
            </w:pPr>
            <w:r>
              <w:rPr>
                <w:rFonts w:asciiTheme="minorHAnsi" w:eastAsia="Calibri" w:hAnsiTheme="minorHAnsi" w:cstheme="minorHAnsi"/>
                <w:color w:val="FFFFFF"/>
                <w:sz w:val="24"/>
              </w:rPr>
              <w:t>Criteriu de selecție</w:t>
            </w:r>
          </w:p>
        </w:tc>
        <w:tc>
          <w:tcPr>
            <w:tcW w:w="1265" w:type="dxa"/>
            <w:shd w:val="clear" w:color="auto" w:fill="2F5496" w:themeFill="accent1" w:themeFillShade="BF"/>
          </w:tcPr>
          <w:p w14:paraId="61ADA5A7" w14:textId="77777777" w:rsidR="00627A74" w:rsidRDefault="00627A74" w:rsidP="00F81D21">
            <w:pPr>
              <w:spacing w:before="0"/>
              <w:jc w:val="both"/>
              <w:rPr>
                <w:rFonts w:asciiTheme="minorHAnsi" w:eastAsia="Calibri" w:hAnsiTheme="minorHAnsi" w:cstheme="minorHAnsi"/>
                <w:color w:val="FFFFFF"/>
                <w:sz w:val="24"/>
              </w:rPr>
            </w:pPr>
            <w:r>
              <w:rPr>
                <w:rFonts w:asciiTheme="minorHAnsi" w:eastAsia="Calibri" w:hAnsiTheme="minorHAnsi" w:cstheme="minorHAnsi"/>
                <w:color w:val="FFFFFF"/>
                <w:sz w:val="24"/>
              </w:rPr>
              <w:t xml:space="preserve">Punctaj </w:t>
            </w:r>
          </w:p>
        </w:tc>
      </w:tr>
      <w:tr w:rsidR="00627A74" w14:paraId="6CDFE1E5" w14:textId="77777777" w:rsidTr="00F1375E">
        <w:tc>
          <w:tcPr>
            <w:tcW w:w="1615" w:type="dxa"/>
            <w:shd w:val="clear" w:color="auto" w:fill="2F5496" w:themeFill="accent1" w:themeFillShade="BF"/>
          </w:tcPr>
          <w:p w14:paraId="19AB72F9" w14:textId="77777777" w:rsidR="00627A74" w:rsidRDefault="00627A74" w:rsidP="00F81D21">
            <w:pPr>
              <w:spacing w:before="0"/>
              <w:jc w:val="both"/>
              <w:rPr>
                <w:rFonts w:asciiTheme="minorHAnsi" w:eastAsia="Calibri" w:hAnsiTheme="minorHAnsi" w:cstheme="minorHAnsi"/>
                <w:color w:val="FFFFFF"/>
                <w:sz w:val="24"/>
              </w:rPr>
            </w:pPr>
            <w:r>
              <w:rPr>
                <w:rFonts w:asciiTheme="minorHAnsi" w:eastAsia="Calibri" w:hAnsiTheme="minorHAnsi" w:cstheme="minorHAnsi"/>
                <w:color w:val="FFFFFF"/>
                <w:sz w:val="24"/>
              </w:rPr>
              <w:t>CS1</w:t>
            </w:r>
          </w:p>
        </w:tc>
        <w:tc>
          <w:tcPr>
            <w:tcW w:w="6480" w:type="dxa"/>
            <w:shd w:val="clear" w:color="auto" w:fill="2F5496" w:themeFill="accent1" w:themeFillShade="BF"/>
            <w:vAlign w:val="center"/>
          </w:tcPr>
          <w:p w14:paraId="61668708" w14:textId="77139BE4" w:rsidR="00627A74" w:rsidRDefault="00627A74" w:rsidP="00F81D21">
            <w:pPr>
              <w:spacing w:before="0"/>
              <w:jc w:val="both"/>
              <w:rPr>
                <w:rFonts w:asciiTheme="minorHAnsi" w:eastAsia="Calibri" w:hAnsiTheme="minorHAnsi" w:cstheme="minorHAnsi"/>
                <w:color w:val="FFFFFF"/>
                <w:sz w:val="24"/>
              </w:rPr>
            </w:pPr>
            <w:r>
              <w:rPr>
                <w:rFonts w:asciiTheme="minorHAnsi" w:eastAsia="Calibri" w:hAnsiTheme="minorHAnsi" w:cstheme="minorHAnsi"/>
                <w:color w:val="FFFFFF"/>
                <w:sz w:val="24"/>
              </w:rPr>
              <w:t>Valoarea ajutorului de stat solicitat per kg compost obținut din gunoi de grajd (impactul pozitiv de mediu raportat la costul public al investiției)</w:t>
            </w:r>
          </w:p>
        </w:tc>
        <w:tc>
          <w:tcPr>
            <w:tcW w:w="1265" w:type="dxa"/>
            <w:shd w:val="clear" w:color="auto" w:fill="2F5496" w:themeFill="accent1" w:themeFillShade="BF"/>
          </w:tcPr>
          <w:p w14:paraId="3557302C" w14:textId="25D307C7" w:rsidR="00627A74" w:rsidRDefault="004A1A15" w:rsidP="00F81D21">
            <w:pPr>
              <w:spacing w:before="0"/>
              <w:jc w:val="both"/>
              <w:rPr>
                <w:rFonts w:asciiTheme="minorHAnsi" w:eastAsia="Calibri" w:hAnsiTheme="minorHAnsi" w:cstheme="minorHAnsi"/>
                <w:color w:val="FFFFFF"/>
                <w:sz w:val="24"/>
              </w:rPr>
            </w:pPr>
            <w:r>
              <w:rPr>
                <w:rFonts w:asciiTheme="minorHAnsi" w:eastAsia="Calibri" w:hAnsiTheme="minorHAnsi" w:cstheme="minorHAnsi"/>
                <w:color w:val="FFFFFF"/>
                <w:sz w:val="24"/>
              </w:rPr>
              <w:t>30</w:t>
            </w:r>
          </w:p>
        </w:tc>
      </w:tr>
      <w:tr w:rsidR="00627A74" w14:paraId="3B1FB5EB" w14:textId="77777777" w:rsidTr="00F1375E">
        <w:tc>
          <w:tcPr>
            <w:tcW w:w="1615" w:type="dxa"/>
            <w:shd w:val="clear" w:color="auto" w:fill="2F5496" w:themeFill="accent1" w:themeFillShade="BF"/>
          </w:tcPr>
          <w:p w14:paraId="5C4D47F9" w14:textId="77777777" w:rsidR="00627A74" w:rsidRDefault="00627A74" w:rsidP="00F81D21">
            <w:pPr>
              <w:spacing w:before="0"/>
              <w:jc w:val="both"/>
              <w:rPr>
                <w:rFonts w:asciiTheme="minorHAnsi" w:eastAsia="Calibri" w:hAnsiTheme="minorHAnsi" w:cstheme="minorHAnsi"/>
                <w:color w:val="FFFFFF"/>
                <w:sz w:val="24"/>
              </w:rPr>
            </w:pPr>
            <w:r>
              <w:rPr>
                <w:rFonts w:asciiTheme="minorHAnsi" w:eastAsia="Calibri" w:hAnsiTheme="minorHAnsi" w:cstheme="minorHAnsi"/>
                <w:color w:val="FFFFFF"/>
                <w:sz w:val="24"/>
              </w:rPr>
              <w:t>CS2</w:t>
            </w:r>
          </w:p>
        </w:tc>
        <w:tc>
          <w:tcPr>
            <w:tcW w:w="6480" w:type="dxa"/>
            <w:shd w:val="clear" w:color="auto" w:fill="2F5496" w:themeFill="accent1" w:themeFillShade="BF"/>
            <w:vAlign w:val="center"/>
          </w:tcPr>
          <w:p w14:paraId="1BCEF24D" w14:textId="16FEFCB6" w:rsidR="00627A74" w:rsidRDefault="00627A74" w:rsidP="00F81D21">
            <w:pPr>
              <w:spacing w:before="0"/>
              <w:jc w:val="both"/>
              <w:rPr>
                <w:rFonts w:asciiTheme="minorHAnsi" w:eastAsia="Calibri" w:hAnsiTheme="minorHAnsi" w:cstheme="minorHAnsi"/>
                <w:color w:val="FFFFFF"/>
                <w:sz w:val="24"/>
              </w:rPr>
            </w:pPr>
            <w:r>
              <w:rPr>
                <w:rFonts w:asciiTheme="minorHAnsi" w:eastAsia="Calibri" w:hAnsiTheme="minorHAnsi" w:cstheme="minorHAnsi"/>
                <w:color w:val="FFFFFF"/>
                <w:sz w:val="24"/>
              </w:rPr>
              <w:t>Numărul de animale</w:t>
            </w:r>
          </w:p>
        </w:tc>
        <w:tc>
          <w:tcPr>
            <w:tcW w:w="1265" w:type="dxa"/>
            <w:shd w:val="clear" w:color="auto" w:fill="2F5496" w:themeFill="accent1" w:themeFillShade="BF"/>
          </w:tcPr>
          <w:p w14:paraId="6D323B74" w14:textId="04AE5F48" w:rsidR="00627A74" w:rsidRDefault="004A1A15" w:rsidP="00F81D21">
            <w:pPr>
              <w:spacing w:before="0"/>
              <w:jc w:val="both"/>
              <w:rPr>
                <w:rFonts w:asciiTheme="minorHAnsi" w:eastAsia="Calibri" w:hAnsiTheme="minorHAnsi" w:cstheme="minorHAnsi"/>
                <w:color w:val="FFFFFF"/>
                <w:sz w:val="24"/>
              </w:rPr>
            </w:pPr>
            <w:r>
              <w:rPr>
                <w:rFonts w:asciiTheme="minorHAnsi" w:eastAsia="Calibri" w:hAnsiTheme="minorHAnsi" w:cstheme="minorHAnsi"/>
                <w:color w:val="FFFFFF"/>
                <w:sz w:val="24"/>
              </w:rPr>
              <w:t>30</w:t>
            </w:r>
          </w:p>
        </w:tc>
      </w:tr>
      <w:tr w:rsidR="00627A74" w14:paraId="191EBD49" w14:textId="77777777" w:rsidTr="00F1375E">
        <w:tc>
          <w:tcPr>
            <w:tcW w:w="1615" w:type="dxa"/>
            <w:shd w:val="clear" w:color="auto" w:fill="2F5496" w:themeFill="accent1" w:themeFillShade="BF"/>
          </w:tcPr>
          <w:p w14:paraId="26409F6D" w14:textId="77777777" w:rsidR="00627A74" w:rsidRDefault="00627A74" w:rsidP="00F81D21">
            <w:pPr>
              <w:spacing w:before="0"/>
              <w:jc w:val="both"/>
              <w:rPr>
                <w:rFonts w:asciiTheme="minorHAnsi" w:eastAsia="Calibri" w:hAnsiTheme="minorHAnsi" w:cstheme="minorHAnsi"/>
                <w:color w:val="FFFFFF"/>
                <w:sz w:val="24"/>
              </w:rPr>
            </w:pPr>
            <w:r>
              <w:rPr>
                <w:rFonts w:asciiTheme="minorHAnsi" w:eastAsia="Calibri" w:hAnsiTheme="minorHAnsi" w:cstheme="minorHAnsi"/>
                <w:color w:val="FFFFFF"/>
                <w:sz w:val="24"/>
              </w:rPr>
              <w:lastRenderedPageBreak/>
              <w:t>CS3</w:t>
            </w:r>
          </w:p>
        </w:tc>
        <w:tc>
          <w:tcPr>
            <w:tcW w:w="6480" w:type="dxa"/>
            <w:shd w:val="clear" w:color="auto" w:fill="2F5496" w:themeFill="accent1" w:themeFillShade="BF"/>
            <w:vAlign w:val="center"/>
          </w:tcPr>
          <w:p w14:paraId="1830DC30" w14:textId="795D0106" w:rsidR="00627A74" w:rsidRDefault="00F1375E" w:rsidP="00F81D21">
            <w:pPr>
              <w:spacing w:before="0"/>
              <w:jc w:val="both"/>
              <w:rPr>
                <w:rFonts w:asciiTheme="minorHAnsi" w:eastAsia="Calibri" w:hAnsiTheme="minorHAnsi" w:cstheme="minorHAnsi"/>
                <w:color w:val="FFFFFF"/>
                <w:sz w:val="24"/>
              </w:rPr>
            </w:pPr>
            <w:r>
              <w:rPr>
                <w:rFonts w:asciiTheme="minorHAnsi" w:eastAsia="Calibri" w:hAnsiTheme="minorHAnsi" w:cstheme="minorHAnsi"/>
                <w:color w:val="FFFFFF"/>
                <w:sz w:val="24"/>
              </w:rPr>
              <w:t xml:space="preserve">Concentrația de nitrați și tendința din corpul de apă subteran aferent UAT-ului unde se construiește instalația </w:t>
            </w:r>
          </w:p>
        </w:tc>
        <w:tc>
          <w:tcPr>
            <w:tcW w:w="1265" w:type="dxa"/>
            <w:shd w:val="clear" w:color="auto" w:fill="2F5496" w:themeFill="accent1" w:themeFillShade="BF"/>
          </w:tcPr>
          <w:p w14:paraId="257BCAC5" w14:textId="62608503" w:rsidR="00627A74" w:rsidRDefault="004A1A15" w:rsidP="00F81D21">
            <w:pPr>
              <w:spacing w:before="0"/>
              <w:jc w:val="both"/>
              <w:rPr>
                <w:rFonts w:asciiTheme="minorHAnsi" w:eastAsia="Calibri" w:hAnsiTheme="minorHAnsi" w:cstheme="minorHAnsi"/>
                <w:color w:val="FFFFFF"/>
                <w:sz w:val="24"/>
              </w:rPr>
            </w:pPr>
            <w:r>
              <w:rPr>
                <w:rFonts w:asciiTheme="minorHAnsi" w:eastAsia="Calibri" w:hAnsiTheme="minorHAnsi" w:cstheme="minorHAnsi"/>
                <w:color w:val="FFFFFF"/>
                <w:sz w:val="24"/>
              </w:rPr>
              <w:t>20</w:t>
            </w:r>
          </w:p>
        </w:tc>
      </w:tr>
      <w:tr w:rsidR="00627A74" w14:paraId="36B2C74F" w14:textId="77777777" w:rsidTr="005D6F07">
        <w:tc>
          <w:tcPr>
            <w:tcW w:w="1615" w:type="dxa"/>
            <w:shd w:val="clear" w:color="auto" w:fill="auto"/>
          </w:tcPr>
          <w:p w14:paraId="4B506B91" w14:textId="77777777" w:rsidR="00627A74" w:rsidRDefault="00627A74" w:rsidP="00F81D21">
            <w:pPr>
              <w:spacing w:before="0"/>
              <w:jc w:val="both"/>
              <w:rPr>
                <w:rFonts w:asciiTheme="minorHAnsi" w:eastAsia="Calibri" w:hAnsiTheme="minorHAnsi" w:cstheme="minorHAnsi"/>
                <w:color w:val="000000"/>
                <w:sz w:val="24"/>
              </w:rPr>
            </w:pPr>
            <w:r>
              <w:rPr>
                <w:rFonts w:asciiTheme="minorHAnsi" w:eastAsia="Calibri" w:hAnsiTheme="minorHAnsi" w:cstheme="minorHAnsi"/>
                <w:color w:val="000000"/>
                <w:sz w:val="24"/>
              </w:rPr>
              <w:t>CS3.1</w:t>
            </w:r>
          </w:p>
        </w:tc>
        <w:tc>
          <w:tcPr>
            <w:tcW w:w="6480" w:type="dxa"/>
            <w:shd w:val="clear" w:color="auto" w:fill="auto"/>
            <w:vAlign w:val="center"/>
          </w:tcPr>
          <w:p w14:paraId="673B6F8B" w14:textId="038724A7" w:rsidR="00627A74" w:rsidRDefault="00F1375E" w:rsidP="00F81D21">
            <w:pPr>
              <w:spacing w:before="0"/>
              <w:jc w:val="both"/>
              <w:rPr>
                <w:rFonts w:asciiTheme="minorHAnsi" w:eastAsia="Calibri" w:hAnsiTheme="minorHAnsi" w:cstheme="minorHAnsi"/>
                <w:color w:val="000000"/>
                <w:sz w:val="24"/>
              </w:rPr>
            </w:pPr>
            <w:r>
              <w:rPr>
                <w:rFonts w:asciiTheme="minorHAnsi" w:hAnsiTheme="minorHAnsi" w:cstheme="minorHAnsi"/>
                <w:sz w:val="24"/>
              </w:rPr>
              <w:t>Proiect situat în UAT cu corpuri de apă subterană cu concentrații de nitrați de peste 50 mg/l</w:t>
            </w:r>
          </w:p>
        </w:tc>
        <w:tc>
          <w:tcPr>
            <w:tcW w:w="1265" w:type="dxa"/>
            <w:shd w:val="clear" w:color="auto" w:fill="auto"/>
          </w:tcPr>
          <w:p w14:paraId="6E33077A" w14:textId="0AFE38F5" w:rsidR="00627A74" w:rsidRDefault="00F1375E" w:rsidP="00F81D21">
            <w:pPr>
              <w:spacing w:before="0"/>
              <w:jc w:val="both"/>
              <w:rPr>
                <w:rFonts w:asciiTheme="minorHAnsi" w:eastAsia="Calibri" w:hAnsiTheme="minorHAnsi" w:cstheme="minorHAnsi"/>
                <w:color w:val="000000"/>
                <w:sz w:val="24"/>
              </w:rPr>
            </w:pPr>
            <w:r>
              <w:rPr>
                <w:rFonts w:asciiTheme="minorHAnsi" w:eastAsia="Calibri" w:hAnsiTheme="minorHAnsi" w:cstheme="minorHAnsi"/>
                <w:color w:val="000000"/>
                <w:sz w:val="24"/>
              </w:rPr>
              <w:t>20</w:t>
            </w:r>
          </w:p>
        </w:tc>
      </w:tr>
      <w:tr w:rsidR="00F1375E" w14:paraId="4B94F775" w14:textId="77777777" w:rsidTr="005D6F07">
        <w:tc>
          <w:tcPr>
            <w:tcW w:w="1615" w:type="dxa"/>
            <w:shd w:val="clear" w:color="auto" w:fill="auto"/>
          </w:tcPr>
          <w:p w14:paraId="5AA3D89A" w14:textId="0D4B22F5" w:rsidR="00F1375E" w:rsidRDefault="00F1375E" w:rsidP="00F81D21">
            <w:pPr>
              <w:spacing w:before="0"/>
              <w:jc w:val="both"/>
              <w:rPr>
                <w:rFonts w:asciiTheme="minorHAnsi" w:eastAsia="Calibri" w:hAnsiTheme="minorHAnsi" w:cstheme="minorHAnsi"/>
                <w:color w:val="000000"/>
                <w:sz w:val="24"/>
              </w:rPr>
            </w:pPr>
            <w:r>
              <w:rPr>
                <w:rFonts w:asciiTheme="minorHAnsi" w:eastAsia="Calibri" w:hAnsiTheme="minorHAnsi" w:cstheme="minorHAnsi"/>
                <w:color w:val="000000"/>
                <w:sz w:val="24"/>
              </w:rPr>
              <w:t>CS 3.2</w:t>
            </w:r>
          </w:p>
        </w:tc>
        <w:tc>
          <w:tcPr>
            <w:tcW w:w="6480" w:type="dxa"/>
            <w:shd w:val="clear" w:color="auto" w:fill="auto"/>
            <w:vAlign w:val="center"/>
          </w:tcPr>
          <w:p w14:paraId="5AB96542" w14:textId="3FC0206D" w:rsidR="00F1375E" w:rsidRDefault="00F1375E" w:rsidP="00F81D21">
            <w:pPr>
              <w:spacing w:before="0"/>
              <w:jc w:val="both"/>
              <w:rPr>
                <w:rFonts w:asciiTheme="minorHAnsi" w:hAnsiTheme="minorHAnsi" w:cstheme="minorHAnsi"/>
                <w:sz w:val="24"/>
              </w:rPr>
            </w:pPr>
            <w:r>
              <w:rPr>
                <w:rFonts w:asciiTheme="minorHAnsi" w:hAnsiTheme="minorHAnsi" w:cstheme="minorHAnsi"/>
                <w:sz w:val="24"/>
              </w:rPr>
              <w:t>Proiect situat în UAT cu corpuri de apă subterană cu concentrații de nit</w:t>
            </w:r>
            <w:r w:rsidR="00926497">
              <w:rPr>
                <w:rFonts w:asciiTheme="minorHAnsi" w:hAnsiTheme="minorHAnsi" w:cstheme="minorHAnsi"/>
                <w:sz w:val="24"/>
              </w:rPr>
              <w:t>rați</w:t>
            </w:r>
            <w:r>
              <w:rPr>
                <w:rFonts w:asciiTheme="minorHAnsi" w:hAnsiTheme="minorHAnsi" w:cstheme="minorHAnsi"/>
                <w:sz w:val="24"/>
              </w:rPr>
              <w:t xml:space="preserve"> cu tendință crescătoare cu valori cuprinse între 40 – 50 mg/l</w:t>
            </w:r>
          </w:p>
        </w:tc>
        <w:tc>
          <w:tcPr>
            <w:tcW w:w="1265" w:type="dxa"/>
            <w:shd w:val="clear" w:color="auto" w:fill="auto"/>
          </w:tcPr>
          <w:p w14:paraId="156E8299" w14:textId="0D42103D" w:rsidR="00F1375E" w:rsidRDefault="00F1375E" w:rsidP="00F81D21">
            <w:pPr>
              <w:spacing w:before="0"/>
              <w:jc w:val="both"/>
              <w:rPr>
                <w:rFonts w:asciiTheme="minorHAnsi" w:eastAsia="Calibri" w:hAnsiTheme="minorHAnsi" w:cstheme="minorHAnsi"/>
                <w:color w:val="000000"/>
                <w:sz w:val="24"/>
              </w:rPr>
            </w:pPr>
            <w:r>
              <w:rPr>
                <w:rFonts w:asciiTheme="minorHAnsi" w:eastAsia="Calibri" w:hAnsiTheme="minorHAnsi" w:cstheme="minorHAnsi"/>
                <w:color w:val="000000"/>
                <w:sz w:val="24"/>
              </w:rPr>
              <w:t>10</w:t>
            </w:r>
          </w:p>
        </w:tc>
      </w:tr>
      <w:tr w:rsidR="00F1375E" w14:paraId="48650479" w14:textId="77777777" w:rsidTr="005D6F07">
        <w:tc>
          <w:tcPr>
            <w:tcW w:w="1615" w:type="dxa"/>
            <w:shd w:val="clear" w:color="auto" w:fill="auto"/>
          </w:tcPr>
          <w:p w14:paraId="25B7F140" w14:textId="3337D0B2" w:rsidR="00F1375E" w:rsidRDefault="00F1375E" w:rsidP="00F81D21">
            <w:pPr>
              <w:spacing w:before="0"/>
              <w:jc w:val="both"/>
              <w:rPr>
                <w:rFonts w:asciiTheme="minorHAnsi" w:eastAsia="Calibri" w:hAnsiTheme="minorHAnsi" w:cstheme="minorHAnsi"/>
                <w:color w:val="000000"/>
                <w:sz w:val="24"/>
              </w:rPr>
            </w:pPr>
            <w:r>
              <w:rPr>
                <w:rFonts w:asciiTheme="minorHAnsi" w:eastAsia="Calibri" w:hAnsiTheme="minorHAnsi" w:cstheme="minorHAnsi"/>
                <w:color w:val="000000"/>
                <w:sz w:val="24"/>
              </w:rPr>
              <w:t>CS 3.3</w:t>
            </w:r>
          </w:p>
        </w:tc>
        <w:tc>
          <w:tcPr>
            <w:tcW w:w="6480" w:type="dxa"/>
            <w:shd w:val="clear" w:color="auto" w:fill="auto"/>
            <w:vAlign w:val="center"/>
          </w:tcPr>
          <w:p w14:paraId="1CAEF420" w14:textId="64BA91D0" w:rsidR="00F1375E" w:rsidRDefault="00F1375E" w:rsidP="00F81D21">
            <w:pPr>
              <w:spacing w:before="0"/>
              <w:jc w:val="both"/>
              <w:rPr>
                <w:rFonts w:asciiTheme="minorHAnsi" w:hAnsiTheme="minorHAnsi" w:cstheme="minorHAnsi"/>
                <w:sz w:val="24"/>
              </w:rPr>
            </w:pPr>
            <w:r>
              <w:rPr>
                <w:rFonts w:asciiTheme="minorHAnsi" w:hAnsiTheme="minorHAnsi" w:cstheme="minorHAnsi"/>
                <w:sz w:val="24"/>
              </w:rPr>
              <w:t>Proiect situat în UAT cu corpuri de apă care nu sunt afectate de poluarea apelor subterane</w:t>
            </w:r>
          </w:p>
        </w:tc>
        <w:tc>
          <w:tcPr>
            <w:tcW w:w="1265" w:type="dxa"/>
            <w:shd w:val="clear" w:color="auto" w:fill="auto"/>
          </w:tcPr>
          <w:p w14:paraId="7ED83B39" w14:textId="697C1DF6" w:rsidR="00F1375E" w:rsidRDefault="00F1375E" w:rsidP="00F81D21">
            <w:pPr>
              <w:spacing w:before="0"/>
              <w:jc w:val="both"/>
              <w:rPr>
                <w:rFonts w:asciiTheme="minorHAnsi" w:eastAsia="Calibri" w:hAnsiTheme="minorHAnsi" w:cstheme="minorHAnsi"/>
                <w:color w:val="000000"/>
                <w:sz w:val="24"/>
              </w:rPr>
            </w:pPr>
            <w:r>
              <w:rPr>
                <w:rFonts w:asciiTheme="minorHAnsi" w:eastAsia="Calibri" w:hAnsiTheme="minorHAnsi" w:cstheme="minorHAnsi"/>
                <w:color w:val="000000"/>
                <w:sz w:val="24"/>
              </w:rPr>
              <w:t>0</w:t>
            </w:r>
          </w:p>
        </w:tc>
      </w:tr>
      <w:tr w:rsidR="00F1375E" w14:paraId="4D7606CF" w14:textId="77777777" w:rsidTr="00F1375E">
        <w:tc>
          <w:tcPr>
            <w:tcW w:w="1615" w:type="dxa"/>
            <w:shd w:val="clear" w:color="auto" w:fill="2F5496" w:themeFill="accent1" w:themeFillShade="BF"/>
          </w:tcPr>
          <w:p w14:paraId="1AD0ED48" w14:textId="06608490" w:rsidR="00F1375E" w:rsidRPr="00F1375E" w:rsidRDefault="00F1375E" w:rsidP="00F81D21">
            <w:pPr>
              <w:spacing w:before="0"/>
              <w:jc w:val="both"/>
              <w:rPr>
                <w:rFonts w:asciiTheme="minorHAnsi" w:eastAsia="Calibri" w:hAnsiTheme="minorHAnsi" w:cstheme="minorHAnsi"/>
                <w:color w:val="FFFFFF" w:themeColor="background1"/>
                <w:sz w:val="24"/>
              </w:rPr>
            </w:pPr>
            <w:r w:rsidRPr="00F1375E">
              <w:rPr>
                <w:rFonts w:asciiTheme="minorHAnsi" w:eastAsia="Calibri" w:hAnsiTheme="minorHAnsi" w:cstheme="minorHAnsi"/>
                <w:color w:val="FFFFFF" w:themeColor="background1"/>
                <w:sz w:val="24"/>
              </w:rPr>
              <w:t>CS4</w:t>
            </w:r>
          </w:p>
        </w:tc>
        <w:tc>
          <w:tcPr>
            <w:tcW w:w="6480" w:type="dxa"/>
            <w:shd w:val="clear" w:color="auto" w:fill="2F5496" w:themeFill="accent1" w:themeFillShade="BF"/>
            <w:vAlign w:val="center"/>
          </w:tcPr>
          <w:p w14:paraId="5C2B9E59" w14:textId="6622A204" w:rsidR="00F1375E" w:rsidRPr="00F1375E" w:rsidRDefault="00F1375E" w:rsidP="00F81D21">
            <w:pPr>
              <w:spacing w:before="0"/>
              <w:jc w:val="both"/>
              <w:rPr>
                <w:rFonts w:asciiTheme="minorHAnsi" w:hAnsiTheme="minorHAnsi" w:cstheme="minorHAnsi"/>
                <w:color w:val="FFFFFF" w:themeColor="background1"/>
                <w:sz w:val="24"/>
              </w:rPr>
            </w:pPr>
            <w:r w:rsidRPr="00F1375E">
              <w:rPr>
                <w:rFonts w:asciiTheme="minorHAnsi" w:hAnsiTheme="minorHAnsi" w:cstheme="minorHAnsi"/>
                <w:color w:val="FFFFFF" w:themeColor="background1"/>
                <w:sz w:val="24"/>
              </w:rPr>
              <w:t xml:space="preserve">Gradul de </w:t>
            </w:r>
            <w:proofErr w:type="spellStart"/>
            <w:r w:rsidRPr="00F1375E">
              <w:rPr>
                <w:rFonts w:asciiTheme="minorHAnsi" w:hAnsiTheme="minorHAnsi" w:cstheme="minorHAnsi"/>
                <w:color w:val="FFFFFF" w:themeColor="background1"/>
                <w:sz w:val="24"/>
              </w:rPr>
              <w:t>eutrofizare</w:t>
            </w:r>
            <w:proofErr w:type="spellEnd"/>
            <w:r w:rsidRPr="00F1375E">
              <w:rPr>
                <w:rFonts w:asciiTheme="minorHAnsi" w:hAnsiTheme="minorHAnsi" w:cstheme="minorHAnsi"/>
                <w:color w:val="FFFFFF" w:themeColor="background1"/>
                <w:sz w:val="24"/>
              </w:rPr>
              <w:t xml:space="preserve"> a apelor de suprafață din bazinul hidrografic în care se situează UAT-</w:t>
            </w:r>
            <w:proofErr w:type="spellStart"/>
            <w:r w:rsidRPr="00F1375E">
              <w:rPr>
                <w:rFonts w:asciiTheme="minorHAnsi" w:hAnsiTheme="minorHAnsi" w:cstheme="minorHAnsi"/>
                <w:color w:val="FFFFFF" w:themeColor="background1"/>
                <w:sz w:val="24"/>
              </w:rPr>
              <w:t>ul</w:t>
            </w:r>
            <w:proofErr w:type="spellEnd"/>
            <w:r w:rsidRPr="00F1375E">
              <w:rPr>
                <w:rFonts w:asciiTheme="minorHAnsi" w:hAnsiTheme="minorHAnsi" w:cstheme="minorHAnsi"/>
                <w:color w:val="FFFFFF" w:themeColor="background1"/>
                <w:sz w:val="24"/>
              </w:rPr>
              <w:t xml:space="preserve"> </w:t>
            </w:r>
          </w:p>
        </w:tc>
        <w:tc>
          <w:tcPr>
            <w:tcW w:w="1265" w:type="dxa"/>
            <w:shd w:val="clear" w:color="auto" w:fill="2F5496" w:themeFill="accent1" w:themeFillShade="BF"/>
          </w:tcPr>
          <w:p w14:paraId="1066A935" w14:textId="7DAFC11A" w:rsidR="00F1375E" w:rsidRDefault="004A1A15" w:rsidP="00F81D21">
            <w:pPr>
              <w:spacing w:before="0"/>
              <w:jc w:val="both"/>
              <w:rPr>
                <w:rFonts w:asciiTheme="minorHAnsi" w:eastAsia="Calibri" w:hAnsiTheme="minorHAnsi" w:cstheme="minorHAnsi"/>
                <w:color w:val="000000"/>
                <w:sz w:val="24"/>
              </w:rPr>
            </w:pPr>
            <w:r>
              <w:rPr>
                <w:rFonts w:asciiTheme="minorHAnsi" w:eastAsia="Calibri" w:hAnsiTheme="minorHAnsi" w:cstheme="minorHAnsi"/>
                <w:color w:val="000000"/>
                <w:sz w:val="24"/>
              </w:rPr>
              <w:t>20</w:t>
            </w:r>
          </w:p>
        </w:tc>
      </w:tr>
      <w:tr w:rsidR="00F1375E" w14:paraId="6A057C5C" w14:textId="77777777" w:rsidTr="00F1375E">
        <w:tc>
          <w:tcPr>
            <w:tcW w:w="1615" w:type="dxa"/>
            <w:shd w:val="clear" w:color="auto" w:fill="auto"/>
          </w:tcPr>
          <w:p w14:paraId="57183BAE" w14:textId="504D02E6" w:rsidR="00F1375E" w:rsidRPr="00F1375E" w:rsidRDefault="00F1375E" w:rsidP="00F81D21">
            <w:pPr>
              <w:spacing w:before="0"/>
              <w:jc w:val="both"/>
              <w:rPr>
                <w:rFonts w:asciiTheme="minorHAnsi" w:eastAsia="Calibri" w:hAnsiTheme="minorHAnsi" w:cstheme="minorHAnsi"/>
                <w:sz w:val="24"/>
              </w:rPr>
            </w:pPr>
            <w:r>
              <w:rPr>
                <w:rFonts w:asciiTheme="minorHAnsi" w:eastAsia="Calibri" w:hAnsiTheme="minorHAnsi" w:cstheme="minorHAnsi"/>
                <w:sz w:val="24"/>
              </w:rPr>
              <w:t>CS 4.1</w:t>
            </w:r>
          </w:p>
        </w:tc>
        <w:tc>
          <w:tcPr>
            <w:tcW w:w="6480" w:type="dxa"/>
            <w:shd w:val="clear" w:color="auto" w:fill="auto"/>
            <w:vAlign w:val="center"/>
          </w:tcPr>
          <w:p w14:paraId="57B65E99" w14:textId="3B062A5F" w:rsidR="004A1A15" w:rsidRPr="004A1A15" w:rsidRDefault="004A1A15" w:rsidP="00F81D21">
            <w:pPr>
              <w:spacing w:before="0"/>
              <w:jc w:val="both"/>
              <w:rPr>
                <w:rFonts w:asciiTheme="minorHAnsi" w:hAnsiTheme="minorHAnsi" w:cstheme="minorHAnsi"/>
                <w:sz w:val="24"/>
              </w:rPr>
            </w:pPr>
            <w:r>
              <w:rPr>
                <w:rFonts w:asciiTheme="minorHAnsi" w:hAnsiTheme="minorHAnsi" w:cstheme="minorHAnsi"/>
                <w:sz w:val="24"/>
              </w:rPr>
              <w:t xml:space="preserve">Proiectul situat în UAT cu un grad ridicat de </w:t>
            </w:r>
            <w:proofErr w:type="spellStart"/>
            <w:r>
              <w:rPr>
                <w:rFonts w:asciiTheme="minorHAnsi" w:hAnsiTheme="minorHAnsi" w:cstheme="minorHAnsi"/>
                <w:sz w:val="24"/>
              </w:rPr>
              <w:t>eutrofizare</w:t>
            </w:r>
            <w:proofErr w:type="spellEnd"/>
            <w:r>
              <w:rPr>
                <w:rFonts w:asciiTheme="minorHAnsi" w:hAnsiTheme="minorHAnsi" w:cstheme="minorHAnsi"/>
                <w:sz w:val="24"/>
              </w:rPr>
              <w:t xml:space="preserve"> a apelor de suprafață din bazinul hidrografic</w:t>
            </w:r>
          </w:p>
        </w:tc>
        <w:tc>
          <w:tcPr>
            <w:tcW w:w="1265" w:type="dxa"/>
            <w:shd w:val="clear" w:color="auto" w:fill="auto"/>
          </w:tcPr>
          <w:p w14:paraId="0A57EC00" w14:textId="74402DF1" w:rsidR="00F1375E" w:rsidRDefault="004A1A15" w:rsidP="00F81D21">
            <w:pPr>
              <w:spacing w:before="0"/>
              <w:jc w:val="both"/>
              <w:rPr>
                <w:rFonts w:asciiTheme="minorHAnsi" w:eastAsia="Calibri" w:hAnsiTheme="minorHAnsi" w:cstheme="minorHAnsi"/>
                <w:color w:val="000000"/>
                <w:sz w:val="24"/>
              </w:rPr>
            </w:pPr>
            <w:r>
              <w:rPr>
                <w:rFonts w:asciiTheme="minorHAnsi" w:eastAsia="Calibri" w:hAnsiTheme="minorHAnsi" w:cstheme="minorHAnsi"/>
                <w:color w:val="000000"/>
                <w:sz w:val="24"/>
              </w:rPr>
              <w:t>20</w:t>
            </w:r>
          </w:p>
        </w:tc>
      </w:tr>
      <w:tr w:rsidR="004A1A15" w14:paraId="7BB3CBDC" w14:textId="77777777" w:rsidTr="00F1375E">
        <w:tc>
          <w:tcPr>
            <w:tcW w:w="1615" w:type="dxa"/>
            <w:shd w:val="clear" w:color="auto" w:fill="auto"/>
          </w:tcPr>
          <w:p w14:paraId="5FA47A42" w14:textId="5A06E25F" w:rsidR="004A1A15" w:rsidRDefault="004A1A15" w:rsidP="00F81D21">
            <w:pPr>
              <w:spacing w:before="0"/>
              <w:jc w:val="both"/>
              <w:rPr>
                <w:rFonts w:asciiTheme="minorHAnsi" w:eastAsia="Calibri" w:hAnsiTheme="minorHAnsi" w:cstheme="minorHAnsi"/>
                <w:sz w:val="24"/>
              </w:rPr>
            </w:pPr>
            <w:r>
              <w:rPr>
                <w:rFonts w:asciiTheme="minorHAnsi" w:eastAsia="Calibri" w:hAnsiTheme="minorHAnsi" w:cstheme="minorHAnsi"/>
                <w:sz w:val="24"/>
              </w:rPr>
              <w:t>CS 4.2.</w:t>
            </w:r>
          </w:p>
        </w:tc>
        <w:tc>
          <w:tcPr>
            <w:tcW w:w="6480" w:type="dxa"/>
            <w:shd w:val="clear" w:color="auto" w:fill="auto"/>
            <w:vAlign w:val="center"/>
          </w:tcPr>
          <w:p w14:paraId="43F32BFD" w14:textId="3D076D22" w:rsidR="004A1A15" w:rsidRDefault="004A1A15" w:rsidP="00F81D21">
            <w:pPr>
              <w:spacing w:before="0"/>
              <w:jc w:val="both"/>
              <w:rPr>
                <w:rFonts w:asciiTheme="minorHAnsi" w:hAnsiTheme="minorHAnsi" w:cstheme="minorHAnsi"/>
                <w:sz w:val="24"/>
              </w:rPr>
            </w:pPr>
            <w:r>
              <w:rPr>
                <w:rFonts w:asciiTheme="minorHAnsi" w:hAnsiTheme="minorHAnsi" w:cstheme="minorHAnsi"/>
                <w:sz w:val="24"/>
              </w:rPr>
              <w:t xml:space="preserve">Proiect situat în UAT cu un grad mediu de </w:t>
            </w:r>
            <w:proofErr w:type="spellStart"/>
            <w:r>
              <w:rPr>
                <w:rFonts w:asciiTheme="minorHAnsi" w:hAnsiTheme="minorHAnsi" w:cstheme="minorHAnsi"/>
                <w:sz w:val="24"/>
              </w:rPr>
              <w:t>eutrofizare</w:t>
            </w:r>
            <w:proofErr w:type="spellEnd"/>
            <w:r>
              <w:rPr>
                <w:rFonts w:asciiTheme="minorHAnsi" w:hAnsiTheme="minorHAnsi" w:cstheme="minorHAnsi"/>
                <w:sz w:val="24"/>
              </w:rPr>
              <w:t xml:space="preserve"> a apelor de suprafață din bazinul hidrografic</w:t>
            </w:r>
          </w:p>
        </w:tc>
        <w:tc>
          <w:tcPr>
            <w:tcW w:w="1265" w:type="dxa"/>
            <w:shd w:val="clear" w:color="auto" w:fill="auto"/>
          </w:tcPr>
          <w:p w14:paraId="62EB65F8" w14:textId="16B02029" w:rsidR="004A1A15" w:rsidRDefault="004A1A15" w:rsidP="00F81D21">
            <w:pPr>
              <w:spacing w:before="0"/>
              <w:jc w:val="both"/>
              <w:rPr>
                <w:rFonts w:asciiTheme="minorHAnsi" w:eastAsia="Calibri" w:hAnsiTheme="minorHAnsi" w:cstheme="minorHAnsi"/>
                <w:color w:val="000000"/>
                <w:sz w:val="24"/>
              </w:rPr>
            </w:pPr>
            <w:r>
              <w:rPr>
                <w:rFonts w:asciiTheme="minorHAnsi" w:eastAsia="Calibri" w:hAnsiTheme="minorHAnsi" w:cstheme="minorHAnsi"/>
                <w:color w:val="000000"/>
                <w:sz w:val="24"/>
              </w:rPr>
              <w:t>10</w:t>
            </w:r>
          </w:p>
        </w:tc>
      </w:tr>
      <w:tr w:rsidR="004A1A15" w14:paraId="373DA27E" w14:textId="77777777" w:rsidTr="00F1375E">
        <w:tc>
          <w:tcPr>
            <w:tcW w:w="1615" w:type="dxa"/>
            <w:shd w:val="clear" w:color="auto" w:fill="auto"/>
          </w:tcPr>
          <w:p w14:paraId="73671FF1" w14:textId="0436A095" w:rsidR="004A1A15" w:rsidRDefault="004A1A15" w:rsidP="00F81D21">
            <w:pPr>
              <w:spacing w:before="0"/>
              <w:jc w:val="both"/>
              <w:rPr>
                <w:rFonts w:asciiTheme="minorHAnsi" w:eastAsia="Calibri" w:hAnsiTheme="minorHAnsi" w:cstheme="minorHAnsi"/>
                <w:sz w:val="24"/>
              </w:rPr>
            </w:pPr>
            <w:r>
              <w:rPr>
                <w:rFonts w:asciiTheme="minorHAnsi" w:eastAsia="Calibri" w:hAnsiTheme="minorHAnsi" w:cstheme="minorHAnsi"/>
                <w:sz w:val="24"/>
              </w:rPr>
              <w:t>CS 4.3</w:t>
            </w:r>
          </w:p>
        </w:tc>
        <w:tc>
          <w:tcPr>
            <w:tcW w:w="6480" w:type="dxa"/>
            <w:shd w:val="clear" w:color="auto" w:fill="auto"/>
            <w:vAlign w:val="center"/>
          </w:tcPr>
          <w:p w14:paraId="56415237" w14:textId="68FE0E06" w:rsidR="004A1A15" w:rsidRDefault="004A1A15" w:rsidP="00F81D21">
            <w:pPr>
              <w:spacing w:before="0"/>
              <w:jc w:val="both"/>
              <w:rPr>
                <w:rFonts w:asciiTheme="minorHAnsi" w:hAnsiTheme="minorHAnsi" w:cstheme="minorHAnsi"/>
                <w:sz w:val="24"/>
              </w:rPr>
            </w:pPr>
            <w:r>
              <w:rPr>
                <w:rFonts w:asciiTheme="minorHAnsi" w:hAnsiTheme="minorHAnsi" w:cstheme="minorHAnsi"/>
                <w:sz w:val="24"/>
              </w:rPr>
              <w:t xml:space="preserve">Proiect situat în UAT care nu prezintă </w:t>
            </w:r>
            <w:proofErr w:type="spellStart"/>
            <w:r>
              <w:rPr>
                <w:rFonts w:asciiTheme="minorHAnsi" w:hAnsiTheme="minorHAnsi" w:cstheme="minorHAnsi"/>
                <w:sz w:val="24"/>
              </w:rPr>
              <w:t>eutrofizare</w:t>
            </w:r>
            <w:proofErr w:type="spellEnd"/>
            <w:r>
              <w:rPr>
                <w:rFonts w:asciiTheme="minorHAnsi" w:hAnsiTheme="minorHAnsi" w:cstheme="minorHAnsi"/>
                <w:sz w:val="24"/>
              </w:rPr>
              <w:t xml:space="preserve"> a apelor din bazinul hidrografic</w:t>
            </w:r>
          </w:p>
        </w:tc>
        <w:tc>
          <w:tcPr>
            <w:tcW w:w="1265" w:type="dxa"/>
            <w:shd w:val="clear" w:color="auto" w:fill="auto"/>
          </w:tcPr>
          <w:p w14:paraId="22FBF6F4" w14:textId="756CEE71" w:rsidR="004A1A15" w:rsidRDefault="004A1A15" w:rsidP="00F81D21">
            <w:pPr>
              <w:spacing w:before="0"/>
              <w:jc w:val="both"/>
              <w:rPr>
                <w:rFonts w:asciiTheme="minorHAnsi" w:eastAsia="Calibri" w:hAnsiTheme="minorHAnsi" w:cstheme="minorHAnsi"/>
                <w:color w:val="000000"/>
                <w:sz w:val="24"/>
              </w:rPr>
            </w:pPr>
            <w:r>
              <w:rPr>
                <w:rFonts w:asciiTheme="minorHAnsi" w:eastAsia="Calibri" w:hAnsiTheme="minorHAnsi" w:cstheme="minorHAnsi"/>
                <w:color w:val="000000"/>
                <w:sz w:val="24"/>
              </w:rPr>
              <w:t>0</w:t>
            </w:r>
          </w:p>
        </w:tc>
      </w:tr>
    </w:tbl>
    <w:p w14:paraId="1A26E9BC" w14:textId="77777777" w:rsidR="00627A74" w:rsidRDefault="00627A74" w:rsidP="00F81D21">
      <w:pPr>
        <w:jc w:val="both"/>
        <w:rPr>
          <w:rFonts w:asciiTheme="minorHAnsi" w:hAnsiTheme="minorHAnsi" w:cstheme="minorHAnsi"/>
          <w:sz w:val="24"/>
          <w:szCs w:val="24"/>
          <w:lang w:eastAsia="en-US"/>
        </w:rPr>
      </w:pPr>
    </w:p>
    <w:p w14:paraId="70081E8D" w14:textId="0997F258" w:rsidR="00AC0FAC" w:rsidRDefault="004A1A15"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Punctajul total acordat proiectului reprezintă suma notelor acordate celor 4 criterii, respectiv între 0 și 100 de puncte. </w:t>
      </w:r>
    </w:p>
    <w:p w14:paraId="02278700" w14:textId="1AD5DEDF" w:rsidR="00F81D21" w:rsidRDefault="00F81D2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Criteriile de selecție 3 și 4 se vor proba conform documentelor emise de Administrația Națională „Apele Române”. </w:t>
      </w:r>
    </w:p>
    <w:p w14:paraId="7BEF0AA4" w14:textId="569AE87A" w:rsidR="009352D9" w:rsidRPr="004A1A15" w:rsidRDefault="004A1A15" w:rsidP="00F81D21">
      <w:pPr>
        <w:jc w:val="both"/>
        <w:rPr>
          <w:rFonts w:asciiTheme="minorHAnsi" w:hAnsiTheme="minorHAnsi" w:cstheme="minorHAnsi"/>
          <w:sz w:val="24"/>
          <w:szCs w:val="24"/>
          <w:lang w:eastAsia="en-US"/>
        </w:rPr>
      </w:pPr>
      <w:r w:rsidRPr="0048385F">
        <w:rPr>
          <w:rFonts w:asciiTheme="minorHAnsi" w:hAnsiTheme="minorHAnsi" w:cstheme="minorHAnsi"/>
          <w:b/>
          <w:bCs/>
          <w:sz w:val="24"/>
          <w:szCs w:val="24"/>
          <w:lang w:eastAsia="en-US"/>
        </w:rPr>
        <w:t>Criteriu de departajare</w:t>
      </w:r>
      <w:r w:rsidRPr="0048385F">
        <w:rPr>
          <w:rFonts w:asciiTheme="minorHAnsi" w:hAnsiTheme="minorHAnsi" w:cstheme="minorHAnsi"/>
          <w:sz w:val="24"/>
          <w:szCs w:val="24"/>
          <w:lang w:eastAsia="en-US"/>
        </w:rPr>
        <w:t>: Pentru proiectele care însumează același punctaj</w:t>
      </w:r>
      <w:r w:rsidR="009352D9" w:rsidRPr="0048385F">
        <w:rPr>
          <w:rFonts w:asciiTheme="minorHAnsi" w:hAnsiTheme="minorHAnsi" w:cstheme="minorHAnsi"/>
          <w:sz w:val="24"/>
          <w:szCs w:val="24"/>
          <w:lang w:eastAsia="en-US"/>
        </w:rPr>
        <w:t xml:space="preserve">, vor fi </w:t>
      </w:r>
      <w:proofErr w:type="spellStart"/>
      <w:r w:rsidR="009352D9" w:rsidRPr="0048385F">
        <w:rPr>
          <w:rFonts w:asciiTheme="minorHAnsi" w:hAnsiTheme="minorHAnsi" w:cstheme="minorHAnsi"/>
          <w:sz w:val="24"/>
          <w:szCs w:val="24"/>
          <w:lang w:eastAsia="en-US"/>
        </w:rPr>
        <w:t>prioritizate</w:t>
      </w:r>
      <w:proofErr w:type="spellEnd"/>
      <w:r w:rsidR="009352D9" w:rsidRPr="0048385F">
        <w:rPr>
          <w:rFonts w:asciiTheme="minorHAnsi" w:hAnsiTheme="minorHAnsi" w:cstheme="minorHAnsi"/>
          <w:sz w:val="24"/>
          <w:szCs w:val="24"/>
          <w:lang w:eastAsia="en-US"/>
        </w:rPr>
        <w:t xml:space="preserve"> proiectele </w:t>
      </w:r>
      <w:r w:rsidR="0048385F" w:rsidRPr="0048385F">
        <w:rPr>
          <w:rFonts w:asciiTheme="minorHAnsi" w:hAnsiTheme="minorHAnsi" w:cstheme="minorHAnsi"/>
          <w:sz w:val="24"/>
          <w:szCs w:val="24"/>
          <w:lang w:eastAsia="en-US"/>
        </w:rPr>
        <w:t>cele mai mature (cu proiect tehnic depus sau care au autorizația de construire emisă</w:t>
      </w:r>
      <w:r w:rsidR="0034448E">
        <w:rPr>
          <w:rFonts w:asciiTheme="minorHAnsi" w:hAnsiTheme="minorHAnsi" w:cstheme="minorHAnsi"/>
          <w:sz w:val="24"/>
          <w:szCs w:val="24"/>
          <w:lang w:eastAsia="en-US"/>
        </w:rPr>
        <w:t>)</w:t>
      </w:r>
      <w:r w:rsidR="0048385F" w:rsidRPr="0048385F">
        <w:rPr>
          <w:rFonts w:asciiTheme="minorHAnsi" w:hAnsiTheme="minorHAnsi" w:cstheme="minorHAnsi"/>
          <w:sz w:val="24"/>
          <w:szCs w:val="24"/>
          <w:lang w:eastAsia="en-US"/>
        </w:rPr>
        <w:t>.</w:t>
      </w:r>
      <w:r w:rsidR="0048385F">
        <w:rPr>
          <w:rFonts w:asciiTheme="minorHAnsi" w:hAnsiTheme="minorHAnsi" w:cstheme="minorHAnsi"/>
          <w:sz w:val="24"/>
          <w:szCs w:val="24"/>
          <w:lang w:eastAsia="en-US"/>
        </w:rPr>
        <w:t xml:space="preserve"> </w:t>
      </w:r>
    </w:p>
    <w:p w14:paraId="4B1403A5" w14:textId="7DDF22A0" w:rsidR="00CE1326" w:rsidRPr="00F4451E" w:rsidRDefault="008164C1" w:rsidP="00F81D21">
      <w:pPr>
        <w:pStyle w:val="Heading2"/>
        <w:numPr>
          <w:ilvl w:val="1"/>
          <w:numId w:val="36"/>
        </w:numPr>
        <w:jc w:val="both"/>
        <w:rPr>
          <w:rFonts w:asciiTheme="minorHAnsi" w:hAnsiTheme="minorHAnsi" w:cstheme="minorHAnsi"/>
          <w:szCs w:val="24"/>
        </w:rPr>
      </w:pPr>
      <w:bookmarkStart w:id="142" w:name="_Toc129256348"/>
      <w:r w:rsidRPr="00F4451E">
        <w:rPr>
          <w:rFonts w:asciiTheme="minorHAnsi" w:hAnsiTheme="minorHAnsi" w:cstheme="minorHAnsi"/>
          <w:szCs w:val="24"/>
        </w:rPr>
        <w:t>Depunerea și soluționarea contestațiilor</w:t>
      </w:r>
      <w:bookmarkEnd w:id="142"/>
      <w:r w:rsidRPr="00F4451E">
        <w:rPr>
          <w:rFonts w:asciiTheme="minorHAnsi" w:hAnsiTheme="minorHAnsi" w:cstheme="minorHAnsi"/>
          <w:szCs w:val="24"/>
        </w:rPr>
        <w:t xml:space="preserve"> </w:t>
      </w:r>
    </w:p>
    <w:p w14:paraId="7735E6D6" w14:textId="77777777" w:rsidR="00A00F36" w:rsidRPr="002A2A2C" w:rsidRDefault="00A00F36" w:rsidP="00F81D21">
      <w:pPr>
        <w:jc w:val="both"/>
        <w:rPr>
          <w:rFonts w:asciiTheme="minorHAnsi" w:hAnsiTheme="minorHAnsi" w:cstheme="minorHAnsi"/>
          <w:sz w:val="24"/>
        </w:rPr>
      </w:pPr>
      <w:bookmarkStart w:id="143" w:name="_Toc111561468"/>
      <w:bookmarkStart w:id="144" w:name="_Toc111561546"/>
      <w:bookmarkStart w:id="145" w:name="_Toc112918199"/>
      <w:bookmarkStart w:id="146" w:name="_Toc112918282"/>
      <w:bookmarkStart w:id="147" w:name="_Toc112918318"/>
      <w:bookmarkStart w:id="148" w:name="_Toc112937508"/>
      <w:bookmarkStart w:id="149" w:name="_Toc111561469"/>
      <w:bookmarkStart w:id="150" w:name="_Toc111561547"/>
      <w:bookmarkStart w:id="151" w:name="_Toc112918200"/>
      <w:bookmarkStart w:id="152" w:name="_Toc112918283"/>
      <w:bookmarkStart w:id="153" w:name="_Toc112918319"/>
      <w:bookmarkStart w:id="154" w:name="_Toc112937509"/>
      <w:bookmarkStart w:id="155" w:name="_Toc129256349"/>
      <w:bookmarkEnd w:id="143"/>
      <w:bookmarkEnd w:id="144"/>
      <w:bookmarkEnd w:id="145"/>
      <w:bookmarkEnd w:id="146"/>
      <w:bookmarkEnd w:id="147"/>
      <w:bookmarkEnd w:id="148"/>
      <w:bookmarkEnd w:id="149"/>
      <w:bookmarkEnd w:id="150"/>
      <w:bookmarkEnd w:id="151"/>
      <w:bookmarkEnd w:id="152"/>
      <w:bookmarkEnd w:id="153"/>
      <w:bookmarkEnd w:id="154"/>
      <w:r w:rsidRPr="002A2A2C">
        <w:rPr>
          <w:rFonts w:asciiTheme="minorHAnsi" w:hAnsiTheme="minorHAnsi" w:cstheme="minorHAnsi"/>
          <w:sz w:val="24"/>
        </w:rPr>
        <w:t>În termen de 30 zile de la comunicarea Notificării de selectare/respingere a Cererii de finanțare, solicitantul de finanțare poate formula, în scris, o singură contestație, care va fi transmisă prin aplicația informatică.</w:t>
      </w:r>
    </w:p>
    <w:p w14:paraId="69E5A197" w14:textId="77777777" w:rsidR="00A00F36" w:rsidRPr="002A2A2C" w:rsidRDefault="00A00F36" w:rsidP="00F81D21">
      <w:pPr>
        <w:jc w:val="both"/>
        <w:rPr>
          <w:rFonts w:asciiTheme="minorHAnsi" w:hAnsiTheme="minorHAnsi" w:cstheme="minorHAnsi"/>
          <w:sz w:val="24"/>
        </w:rPr>
      </w:pPr>
      <w:r w:rsidRPr="002A2A2C">
        <w:rPr>
          <w:rFonts w:asciiTheme="minorHAnsi" w:hAnsiTheme="minorHAnsi" w:cstheme="minorHAnsi"/>
          <w:sz w:val="24"/>
        </w:rPr>
        <w:lastRenderedPageBreak/>
        <w:t>Dacă aplicația electronică nu permite, contestațiile vor fi transmise prin poștă/curier, e-mail sau depuse direct la registratura DGPNRR.</w:t>
      </w:r>
    </w:p>
    <w:p w14:paraId="297515D1" w14:textId="77777777" w:rsidR="00A00F36" w:rsidRPr="002A2A2C" w:rsidRDefault="00A00F36" w:rsidP="00F81D21">
      <w:pPr>
        <w:jc w:val="both"/>
        <w:rPr>
          <w:rFonts w:asciiTheme="minorHAnsi" w:hAnsiTheme="minorHAnsi" w:cstheme="minorHAnsi"/>
          <w:sz w:val="24"/>
        </w:rPr>
      </w:pPr>
      <w:r w:rsidRPr="002A2A2C">
        <w:rPr>
          <w:rFonts w:asciiTheme="minorHAnsi" w:hAnsiTheme="minorHAnsi" w:cstheme="minorHAnsi"/>
          <w:sz w:val="24"/>
        </w:rPr>
        <w:t>Contestația va fi semnată olograf sau cu semnătură digitală calificată a contestatarului/reprezentantului legal ori a împuternicitului acestuia, după caz, și va cuprinde următoarele elemente, sub sancțiunea respingerii ca inadmisibilă:</w:t>
      </w:r>
    </w:p>
    <w:p w14:paraId="0BD2C55A" w14:textId="3D0AFC61" w:rsidR="00A00F36" w:rsidRDefault="00A00F36" w:rsidP="00F81D21">
      <w:pPr>
        <w:pStyle w:val="ListParagraph"/>
        <w:numPr>
          <w:ilvl w:val="0"/>
          <w:numId w:val="49"/>
        </w:numPr>
        <w:spacing w:after="0"/>
        <w:rPr>
          <w:rFonts w:asciiTheme="minorHAnsi" w:hAnsiTheme="minorHAnsi" w:cstheme="minorHAnsi"/>
        </w:rPr>
      </w:pPr>
      <w:r w:rsidRPr="001603A6">
        <w:rPr>
          <w:rFonts w:asciiTheme="minorHAnsi" w:hAnsiTheme="minorHAnsi" w:cstheme="minorHAnsi"/>
        </w:rPr>
        <w:t>atributele de identificare ale contestatarului;</w:t>
      </w:r>
    </w:p>
    <w:p w14:paraId="2FE9B9AE" w14:textId="77777777" w:rsidR="00A00F36" w:rsidRDefault="00A00F36" w:rsidP="00F81D21">
      <w:pPr>
        <w:pStyle w:val="ListParagraph"/>
        <w:numPr>
          <w:ilvl w:val="0"/>
          <w:numId w:val="49"/>
        </w:numPr>
        <w:spacing w:after="0"/>
        <w:rPr>
          <w:rFonts w:asciiTheme="minorHAnsi" w:hAnsiTheme="minorHAnsi" w:cstheme="minorHAnsi"/>
        </w:rPr>
      </w:pPr>
      <w:r w:rsidRPr="001603A6">
        <w:rPr>
          <w:rFonts w:asciiTheme="minorHAnsi" w:hAnsiTheme="minorHAnsi" w:cstheme="minorHAnsi"/>
        </w:rPr>
        <w:t>numele şi prenumele reprezentantului legal ori ale împuternicitului acestuia, precum şi împuternicirea notarială sau avocațială, după caz;</w:t>
      </w:r>
    </w:p>
    <w:p w14:paraId="34851397" w14:textId="77777777" w:rsidR="00A00F36" w:rsidRDefault="00A00F36" w:rsidP="00F81D21">
      <w:pPr>
        <w:pStyle w:val="ListParagraph"/>
        <w:numPr>
          <w:ilvl w:val="0"/>
          <w:numId w:val="49"/>
        </w:numPr>
        <w:spacing w:after="0"/>
        <w:rPr>
          <w:rFonts w:asciiTheme="minorHAnsi" w:hAnsiTheme="minorHAnsi" w:cstheme="minorHAnsi"/>
        </w:rPr>
      </w:pPr>
      <w:r w:rsidRPr="001603A6">
        <w:rPr>
          <w:rFonts w:asciiTheme="minorHAnsi" w:hAnsiTheme="minorHAnsi" w:cstheme="minorHAnsi"/>
        </w:rPr>
        <w:t xml:space="preserve">numărul/Codul unic de înregistrare al cererii de </w:t>
      </w:r>
      <w:r w:rsidRPr="002A2A2C">
        <w:rPr>
          <w:rFonts w:asciiTheme="minorHAnsi" w:hAnsiTheme="minorHAnsi" w:cstheme="minorHAnsi"/>
        </w:rPr>
        <w:t>finanțare</w:t>
      </w:r>
      <w:r w:rsidRPr="001603A6">
        <w:rPr>
          <w:rFonts w:asciiTheme="minorHAnsi" w:hAnsiTheme="minorHAnsi" w:cstheme="minorHAnsi"/>
        </w:rPr>
        <w:t>, după caz;</w:t>
      </w:r>
    </w:p>
    <w:p w14:paraId="704D575A" w14:textId="77777777" w:rsidR="00A00F36" w:rsidRDefault="00A00F36" w:rsidP="00F81D21">
      <w:pPr>
        <w:pStyle w:val="ListParagraph"/>
        <w:numPr>
          <w:ilvl w:val="0"/>
          <w:numId w:val="49"/>
        </w:numPr>
        <w:spacing w:after="0"/>
        <w:rPr>
          <w:rFonts w:asciiTheme="minorHAnsi" w:hAnsiTheme="minorHAnsi" w:cstheme="minorHAnsi"/>
        </w:rPr>
      </w:pPr>
      <w:r w:rsidRPr="001603A6">
        <w:rPr>
          <w:rFonts w:asciiTheme="minorHAnsi" w:hAnsiTheme="minorHAnsi" w:cstheme="minorHAnsi"/>
        </w:rPr>
        <w:t>obiectul contestației</w:t>
      </w:r>
      <w:r>
        <w:rPr>
          <w:rFonts w:asciiTheme="minorHAnsi" w:hAnsiTheme="minorHAnsi" w:cstheme="minorHAnsi"/>
        </w:rPr>
        <w:t>;</w:t>
      </w:r>
    </w:p>
    <w:p w14:paraId="621D0D2E" w14:textId="77777777" w:rsidR="00A00F36" w:rsidRPr="001603A6" w:rsidRDefault="00A00F36" w:rsidP="00F81D21">
      <w:pPr>
        <w:pStyle w:val="ListParagraph"/>
        <w:numPr>
          <w:ilvl w:val="0"/>
          <w:numId w:val="49"/>
        </w:numPr>
        <w:spacing w:after="0"/>
        <w:rPr>
          <w:rFonts w:asciiTheme="minorHAnsi" w:hAnsiTheme="minorHAnsi" w:cstheme="minorHAnsi"/>
        </w:rPr>
      </w:pPr>
      <w:r w:rsidRPr="001603A6">
        <w:rPr>
          <w:rFonts w:asciiTheme="minorHAnsi" w:hAnsiTheme="minorHAnsi" w:cstheme="minorHAnsi"/>
        </w:rPr>
        <w:t>motivele de fapt şi de drept pe care se întemeiază.</w:t>
      </w:r>
    </w:p>
    <w:p w14:paraId="0F8F96B9" w14:textId="77777777" w:rsidR="00A00F36" w:rsidRPr="002A2A2C" w:rsidRDefault="00A00F36" w:rsidP="00F81D21">
      <w:pPr>
        <w:jc w:val="both"/>
        <w:rPr>
          <w:rFonts w:asciiTheme="minorHAnsi" w:hAnsiTheme="minorHAnsi" w:cstheme="minorHAnsi"/>
          <w:sz w:val="24"/>
        </w:rPr>
      </w:pPr>
      <w:r w:rsidRPr="002A2A2C">
        <w:rPr>
          <w:rFonts w:asciiTheme="minorHAnsi" w:hAnsiTheme="minorHAnsi" w:cstheme="minorHAnsi"/>
          <w:sz w:val="24"/>
        </w:rPr>
        <w:t xml:space="preserve">Contestatarul nu poate să </w:t>
      </w:r>
      <w:r>
        <w:rPr>
          <w:rFonts w:asciiTheme="minorHAnsi" w:hAnsiTheme="minorHAnsi" w:cstheme="minorHAnsi"/>
          <w:sz w:val="24"/>
        </w:rPr>
        <w:t xml:space="preserve">solicite </w:t>
      </w:r>
      <w:r w:rsidRPr="002A2A2C">
        <w:rPr>
          <w:rFonts w:asciiTheme="minorHAnsi" w:hAnsiTheme="minorHAnsi" w:cstheme="minorHAnsi"/>
          <w:sz w:val="24"/>
        </w:rPr>
        <w:t>modific</w:t>
      </w:r>
      <w:r>
        <w:rPr>
          <w:rFonts w:asciiTheme="minorHAnsi" w:hAnsiTheme="minorHAnsi" w:cstheme="minorHAnsi"/>
          <w:sz w:val="24"/>
        </w:rPr>
        <w:t>area</w:t>
      </w:r>
      <w:r w:rsidRPr="002A2A2C">
        <w:rPr>
          <w:rFonts w:asciiTheme="minorHAnsi" w:hAnsiTheme="minorHAnsi" w:cstheme="minorHAnsi"/>
          <w:sz w:val="24"/>
        </w:rPr>
        <w:t xml:space="preserve"> conținutul</w:t>
      </w:r>
      <w:r>
        <w:rPr>
          <w:rFonts w:asciiTheme="minorHAnsi" w:hAnsiTheme="minorHAnsi" w:cstheme="minorHAnsi"/>
          <w:sz w:val="24"/>
        </w:rPr>
        <w:t>ui</w:t>
      </w:r>
      <w:r w:rsidRPr="002A2A2C">
        <w:rPr>
          <w:rFonts w:asciiTheme="minorHAnsi" w:hAnsiTheme="minorHAnsi" w:cstheme="minorHAnsi"/>
          <w:sz w:val="24"/>
        </w:rPr>
        <w:t xml:space="preserve"> Cererii de finanțare.</w:t>
      </w:r>
    </w:p>
    <w:p w14:paraId="1295F819" w14:textId="77777777" w:rsidR="00A00F36" w:rsidRPr="002A2A2C" w:rsidRDefault="00A00F36" w:rsidP="00F81D21">
      <w:pPr>
        <w:jc w:val="both"/>
        <w:rPr>
          <w:rFonts w:asciiTheme="minorHAnsi" w:hAnsiTheme="minorHAnsi" w:cstheme="minorHAnsi"/>
          <w:sz w:val="24"/>
        </w:rPr>
      </w:pPr>
      <w:r w:rsidRPr="002A2A2C">
        <w:rPr>
          <w:rFonts w:asciiTheme="minorHAnsi" w:hAnsiTheme="minorHAnsi" w:cstheme="minorHAnsi"/>
          <w:sz w:val="24"/>
        </w:rPr>
        <w:t>MMAP soluționează contestația, prin Decizie, în termen de 30 zile de la data înregistrării acesteia. Deciziile de soluționare vor fi comunicate contestatarilor, în condițiile legii.</w:t>
      </w:r>
    </w:p>
    <w:p w14:paraId="1E5B9619" w14:textId="77777777" w:rsidR="00A00F36" w:rsidRPr="002A2A2C" w:rsidRDefault="00A00F36" w:rsidP="00F81D21">
      <w:pPr>
        <w:jc w:val="both"/>
        <w:rPr>
          <w:rFonts w:asciiTheme="minorHAnsi" w:hAnsiTheme="minorHAnsi" w:cstheme="minorHAnsi"/>
          <w:sz w:val="24"/>
        </w:rPr>
      </w:pPr>
      <w:r w:rsidRPr="002A2A2C">
        <w:rPr>
          <w:rFonts w:asciiTheme="minorHAnsi" w:hAnsiTheme="minorHAnsi" w:cstheme="minorHAnsi"/>
          <w:sz w:val="24"/>
        </w:rPr>
        <w:t>Decizia de soluționare a contestației poate fi atacată la instanța de contencios administrativ competentă, potrivit prevederilor Legii contenciosului administrativ nr. 554/2004, cu modificările şi completările ulterioare.</w:t>
      </w:r>
    </w:p>
    <w:p w14:paraId="3A9A0DB5" w14:textId="77777777" w:rsidR="00A00F36" w:rsidRPr="009D174A" w:rsidRDefault="00A00F36" w:rsidP="00F81D21">
      <w:pPr>
        <w:jc w:val="both"/>
        <w:rPr>
          <w:rFonts w:asciiTheme="minorHAnsi" w:hAnsiTheme="minorHAnsi" w:cstheme="minorHAnsi"/>
          <w:sz w:val="24"/>
        </w:rPr>
      </w:pPr>
      <w:r w:rsidRPr="002A2A2C">
        <w:rPr>
          <w:rFonts w:asciiTheme="minorHAnsi" w:hAnsiTheme="minorHAnsi" w:cstheme="minorHAnsi"/>
          <w:sz w:val="24"/>
        </w:rPr>
        <w:t>După evaluarea contestațiilor, MMAP va publica o listă a contestațiilor. Solicitanții ale căror contestații au fost admise și care îndeplinesc punctajul pentru a fi selectați, vor fi notificați în vederea semnării contractelor de finanțare, în maximum 3 zile lucrătoare de la comunicarea Listei</w:t>
      </w:r>
      <w:r>
        <w:rPr>
          <w:rFonts w:asciiTheme="minorHAnsi" w:hAnsiTheme="minorHAnsi" w:cstheme="minorHAnsi"/>
          <w:sz w:val="24"/>
        </w:rPr>
        <w:t>.</w:t>
      </w:r>
    </w:p>
    <w:p w14:paraId="1CA6FB88" w14:textId="77777777" w:rsidR="00CE1326" w:rsidRDefault="008164C1" w:rsidP="00F81D21">
      <w:pPr>
        <w:pStyle w:val="Heading2"/>
        <w:numPr>
          <w:ilvl w:val="1"/>
          <w:numId w:val="36"/>
        </w:numPr>
        <w:jc w:val="both"/>
        <w:rPr>
          <w:rFonts w:asciiTheme="minorHAnsi" w:hAnsiTheme="minorHAnsi" w:cstheme="minorHAnsi"/>
          <w:szCs w:val="24"/>
        </w:rPr>
      </w:pPr>
      <w:r>
        <w:rPr>
          <w:rFonts w:asciiTheme="minorHAnsi" w:hAnsiTheme="minorHAnsi" w:cstheme="minorHAnsi"/>
          <w:szCs w:val="24"/>
        </w:rPr>
        <w:t>Renunțarea la cererea de finanțare</w:t>
      </w:r>
      <w:bookmarkEnd w:id="155"/>
      <w:r>
        <w:rPr>
          <w:rFonts w:asciiTheme="minorHAnsi" w:hAnsiTheme="minorHAnsi" w:cstheme="minorHAnsi"/>
          <w:szCs w:val="24"/>
        </w:rPr>
        <w:t xml:space="preserve"> </w:t>
      </w:r>
    </w:p>
    <w:p w14:paraId="4D0C550A" w14:textId="77777777" w:rsidR="005F2ADE" w:rsidRDefault="005F2ADE"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Renunțarea la cererea de finanțare se poate realiza prin retragerea ei de către Solicitant.</w:t>
      </w:r>
    </w:p>
    <w:p w14:paraId="6D274928" w14:textId="586992EE"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Retragerea cererii de finanțare se va face numai de către reprezentantul legal sau de către persoana împuternicită prin mandat/împuternicire specială, în baza Ordinului/Deciziei/Hotărârii de retragere a proiectului (cererii de finanțare).</w:t>
      </w:r>
    </w:p>
    <w:p w14:paraId="172E6C49" w14:textId="1F829B5F"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Retragerea </w:t>
      </w:r>
      <w:r w:rsidR="005F2ADE">
        <w:rPr>
          <w:rFonts w:asciiTheme="minorHAnsi" w:hAnsiTheme="minorHAnsi" w:cstheme="minorHAnsi"/>
          <w:sz w:val="24"/>
          <w:szCs w:val="24"/>
          <w:lang w:eastAsia="en-US"/>
        </w:rPr>
        <w:t xml:space="preserve">cererii </w:t>
      </w:r>
      <w:r>
        <w:rPr>
          <w:rFonts w:asciiTheme="minorHAnsi" w:hAnsiTheme="minorHAnsi" w:cstheme="minorHAnsi"/>
          <w:sz w:val="24"/>
          <w:szCs w:val="24"/>
          <w:lang w:eastAsia="en-US"/>
        </w:rPr>
        <w:t xml:space="preserve">de finanțare se </w:t>
      </w:r>
      <w:r w:rsidR="005F2ADE">
        <w:rPr>
          <w:rFonts w:asciiTheme="minorHAnsi" w:hAnsiTheme="minorHAnsi" w:cstheme="minorHAnsi"/>
          <w:sz w:val="24"/>
          <w:szCs w:val="24"/>
          <w:lang w:eastAsia="en-US"/>
        </w:rPr>
        <w:t xml:space="preserve">poate </w:t>
      </w:r>
      <w:r>
        <w:rPr>
          <w:rFonts w:asciiTheme="minorHAnsi" w:hAnsiTheme="minorHAnsi" w:cstheme="minorHAnsi"/>
          <w:sz w:val="24"/>
          <w:szCs w:val="24"/>
          <w:lang w:eastAsia="en-US"/>
        </w:rPr>
        <w:t xml:space="preserve">realiza prin sistemul informatic, </w:t>
      </w:r>
      <w:r w:rsidR="005F2ADE">
        <w:rPr>
          <w:rFonts w:asciiTheme="minorHAnsi" w:hAnsiTheme="minorHAnsi" w:cstheme="minorHAnsi"/>
          <w:sz w:val="24"/>
          <w:szCs w:val="24"/>
          <w:lang w:eastAsia="en-US"/>
        </w:rPr>
        <w:t xml:space="preserve">cel târziu </w:t>
      </w:r>
      <w:r>
        <w:rPr>
          <w:rFonts w:asciiTheme="minorHAnsi" w:hAnsiTheme="minorHAnsi" w:cstheme="minorHAnsi"/>
          <w:sz w:val="24"/>
          <w:szCs w:val="24"/>
          <w:lang w:eastAsia="en-US"/>
        </w:rPr>
        <w:t>până la momentul semnării contractului de finanțare.</w:t>
      </w:r>
    </w:p>
    <w:p w14:paraId="6AFCDD98" w14:textId="40D99E4B" w:rsidR="00CE1326" w:rsidRDefault="008164C1" w:rsidP="00F81D21">
      <w:pPr>
        <w:pStyle w:val="Heading1"/>
        <w:jc w:val="both"/>
      </w:pPr>
      <w:bookmarkStart w:id="156" w:name="_Toc129256350"/>
      <w:r>
        <w:lastRenderedPageBreak/>
        <w:t>Depunerea cererilor de finanțare</w:t>
      </w:r>
      <w:bookmarkEnd w:id="156"/>
      <w:r>
        <w:t xml:space="preserve"> </w:t>
      </w:r>
    </w:p>
    <w:p w14:paraId="6A73CBE9" w14:textId="4A74CB08" w:rsidR="00B10AFF" w:rsidRPr="006E12BF" w:rsidRDefault="003021D5" w:rsidP="00F81D21">
      <w:pPr>
        <w:jc w:val="both"/>
      </w:pPr>
      <w:r>
        <w:rPr>
          <w:noProof/>
        </w:rPr>
        <mc:AlternateContent>
          <mc:Choice Requires="wps">
            <w:drawing>
              <wp:anchor distT="45720" distB="45720" distL="114300" distR="114300" simplePos="0" relativeHeight="251659264" behindDoc="0" locked="0" layoutInCell="1" allowOverlap="1" wp14:anchorId="05D7239A" wp14:editId="0C30E2AD">
                <wp:simplePos x="0" y="0"/>
                <wp:positionH relativeFrom="margin">
                  <wp:posOffset>4445</wp:posOffset>
                </wp:positionH>
                <wp:positionV relativeFrom="paragraph">
                  <wp:posOffset>274320</wp:posOffset>
                </wp:positionV>
                <wp:extent cx="5743575" cy="1524000"/>
                <wp:effectExtent l="0" t="0" r="9525"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524000"/>
                        </a:xfrm>
                        <a:prstGeom prst="rect">
                          <a:avLst/>
                        </a:prstGeom>
                        <a:solidFill>
                          <a:srgbClr val="FFFFFF"/>
                        </a:solidFill>
                        <a:ln w="9525">
                          <a:solidFill>
                            <a:srgbClr val="000000"/>
                          </a:solidFill>
                          <a:miter lim="800000"/>
                          <a:headEnd/>
                          <a:tailEnd/>
                        </a:ln>
                      </wps:spPr>
                      <wps:txbx>
                        <w:txbxContent>
                          <w:p w14:paraId="30941142" w14:textId="77777777" w:rsidR="00B10AFF" w:rsidRPr="00F11C2D" w:rsidRDefault="00B10AFF" w:rsidP="00B10AFF">
                            <w:pPr>
                              <w:rPr>
                                <w:b/>
                                <w:bCs/>
                                <w:color w:val="FF0000"/>
                              </w:rPr>
                            </w:pPr>
                            <w:r w:rsidRPr="00F11C2D">
                              <w:rPr>
                                <w:b/>
                                <w:bCs/>
                                <w:color w:val="FF0000"/>
                              </w:rPr>
                              <w:t>ATENȚIE!</w:t>
                            </w:r>
                          </w:p>
                          <w:p w14:paraId="3B66CF51" w14:textId="77777777" w:rsidR="00B10AFF" w:rsidRPr="00F11C2D" w:rsidRDefault="00B10AFF" w:rsidP="00B10AFF">
                            <w:pPr>
                              <w:rPr>
                                <w:rFonts w:asciiTheme="minorHAnsi" w:hAnsiTheme="minorHAnsi" w:cstheme="minorHAnsi"/>
                                <w:b/>
                                <w:bCs/>
                                <w:sz w:val="22"/>
                                <w:szCs w:val="22"/>
                              </w:rPr>
                            </w:pPr>
                            <w:r w:rsidRPr="00F11C2D">
                              <w:rPr>
                                <w:rFonts w:asciiTheme="minorHAnsi" w:hAnsiTheme="minorHAnsi" w:cstheme="minorHAnsi"/>
                                <w:b/>
                                <w:bCs/>
                                <w:sz w:val="22"/>
                                <w:szCs w:val="22"/>
                              </w:rPr>
                              <w:t>Cererile de finanțare în format editabil vor fi disponibile în cadrul aplicației, începând cu ora și data de lansare a apelului de proiecte, și vor putea fi descărcate de solicitanți în vederea completării.</w:t>
                            </w:r>
                          </w:p>
                          <w:p w14:paraId="722C350F" w14:textId="77777777" w:rsidR="00B10AFF" w:rsidRPr="00F11C2D" w:rsidRDefault="00B10AFF" w:rsidP="00B10AFF">
                            <w:pPr>
                              <w:rPr>
                                <w:rFonts w:asciiTheme="minorHAnsi" w:hAnsiTheme="minorHAnsi" w:cstheme="minorHAnsi"/>
                                <w:b/>
                                <w:bCs/>
                                <w:sz w:val="22"/>
                                <w:szCs w:val="22"/>
                              </w:rPr>
                            </w:pPr>
                            <w:r w:rsidRPr="00F11C2D">
                              <w:rPr>
                                <w:rFonts w:asciiTheme="minorHAnsi" w:hAnsiTheme="minorHAnsi" w:cstheme="minorHAnsi"/>
                                <w:b/>
                                <w:bCs/>
                                <w:sz w:val="22"/>
                                <w:szCs w:val="22"/>
                              </w:rPr>
                              <w:t>Cererile de finanțare în format needitabil, sunt disponibile ca anexe la Ghid, cuprinzând toate informațiile necesar a fi completate de solicitant în cadrul Cererilor de finanțare în format editabil.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7239A" id="Text Box 9" o:spid="_x0000_s1027" type="#_x0000_t202" style="position:absolute;left:0;text-align:left;margin-left:.35pt;margin-top:21.6pt;width:452.25pt;height:12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fbFgIAACcEAAAOAAAAZHJzL2Uyb0RvYy54bWysU9uO0zAQfUfiHyy/06SlYXejpqulSxHS&#10;cpEWPsCxncbC8RjbbVK+nrGTbcsiXhB5sDyZ8ZkzZ2ZWt0OnyUE6r8BUdD7LKZGGg1BmV9FvX7ev&#10;rinxgRnBNBhZ0aP09Hb98sWqt6VcQAtaSEcQxPiytxVtQ7Bllnneyo75GVhp0NmA61hA0+0y4ViP&#10;6J3OFnn+JuvBCeuAS+/x7/3opOuE3zSSh89N42UguqLILaTTpbOOZ7ZesXLnmG0Vn2iwf2DRMWUw&#10;6QnqngVG9k79AdUp7sBDE2YcugyaRnGZasBq5vmzah5bZmWqBcXx9iST/3+w/NPh0X5xJAxvYcAG&#10;piK8fQD+3RMDm5aZnbxzDvpWMoGJ51GyrLe+nJ5GqX3pI0jdfwSBTWb7AAloaFwXVcE6CaJjA44n&#10;0eUQCMefxdXydXFVUMLRNy8WyzxPbclY+fTcOh/eS+hIvFTUYVcTPDs8+BDpsPIpJGbzoJXYKq2T&#10;4Xb1RjtyYDgB2/SlCp6FaUP6it4Ui2JU4K8QyO5M8LdMnQo4ylp1Fb0+BbEy6vbOiDRogSk93pGy&#10;NpOQUbtRxTDUA1FiUjnqWoM4orIOxsnFTcNLC+4nJT1ObUX9jz1zkhL9wWB3bubLZRzzZCyLqwUa&#10;7tJTX3qY4QhV0UDJeN2EtBpRNwN32MVGJX3PTCbKOI1J9mlz4rhf2inqvN/rXwAAAP//AwBQSwME&#10;FAAGAAgAAAAhAO2582/dAAAABwEAAA8AAABkcnMvZG93bnJldi54bWxMjsFOwzAQRO9I/IO1SFwQ&#10;dUhLm4Y4FUICwQ0Kgqsbb5MIex1sNw1/z3KC2+zMaPZVm8lZMWKIvScFV7MMBFLjTU+tgrfX+8sC&#10;REyajLaeUME3RtjUpyeVLo0/0guO29QKHqFYagVdSkMpZWw6dDrO/IDE2d4HpxOfoZUm6COPOyvz&#10;LFtKp3viD50e8K7D5nN7cAqKxeP4EZ/mz+/Ncm/X6WI1PnwFpc7PptsbEAmn9FeGX3xGh5qZdv5A&#10;JgqrYMU9BYt5DoLTdXbNYqcgL9iRdSX/89c/AAAA//8DAFBLAQItABQABgAIAAAAIQC2gziS/gAA&#10;AOEBAAATAAAAAAAAAAAAAAAAAAAAAABbQ29udGVudF9UeXBlc10ueG1sUEsBAi0AFAAGAAgAAAAh&#10;ADj9If/WAAAAlAEAAAsAAAAAAAAAAAAAAAAALwEAAF9yZWxzLy5yZWxzUEsBAi0AFAAGAAgAAAAh&#10;AATDx9sWAgAAJwQAAA4AAAAAAAAAAAAAAAAALgIAAGRycy9lMm9Eb2MueG1sUEsBAi0AFAAGAAgA&#10;AAAhAO2582/dAAAABwEAAA8AAAAAAAAAAAAAAAAAcAQAAGRycy9kb3ducmV2LnhtbFBLBQYAAAAA&#10;BAAEAPMAAAB6BQAAAAA=&#10;">
                <v:textbox>
                  <w:txbxContent>
                    <w:p w14:paraId="30941142" w14:textId="77777777" w:rsidR="00B10AFF" w:rsidRPr="00F11C2D" w:rsidRDefault="00B10AFF" w:rsidP="00B10AFF">
                      <w:pPr>
                        <w:rPr>
                          <w:b/>
                          <w:bCs/>
                          <w:color w:val="FF0000"/>
                        </w:rPr>
                      </w:pPr>
                      <w:r w:rsidRPr="00F11C2D">
                        <w:rPr>
                          <w:b/>
                          <w:bCs/>
                          <w:color w:val="FF0000"/>
                        </w:rPr>
                        <w:t>ATENȚIE!</w:t>
                      </w:r>
                    </w:p>
                    <w:p w14:paraId="3B66CF51" w14:textId="77777777" w:rsidR="00B10AFF" w:rsidRPr="00F11C2D" w:rsidRDefault="00B10AFF" w:rsidP="00B10AFF">
                      <w:pPr>
                        <w:rPr>
                          <w:rFonts w:asciiTheme="minorHAnsi" w:hAnsiTheme="minorHAnsi" w:cstheme="minorHAnsi"/>
                          <w:b/>
                          <w:bCs/>
                          <w:sz w:val="22"/>
                          <w:szCs w:val="22"/>
                        </w:rPr>
                      </w:pPr>
                      <w:r w:rsidRPr="00F11C2D">
                        <w:rPr>
                          <w:rFonts w:asciiTheme="minorHAnsi" w:hAnsiTheme="minorHAnsi" w:cstheme="minorHAnsi"/>
                          <w:b/>
                          <w:bCs/>
                          <w:sz w:val="22"/>
                          <w:szCs w:val="22"/>
                        </w:rPr>
                        <w:t>Cererile de finanțare în format editabil vor fi disponibile în cadrul aplicației, începând cu ora și data de lansare a apelului de proiecte, și vor putea fi descărcate de solicitanți în vederea completării.</w:t>
                      </w:r>
                    </w:p>
                    <w:p w14:paraId="722C350F" w14:textId="77777777" w:rsidR="00B10AFF" w:rsidRPr="00F11C2D" w:rsidRDefault="00B10AFF" w:rsidP="00B10AFF">
                      <w:pPr>
                        <w:rPr>
                          <w:rFonts w:asciiTheme="minorHAnsi" w:hAnsiTheme="minorHAnsi" w:cstheme="minorHAnsi"/>
                          <w:b/>
                          <w:bCs/>
                          <w:sz w:val="22"/>
                          <w:szCs w:val="22"/>
                        </w:rPr>
                      </w:pPr>
                      <w:r w:rsidRPr="00F11C2D">
                        <w:rPr>
                          <w:rFonts w:asciiTheme="minorHAnsi" w:hAnsiTheme="minorHAnsi" w:cstheme="minorHAnsi"/>
                          <w:b/>
                          <w:bCs/>
                          <w:sz w:val="22"/>
                          <w:szCs w:val="22"/>
                        </w:rPr>
                        <w:t>Cererile de finanțare în format needitabil, sunt disponibile ca anexe la Ghid, cuprinzând toate informațiile necesar a fi completate de solicitant în cadrul Cererilor de finanțare în format editabil.</w:t>
                      </w:r>
                    </w:p>
                  </w:txbxContent>
                </v:textbox>
                <w10:wrap type="square" anchorx="margin"/>
              </v:shape>
            </w:pict>
          </mc:Fallback>
        </mc:AlternateContent>
      </w:r>
    </w:p>
    <w:p w14:paraId="01CE0F73" w14:textId="1CEA7701" w:rsidR="00CE1326" w:rsidRDefault="008164C1" w:rsidP="00F81D21">
      <w:pPr>
        <w:pStyle w:val="Heading2"/>
        <w:numPr>
          <w:ilvl w:val="1"/>
          <w:numId w:val="36"/>
        </w:numPr>
        <w:jc w:val="both"/>
        <w:rPr>
          <w:rFonts w:asciiTheme="minorHAnsi" w:hAnsiTheme="minorHAnsi" w:cstheme="minorHAnsi"/>
          <w:szCs w:val="24"/>
        </w:rPr>
      </w:pPr>
      <w:bookmarkStart w:id="157" w:name="_Toc129256351"/>
      <w:r>
        <w:rPr>
          <w:rFonts w:asciiTheme="minorHAnsi" w:hAnsiTheme="minorHAnsi" w:cstheme="minorHAnsi"/>
          <w:szCs w:val="24"/>
        </w:rPr>
        <w:t>Modalitatea de depunere a cererilor de finanțare</w:t>
      </w:r>
      <w:bookmarkEnd w:id="157"/>
      <w:r>
        <w:rPr>
          <w:rFonts w:asciiTheme="minorHAnsi" w:hAnsiTheme="minorHAnsi" w:cstheme="minorHAnsi"/>
          <w:szCs w:val="24"/>
        </w:rPr>
        <w:t xml:space="preserve"> </w:t>
      </w:r>
    </w:p>
    <w:p w14:paraId="593372BC" w14:textId="7AF96982"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Cererile de finanțare, precum și răspunsurile la solicitările de clarificări se vor depune prin aplicația electronică de pe site-ul </w:t>
      </w:r>
      <w:hyperlink r:id="rId10" w:history="1">
        <w:r w:rsidR="006153EB" w:rsidRPr="00E41A4A">
          <w:rPr>
            <w:rStyle w:val="Hyperlink"/>
            <w:rFonts w:asciiTheme="minorHAnsi" w:hAnsiTheme="minorHAnsi" w:cstheme="minorHAnsi"/>
            <w:sz w:val="24"/>
            <w:szCs w:val="24"/>
          </w:rPr>
          <w:t>http://proiectePNRR.mmap.ro/</w:t>
        </w:r>
      </w:hyperlink>
      <w:r>
        <w:rPr>
          <w:rFonts w:asciiTheme="minorHAnsi" w:hAnsiTheme="minorHAnsi" w:cstheme="minorHAnsi"/>
          <w:sz w:val="24"/>
          <w:szCs w:val="24"/>
          <w:lang w:eastAsia="en-US"/>
        </w:rPr>
        <w:t xml:space="preserve">, doar în intervalele de depunere menționate la secțiunea 1.2.2. Nu se pot transmite cereri de finanțare în afara perioadei de depunere, aplicația blocând înregistrarea acestora. </w:t>
      </w:r>
    </w:p>
    <w:p w14:paraId="25C58CD6"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Data depunerii Cererii de finanțare este considerată data transmiterii solicitării prin aplicația informatică, preluată din registratură. </w:t>
      </w:r>
    </w:p>
    <w:p w14:paraId="198B53C7" w14:textId="488624DF"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Cererile de finanțare se vor completa cu valorile eligibile ale proiectelor generate de către aplicația de investiții PNRR, exprimate în lei, fără TVA, luând în considerare </w:t>
      </w:r>
      <w:r w:rsidR="003D1624" w:rsidRPr="003D1624">
        <w:rPr>
          <w:rFonts w:asciiTheme="minorHAnsi" w:hAnsiTheme="minorHAnsi" w:cstheme="minorHAnsi"/>
          <w:sz w:val="24"/>
          <w:szCs w:val="24"/>
          <w:lang w:eastAsia="en-US"/>
        </w:rPr>
        <w:t xml:space="preserve">cursul </w:t>
      </w:r>
      <w:proofErr w:type="spellStart"/>
      <w:r w:rsidR="003D1624" w:rsidRPr="003D1624">
        <w:rPr>
          <w:rFonts w:asciiTheme="minorHAnsi" w:hAnsiTheme="minorHAnsi" w:cstheme="minorHAnsi"/>
          <w:sz w:val="24"/>
          <w:szCs w:val="24"/>
          <w:lang w:eastAsia="en-US"/>
        </w:rPr>
        <w:t>InforEuro</w:t>
      </w:r>
      <w:proofErr w:type="spellEnd"/>
      <w:r w:rsidR="003D1624" w:rsidRPr="003D1624">
        <w:rPr>
          <w:rFonts w:asciiTheme="minorHAnsi" w:hAnsiTheme="minorHAnsi" w:cstheme="minorHAnsi"/>
          <w:sz w:val="24"/>
          <w:szCs w:val="24"/>
          <w:lang w:eastAsia="en-US"/>
        </w:rPr>
        <w:t xml:space="preserve"> aferent lunii </w:t>
      </w:r>
      <w:r w:rsidR="0034448E" w:rsidRPr="0034448E">
        <w:rPr>
          <w:rFonts w:asciiTheme="minorHAnsi" w:hAnsiTheme="minorHAnsi" w:cstheme="minorHAnsi"/>
          <w:sz w:val="24"/>
          <w:szCs w:val="24"/>
          <w:lang w:eastAsia="en-US"/>
        </w:rPr>
        <w:t>martie</w:t>
      </w:r>
      <w:r w:rsidR="003D1624" w:rsidRPr="0034448E">
        <w:rPr>
          <w:rFonts w:asciiTheme="minorHAnsi" w:hAnsiTheme="minorHAnsi" w:cstheme="minorHAnsi"/>
          <w:sz w:val="24"/>
          <w:szCs w:val="24"/>
          <w:lang w:eastAsia="en-US"/>
        </w:rPr>
        <w:t xml:space="preserve"> 2024 de 1 euro = </w:t>
      </w:r>
      <w:r w:rsidR="0034448E" w:rsidRPr="0034448E">
        <w:rPr>
          <w:rFonts w:asciiTheme="minorHAnsi" w:hAnsiTheme="minorHAnsi" w:cstheme="minorHAnsi"/>
          <w:sz w:val="24"/>
          <w:szCs w:val="24"/>
          <w:lang w:eastAsia="en-US"/>
        </w:rPr>
        <w:t>4.9683</w:t>
      </w:r>
      <w:r w:rsidR="003D1624" w:rsidRPr="0034448E">
        <w:rPr>
          <w:rFonts w:asciiTheme="minorHAnsi" w:hAnsiTheme="minorHAnsi" w:cstheme="minorHAnsi"/>
          <w:sz w:val="24"/>
          <w:szCs w:val="24"/>
          <w:lang w:eastAsia="en-US"/>
        </w:rPr>
        <w:t>lei</w:t>
      </w:r>
      <w:r w:rsidR="00F44257" w:rsidRPr="0034448E">
        <w:rPr>
          <w:rFonts w:asciiTheme="minorHAnsi" w:hAnsiTheme="minorHAnsi" w:cstheme="minorHAnsi"/>
          <w:sz w:val="24"/>
          <w:szCs w:val="24"/>
          <w:lang w:eastAsia="en-US"/>
        </w:rPr>
        <w:t>.</w:t>
      </w:r>
    </w:p>
    <w:p w14:paraId="1119BE61"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La transmitere, fiecare cerere de finanțare va primi un număr de înregistrare, conținând data și ora înregistrării, acesta fiind comunicat solicitantului în mod automat, prin aplicația informatică. Orice corespondență ulterioară va face referire, în mod obligatoriu, la numărul de înregistrare a cererii de finanțare. </w:t>
      </w:r>
    </w:p>
    <w:p w14:paraId="3228D8DB"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Detalii cu privire la procedura de depunere și modul de completare a cererilor de finanțare sunt prezentate în secțiunea 4 din prezentul ghid.</w:t>
      </w:r>
    </w:p>
    <w:p w14:paraId="64142319" w14:textId="77777777" w:rsidR="00CE1326" w:rsidRDefault="008164C1" w:rsidP="00F81D21">
      <w:pPr>
        <w:pStyle w:val="Heading2"/>
        <w:numPr>
          <w:ilvl w:val="1"/>
          <w:numId w:val="36"/>
        </w:numPr>
        <w:jc w:val="both"/>
        <w:rPr>
          <w:rFonts w:asciiTheme="minorHAnsi" w:hAnsiTheme="minorHAnsi" w:cstheme="minorHAnsi"/>
          <w:szCs w:val="24"/>
        </w:rPr>
      </w:pPr>
      <w:bookmarkStart w:id="158" w:name="_Toc129256352"/>
      <w:r>
        <w:rPr>
          <w:rFonts w:asciiTheme="minorHAnsi" w:hAnsiTheme="minorHAnsi" w:cstheme="minorHAnsi"/>
          <w:szCs w:val="24"/>
        </w:rPr>
        <w:t>Limba utilizată la completarea cererii de finanțare</w:t>
      </w:r>
      <w:bookmarkEnd w:id="158"/>
      <w:r>
        <w:rPr>
          <w:rFonts w:asciiTheme="minorHAnsi" w:hAnsiTheme="minorHAnsi" w:cstheme="minorHAnsi"/>
          <w:szCs w:val="24"/>
        </w:rPr>
        <w:t xml:space="preserve"> </w:t>
      </w:r>
    </w:p>
    <w:p w14:paraId="7393523E"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Limba utilizată la completarea cererii de finanțare este limba română.</w:t>
      </w:r>
    </w:p>
    <w:p w14:paraId="75C6FE65"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Pentru toate documentele anexate, redactate în alte limbi, dacă este cazul, se va atașa o traducere în limba română realizată de un traducător autorizat, fie de beneficiar (caz în care </w:t>
      </w:r>
      <w:r>
        <w:rPr>
          <w:rFonts w:asciiTheme="minorHAnsi" w:hAnsiTheme="minorHAnsi" w:cstheme="minorHAnsi"/>
          <w:sz w:val="24"/>
          <w:szCs w:val="24"/>
          <w:lang w:eastAsia="en-US"/>
        </w:rPr>
        <w:lastRenderedPageBreak/>
        <w:t>pe traducere acesta va face mențiunea „îmi asum răspunderea privind corectitudinea traducerii” și va semna).</w:t>
      </w:r>
    </w:p>
    <w:p w14:paraId="6E1A5BDB" w14:textId="77777777" w:rsidR="00CE1326" w:rsidRDefault="008164C1" w:rsidP="00F81D21">
      <w:pPr>
        <w:pStyle w:val="Heading2"/>
        <w:numPr>
          <w:ilvl w:val="1"/>
          <w:numId w:val="36"/>
        </w:numPr>
        <w:jc w:val="both"/>
        <w:rPr>
          <w:rFonts w:asciiTheme="minorHAnsi" w:hAnsiTheme="minorHAnsi" w:cstheme="minorHAnsi"/>
          <w:szCs w:val="24"/>
        </w:rPr>
      </w:pPr>
      <w:bookmarkStart w:id="159" w:name="_Toc129256353"/>
      <w:r>
        <w:rPr>
          <w:rFonts w:asciiTheme="minorHAnsi" w:hAnsiTheme="minorHAnsi" w:cstheme="minorHAnsi"/>
          <w:szCs w:val="24"/>
        </w:rPr>
        <w:t>Cererea de finanțare și Anexe</w:t>
      </w:r>
      <w:bookmarkEnd w:id="159"/>
    </w:p>
    <w:p w14:paraId="0442C172"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Cererea de finanțare este compusă din: </w:t>
      </w:r>
    </w:p>
    <w:p w14:paraId="1003E0A6"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w:t>
      </w:r>
      <w:r>
        <w:rPr>
          <w:rFonts w:asciiTheme="minorHAnsi" w:hAnsiTheme="minorHAnsi" w:cstheme="minorHAnsi"/>
          <w:sz w:val="24"/>
          <w:szCs w:val="24"/>
          <w:lang w:eastAsia="en-US"/>
        </w:rPr>
        <w:tab/>
        <w:t xml:space="preserve">Cererea de finanțare; </w:t>
      </w:r>
    </w:p>
    <w:p w14:paraId="7FCDF68D"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w:t>
      </w:r>
      <w:r>
        <w:rPr>
          <w:rFonts w:asciiTheme="minorHAnsi" w:hAnsiTheme="minorHAnsi" w:cstheme="minorHAnsi"/>
          <w:sz w:val="24"/>
          <w:szCs w:val="24"/>
          <w:lang w:eastAsia="en-US"/>
        </w:rPr>
        <w:tab/>
        <w:t xml:space="preserve">Anexele la cererea de finanțare – documentele completate de solicitant sau, după caz, scanate, salvate în format </w:t>
      </w:r>
      <w:r w:rsidR="00D61D0B">
        <w:rPr>
          <w:rFonts w:asciiTheme="minorHAnsi" w:hAnsiTheme="minorHAnsi" w:cstheme="minorHAnsi"/>
          <w:sz w:val="24"/>
          <w:szCs w:val="24"/>
          <w:lang w:eastAsia="en-US"/>
        </w:rPr>
        <w:t>.</w:t>
      </w:r>
      <w:proofErr w:type="spellStart"/>
      <w:r>
        <w:rPr>
          <w:rFonts w:asciiTheme="minorHAnsi" w:hAnsiTheme="minorHAnsi" w:cstheme="minorHAnsi"/>
          <w:sz w:val="24"/>
          <w:szCs w:val="24"/>
          <w:lang w:eastAsia="en-US"/>
        </w:rPr>
        <w:t>pdf</w:t>
      </w:r>
      <w:proofErr w:type="spellEnd"/>
      <w:r>
        <w:rPr>
          <w:rFonts w:asciiTheme="minorHAnsi" w:hAnsiTheme="minorHAnsi" w:cstheme="minorHAnsi"/>
          <w:sz w:val="24"/>
          <w:szCs w:val="24"/>
          <w:lang w:eastAsia="en-US"/>
        </w:rPr>
        <w:t xml:space="preserve">, semnate digital și încărcate în aplicația informatică. </w:t>
      </w:r>
    </w:p>
    <w:p w14:paraId="1B786C8C" w14:textId="7F07740D" w:rsidR="00CE1326" w:rsidRPr="00991650" w:rsidRDefault="008164C1" w:rsidP="00F81D21">
      <w:pPr>
        <w:jc w:val="both"/>
        <w:rPr>
          <w:rFonts w:asciiTheme="minorHAnsi" w:hAnsiTheme="minorHAnsi" w:cstheme="minorHAnsi"/>
          <w:sz w:val="24"/>
          <w:szCs w:val="24"/>
          <w:lang w:val="en-US" w:eastAsia="en-US"/>
        </w:rPr>
      </w:pPr>
      <w:r>
        <w:rPr>
          <w:rFonts w:asciiTheme="minorHAnsi" w:hAnsiTheme="minorHAnsi" w:cstheme="minorHAnsi"/>
          <w:sz w:val="24"/>
          <w:szCs w:val="24"/>
          <w:lang w:eastAsia="en-US"/>
        </w:rPr>
        <w:t xml:space="preserve">Documentele încărcate în aplicația informatică, </w:t>
      </w:r>
      <w:r w:rsidR="00DC6917">
        <w:rPr>
          <w:rFonts w:asciiTheme="minorHAnsi" w:hAnsiTheme="minorHAnsi" w:cstheme="minorHAnsi"/>
          <w:sz w:val="24"/>
          <w:szCs w:val="24"/>
          <w:lang w:eastAsia="en-US"/>
        </w:rPr>
        <w:t xml:space="preserve">fiind </w:t>
      </w:r>
      <w:r>
        <w:rPr>
          <w:rFonts w:asciiTheme="minorHAnsi" w:hAnsiTheme="minorHAnsi" w:cstheme="minorHAnsi"/>
          <w:sz w:val="24"/>
          <w:szCs w:val="24"/>
          <w:lang w:eastAsia="en-US"/>
        </w:rPr>
        <w:t>parte din cererea de finanțare, trebuie să fie lizibile și complete.</w:t>
      </w:r>
    </w:p>
    <w:p w14:paraId="75E8EAEE" w14:textId="2C27CBAB"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Documentele enumerate mai jos se vor încărca obligatoriu în platforma </w:t>
      </w:r>
      <w:hyperlink r:id="rId11" w:history="1">
        <w:r w:rsidR="00B8170D" w:rsidRPr="00E41A4A">
          <w:rPr>
            <w:rStyle w:val="Hyperlink"/>
            <w:rFonts w:asciiTheme="minorHAnsi" w:hAnsiTheme="minorHAnsi" w:cstheme="minorHAnsi"/>
            <w:sz w:val="24"/>
          </w:rPr>
          <w:t>http://proiectePNRR.mmap.ro/</w:t>
        </w:r>
      </w:hyperlink>
      <w:r w:rsidR="00F31E4F">
        <w:rPr>
          <w:rStyle w:val="Hyperlink"/>
          <w:rFonts w:asciiTheme="minorHAnsi" w:hAnsiTheme="minorHAnsi" w:cstheme="minorHAnsi"/>
          <w:sz w:val="24"/>
        </w:rPr>
        <w:t>.</w:t>
      </w:r>
    </w:p>
    <w:p w14:paraId="0389B5E2" w14:textId="5777BD32" w:rsidR="00CE1326" w:rsidRDefault="008164C1" w:rsidP="00F81D21">
      <w:pPr>
        <w:pStyle w:val="Heading3"/>
      </w:pPr>
      <w:bookmarkStart w:id="160" w:name="_Toc104725429"/>
      <w:bookmarkStart w:id="161" w:name="_Toc104746676"/>
      <w:bookmarkStart w:id="162" w:name="_Toc104746798"/>
      <w:bookmarkEnd w:id="160"/>
      <w:bookmarkEnd w:id="161"/>
      <w:bookmarkEnd w:id="162"/>
      <w:r>
        <w:t>Documente statutare ale solicitantului (la depunerea cererii de finanțare)</w:t>
      </w:r>
    </w:p>
    <w:p w14:paraId="27A1FBE9" w14:textId="77777777" w:rsidR="00F62319" w:rsidRPr="00F62319" w:rsidRDefault="00F62319" w:rsidP="00F81D21">
      <w:pPr>
        <w:spacing w:before="0" w:after="0"/>
        <w:jc w:val="both"/>
        <w:rPr>
          <w:lang w:eastAsia="en-US"/>
        </w:rPr>
      </w:pPr>
    </w:p>
    <w:p w14:paraId="1724DADD" w14:textId="72905E28" w:rsidR="00F62319" w:rsidRPr="00F62319" w:rsidRDefault="008164C1" w:rsidP="00F81D21">
      <w:pPr>
        <w:pStyle w:val="ListParagraph"/>
        <w:numPr>
          <w:ilvl w:val="0"/>
          <w:numId w:val="11"/>
        </w:numPr>
        <w:spacing w:after="0"/>
        <w:ind w:left="450"/>
        <w:rPr>
          <w:rFonts w:asciiTheme="minorHAnsi" w:hAnsiTheme="minorHAnsi" w:cstheme="minorHAnsi"/>
          <w:szCs w:val="24"/>
          <w:lang w:eastAsia="en-US"/>
        </w:rPr>
      </w:pPr>
      <w:r>
        <w:rPr>
          <w:rFonts w:asciiTheme="minorHAnsi" w:hAnsiTheme="minorHAnsi" w:cstheme="minorHAnsi"/>
          <w:szCs w:val="24"/>
          <w:lang w:eastAsia="en-US"/>
        </w:rPr>
        <w:t>Certificatul de înregistrare fiscală.</w:t>
      </w:r>
    </w:p>
    <w:p w14:paraId="2771F836" w14:textId="528AB69C" w:rsidR="00CE1326" w:rsidRDefault="008164C1" w:rsidP="00F81D21">
      <w:pPr>
        <w:pStyle w:val="Heading3"/>
      </w:pPr>
      <w:r>
        <w:t>Documente privind identificarea reprezentantului legal al solicitantului (la depunerea cererii de finanțare și, dacă este cazul, la contractare – pentru modificări ale reprezentantului</w:t>
      </w:r>
      <w:r w:rsidR="00536659">
        <w:t xml:space="preserve"> legal</w:t>
      </w:r>
      <w:r>
        <w:t>)</w:t>
      </w:r>
    </w:p>
    <w:p w14:paraId="5A4BEDF5" w14:textId="28FC26A3" w:rsidR="00CE1326" w:rsidRDefault="00AF4ADB" w:rsidP="00F81D21">
      <w:pPr>
        <w:numPr>
          <w:ilvl w:val="0"/>
          <w:numId w:val="34"/>
        </w:numPr>
        <w:pBdr>
          <w:top w:val="nil"/>
          <w:left w:val="nil"/>
          <w:bottom w:val="nil"/>
          <w:right w:val="nil"/>
          <w:between w:val="nil"/>
        </w:pBdr>
        <w:spacing w:before="0" w:after="0"/>
        <w:jc w:val="both"/>
        <w:rPr>
          <w:rFonts w:asciiTheme="minorHAnsi" w:hAnsiTheme="minorHAnsi" w:cstheme="minorHAnsi"/>
        </w:rPr>
      </w:pPr>
      <w:r>
        <w:rPr>
          <w:rFonts w:asciiTheme="minorHAnsi" w:eastAsia="Calibri" w:hAnsiTheme="minorHAnsi" w:cstheme="minorHAnsi"/>
          <w:color w:val="000000"/>
          <w:sz w:val="24"/>
          <w:szCs w:val="24"/>
        </w:rPr>
        <w:t>D</w:t>
      </w:r>
      <w:r w:rsidR="008164C1">
        <w:rPr>
          <w:rFonts w:asciiTheme="minorHAnsi" w:eastAsia="Calibri" w:hAnsiTheme="minorHAnsi" w:cstheme="minorHAnsi"/>
          <w:color w:val="000000"/>
          <w:sz w:val="24"/>
          <w:szCs w:val="24"/>
        </w:rPr>
        <w:t xml:space="preserve">ocument din care să rezulte calitatea de reprezentant legal, </w:t>
      </w:r>
      <w:r w:rsidR="00834E76">
        <w:rPr>
          <w:rFonts w:asciiTheme="minorHAnsi" w:eastAsia="Calibri" w:hAnsiTheme="minorHAnsi" w:cstheme="minorHAnsi"/>
          <w:color w:val="000000"/>
          <w:sz w:val="24"/>
          <w:szCs w:val="24"/>
        </w:rPr>
        <w:t>după caz;</w:t>
      </w:r>
    </w:p>
    <w:p w14:paraId="2DF4AEA4" w14:textId="77777777" w:rsidR="00CE1326" w:rsidRDefault="008164C1" w:rsidP="00F81D21">
      <w:pPr>
        <w:numPr>
          <w:ilvl w:val="0"/>
          <w:numId w:val="34"/>
        </w:numPr>
        <w:pBdr>
          <w:top w:val="nil"/>
          <w:left w:val="nil"/>
          <w:bottom w:val="nil"/>
          <w:right w:val="nil"/>
          <w:between w:val="nil"/>
        </w:pBdr>
        <w:spacing w:before="0" w:after="240"/>
        <w:jc w:val="both"/>
        <w:rPr>
          <w:rFonts w:asciiTheme="minorHAnsi" w:hAnsiTheme="minorHAnsi" w:cstheme="minorHAnsi"/>
        </w:rPr>
      </w:pPr>
      <w:r>
        <w:rPr>
          <w:rFonts w:asciiTheme="minorHAnsi" w:eastAsia="Calibri" w:hAnsiTheme="minorHAnsi" w:cstheme="minorHAnsi"/>
          <w:color w:val="000000"/>
          <w:sz w:val="24"/>
          <w:szCs w:val="24"/>
        </w:rPr>
        <w:t>O copie a cărții de identitate a reprezentantului legal.</w:t>
      </w:r>
    </w:p>
    <w:p w14:paraId="1EDC8CDE" w14:textId="58AE5F2B" w:rsidR="00CE1326" w:rsidRDefault="008164C1" w:rsidP="00F81D21">
      <w:pPr>
        <w:pStyle w:val="Heading3"/>
      </w:pPr>
      <w:bookmarkStart w:id="163" w:name="_Toc104725432"/>
      <w:bookmarkStart w:id="164" w:name="_Toc104746679"/>
      <w:bookmarkStart w:id="165" w:name="_Toc104746801"/>
      <w:bookmarkEnd w:id="163"/>
      <w:bookmarkEnd w:id="164"/>
      <w:bookmarkEnd w:id="165"/>
      <w:r>
        <w:t xml:space="preserve">Hotărârea Consiliului Local </w:t>
      </w:r>
    </w:p>
    <w:p w14:paraId="0E14D879" w14:textId="6E8006A9"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Hotărârea Consiliului Local/Hotărârile Consiliilor Locale pentru implementarea proiectului, cu referire la următoarele puncte (obligatorii):</w:t>
      </w:r>
    </w:p>
    <w:p w14:paraId="50C159CC" w14:textId="77777777" w:rsidR="00CE1326" w:rsidRDefault="008164C1" w:rsidP="00F81D21">
      <w:pPr>
        <w:pStyle w:val="ListParagraph"/>
        <w:numPr>
          <w:ilvl w:val="0"/>
          <w:numId w:val="12"/>
        </w:numPr>
        <w:spacing w:after="0"/>
        <w:ind w:left="450" w:hanging="450"/>
        <w:rPr>
          <w:rFonts w:asciiTheme="minorHAnsi" w:hAnsiTheme="minorHAnsi" w:cstheme="minorHAnsi"/>
          <w:szCs w:val="24"/>
          <w:lang w:eastAsia="en-US"/>
        </w:rPr>
      </w:pPr>
      <w:r>
        <w:rPr>
          <w:rFonts w:asciiTheme="minorHAnsi" w:hAnsiTheme="minorHAnsi" w:cstheme="minorHAnsi"/>
          <w:szCs w:val="24"/>
          <w:lang w:eastAsia="en-US"/>
        </w:rPr>
        <w:t>necesitatea, oportunitatea și potențialul economic al investiției;</w:t>
      </w:r>
    </w:p>
    <w:p w14:paraId="249EB7A9" w14:textId="77777777" w:rsidR="00CE1326" w:rsidRDefault="008164C1" w:rsidP="00F81D2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lucrările vor fi prevăzute în bugetul/bugetele solicitanților pentru perioada de realizare a investiției în cazul obținerii finanțării;</w:t>
      </w:r>
    </w:p>
    <w:p w14:paraId="77F88BFC" w14:textId="77777777" w:rsidR="00CE1326" w:rsidRDefault="008164C1" w:rsidP="00F81D2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angajamentul de a suporta cheltuielile de mentenanță a investiției pe o perioadă de minimum 5 ani de la data efectuării ultimei plăți;</w:t>
      </w:r>
    </w:p>
    <w:p w14:paraId="151F283A" w14:textId="77777777" w:rsidR="00CE1326" w:rsidRDefault="008164C1" w:rsidP="00F81D2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lastRenderedPageBreak/>
        <w:t>angajamentul ca va asigura cofinanțarea proiectului, respectiv finanțarea cheltuielilor neeligibile care asigură implementarea proiectului, astfel cum acestea vor rezulta din documentațiile tehnico-economice/contractul de lucrări, dacă este cazul;</w:t>
      </w:r>
    </w:p>
    <w:p w14:paraId="6756FF47" w14:textId="77777777" w:rsidR="00CE1326" w:rsidRDefault="008164C1" w:rsidP="00F81D2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numărul de locuitori deserviți de proiect;</w:t>
      </w:r>
    </w:p>
    <w:p w14:paraId="0F8C2834" w14:textId="77777777" w:rsidR="00CE1326" w:rsidRDefault="008164C1" w:rsidP="00F81D2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caracteristici tehnice (lungimi, arii, volume, capacități etc.)</w:t>
      </w:r>
    </w:p>
    <w:p w14:paraId="0EEF0B77" w14:textId="4FAAE957" w:rsidR="00CE1326" w:rsidRDefault="008164C1" w:rsidP="00F81D2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nominalizarea reprezentantulu</w:t>
      </w:r>
      <w:r w:rsidR="00536659">
        <w:rPr>
          <w:rFonts w:asciiTheme="minorHAnsi" w:eastAsia="Calibri" w:hAnsiTheme="minorHAnsi" w:cstheme="minorHAnsi"/>
          <w:color w:val="000000"/>
          <w:sz w:val="24"/>
          <w:szCs w:val="24"/>
        </w:rPr>
        <w:t xml:space="preserve">i </w:t>
      </w:r>
      <w:r>
        <w:rPr>
          <w:rFonts w:asciiTheme="minorHAnsi" w:eastAsia="Calibri" w:hAnsiTheme="minorHAnsi" w:cstheme="minorHAnsi"/>
          <w:color w:val="000000"/>
          <w:sz w:val="24"/>
          <w:szCs w:val="24"/>
        </w:rPr>
        <w:t>solicitantului pentru relația cu MMAP în derularea proiectului.</w:t>
      </w:r>
    </w:p>
    <w:p w14:paraId="680A133E" w14:textId="77777777" w:rsidR="00CE1326" w:rsidRDefault="008164C1" w:rsidP="00F81D21">
      <w:pPr>
        <w:pStyle w:val="Heading3"/>
      </w:pPr>
      <w:r>
        <w:t xml:space="preserve">Declarația de consimțământ privind prelucrarea datelor cu caracter personal – anexa 5 (la depunerea cererii de finanțare) </w:t>
      </w:r>
    </w:p>
    <w:p w14:paraId="65911939" w14:textId="77777777" w:rsidR="00CE1326" w:rsidRDefault="00CE1326" w:rsidP="00F81D21">
      <w:pPr>
        <w:spacing w:before="0" w:after="0"/>
        <w:jc w:val="both"/>
        <w:rPr>
          <w:rFonts w:asciiTheme="minorHAnsi" w:hAnsiTheme="minorHAnsi" w:cstheme="minorHAnsi"/>
          <w:sz w:val="10"/>
          <w:lang w:eastAsia="en-US"/>
        </w:rPr>
      </w:pPr>
    </w:p>
    <w:p w14:paraId="0A818889" w14:textId="77777777" w:rsidR="00CE1326" w:rsidRDefault="008164C1" w:rsidP="00F81D21">
      <w:pPr>
        <w:pStyle w:val="Heading3"/>
      </w:pPr>
      <w:r>
        <w:t xml:space="preserve">Declarația de eligibilitate a solicitantului – Anexa 5 (la depunerea cererii de finanțare) </w:t>
      </w:r>
    </w:p>
    <w:p w14:paraId="3EB011EE" w14:textId="77777777" w:rsidR="00CE1326" w:rsidRDefault="008164C1" w:rsidP="00F81D21">
      <w:pPr>
        <w:pStyle w:val="Heading3"/>
      </w:pPr>
      <w:r>
        <w:t>Declarația de angajament a solicitantului – Anexa 5 (la depunerea cererii de finanțare)</w:t>
      </w:r>
    </w:p>
    <w:p w14:paraId="03ACA3E4" w14:textId="77777777" w:rsidR="00CE1326" w:rsidRDefault="00CE1326" w:rsidP="00F81D21">
      <w:pPr>
        <w:spacing w:before="0" w:after="0"/>
        <w:jc w:val="both"/>
        <w:rPr>
          <w:rFonts w:asciiTheme="minorHAnsi" w:hAnsiTheme="minorHAnsi" w:cstheme="minorHAnsi"/>
          <w:sz w:val="10"/>
          <w:lang w:eastAsia="en-US"/>
        </w:rPr>
      </w:pPr>
    </w:p>
    <w:p w14:paraId="11181FCC" w14:textId="77777777" w:rsidR="00CE1326" w:rsidRDefault="008164C1" w:rsidP="00F81D21">
      <w:pPr>
        <w:pStyle w:val="Heading3"/>
      </w:pPr>
      <w:r>
        <w:t xml:space="preserve">Declarația privind eligibilitatea TVA aferentă cheltuielilor ce vor fi efectuate în cadrul proiectului </w:t>
      </w:r>
    </w:p>
    <w:p w14:paraId="658890E6" w14:textId="77777777" w:rsidR="00CE1326" w:rsidRDefault="00CE1326" w:rsidP="00F81D21">
      <w:pPr>
        <w:spacing w:before="0" w:after="0"/>
        <w:jc w:val="both"/>
        <w:rPr>
          <w:rFonts w:asciiTheme="minorHAnsi" w:hAnsiTheme="minorHAnsi" w:cstheme="minorHAnsi"/>
          <w:sz w:val="10"/>
          <w:lang w:eastAsia="en-US"/>
        </w:rPr>
      </w:pPr>
    </w:p>
    <w:p w14:paraId="432BC5CF" w14:textId="77777777" w:rsidR="00CE1326" w:rsidRDefault="008164C1" w:rsidP="00F81D21">
      <w:pPr>
        <w:pStyle w:val="Heading3"/>
      </w:pPr>
      <w:r>
        <w:t>Declarația privind respectarea aplicării principiului DNSH în implementarea proiectului – Anexa 5 (la depunerea cererii de finanțare)</w:t>
      </w:r>
    </w:p>
    <w:p w14:paraId="0645DD0A" w14:textId="3085C9B1" w:rsidR="00CE1326" w:rsidRDefault="008164C1" w:rsidP="00F81D21">
      <w:pPr>
        <w:pStyle w:val="Heading3"/>
      </w:pPr>
      <w:r>
        <w:t>Declarația de conformitate a investiției cu prevederile Ordinului ministrului sănătății nr. 119/2014 pentru aprobarea Normelor de igienă și sănătate publică privind mediul de viață al populației (Anexa 5)</w:t>
      </w:r>
      <w:r w:rsidR="00B163FF">
        <w:t>, precum și a distanțelor menționate în H.G. 930/2005</w:t>
      </w:r>
    </w:p>
    <w:p w14:paraId="413D8D1E" w14:textId="3E9B4DE8" w:rsidR="00CE1326" w:rsidRDefault="008164C1" w:rsidP="00F81D21">
      <w:pPr>
        <w:pStyle w:val="Heading3"/>
      </w:pPr>
      <w:r>
        <w:t>Documentele emise de A</w:t>
      </w:r>
      <w:r w:rsidR="00F62319">
        <w:t xml:space="preserve">genția pentru </w:t>
      </w:r>
      <w:r>
        <w:t>P</w:t>
      </w:r>
      <w:r w:rsidR="00F62319">
        <w:t xml:space="preserve">rotecția </w:t>
      </w:r>
      <w:r>
        <w:t>M</w:t>
      </w:r>
      <w:r w:rsidR="00F62319">
        <w:t>ediului</w:t>
      </w:r>
      <w:r>
        <w:t xml:space="preserve"> pentru demararea investiției, în conformitate cu prevederile legislației în domeniu (la depunerea cererii de finanțare</w:t>
      </w:r>
      <w:r w:rsidR="00DB1BAB">
        <w:t xml:space="preserve">, la </w:t>
      </w:r>
      <w:r>
        <w:t xml:space="preserve">contractare, </w:t>
      </w:r>
      <w:r w:rsidR="00DB1BAB">
        <w:t>sau cel târziu în termen de 6 luni de la c</w:t>
      </w:r>
      <w:r w:rsidR="0062699C">
        <w:t>ontractare</w:t>
      </w:r>
      <w:r w:rsidR="00DB1BAB">
        <w:t xml:space="preserve">, </w:t>
      </w:r>
      <w:r>
        <w:t>în funcție de gradul de maturitate a</w:t>
      </w:r>
      <w:r w:rsidR="0062699C">
        <w:t xml:space="preserve"> </w:t>
      </w:r>
      <w:r>
        <w:t>proiectului)</w:t>
      </w:r>
    </w:p>
    <w:p w14:paraId="715B9DFB" w14:textId="77777777" w:rsidR="00CE1326" w:rsidRDefault="008164C1" w:rsidP="00F81D21">
      <w:pPr>
        <w:pStyle w:val="ListParagraph"/>
        <w:numPr>
          <w:ilvl w:val="0"/>
          <w:numId w:val="13"/>
        </w:numPr>
        <w:ind w:left="450"/>
        <w:rPr>
          <w:rFonts w:asciiTheme="minorHAnsi" w:hAnsiTheme="minorHAnsi" w:cstheme="minorHAnsi"/>
          <w:szCs w:val="24"/>
          <w:lang w:eastAsia="en-US"/>
        </w:rPr>
      </w:pPr>
      <w:r>
        <w:rPr>
          <w:rFonts w:asciiTheme="minorHAnsi" w:hAnsiTheme="minorHAnsi" w:cstheme="minorHAnsi"/>
          <w:szCs w:val="24"/>
          <w:lang w:eastAsia="en-US"/>
        </w:rPr>
        <w:t xml:space="preserve">Decizia etapei de încadrare/Acord de mediu, după caz. </w:t>
      </w:r>
    </w:p>
    <w:p w14:paraId="62C89E38" w14:textId="42D73A30" w:rsidR="00CE1326" w:rsidRDefault="008164C1" w:rsidP="00F81D21">
      <w:pPr>
        <w:pStyle w:val="Heading3"/>
      </w:pPr>
      <w:r>
        <w:lastRenderedPageBreak/>
        <w:t xml:space="preserve">Documentele privind imobilele – terenuri pe care se propune a se realiza investiția </w:t>
      </w:r>
    </w:p>
    <w:p w14:paraId="40E5342B" w14:textId="315C3CCA" w:rsidR="00284AC4" w:rsidRPr="00991650" w:rsidRDefault="008164C1" w:rsidP="00F81D2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Declarația de eligibilitate – Secțiunea C din Anexa 5 (la depunerea cererii de finanțare)</w:t>
      </w:r>
    </w:p>
    <w:p w14:paraId="57016CF7" w14:textId="612DE13C" w:rsidR="00FA3869" w:rsidRPr="00A07FE2" w:rsidRDefault="008164C1" w:rsidP="00F81D21">
      <w:pPr>
        <w:pStyle w:val="ListParagraph"/>
        <w:numPr>
          <w:ilvl w:val="0"/>
          <w:numId w:val="13"/>
        </w:numPr>
        <w:spacing w:after="0"/>
        <w:ind w:left="450"/>
        <w:rPr>
          <w:rFonts w:asciiTheme="minorHAnsi" w:hAnsiTheme="minorHAnsi" w:cstheme="minorHAnsi"/>
          <w:szCs w:val="24"/>
          <w:lang w:eastAsia="en-US"/>
        </w:rPr>
      </w:pPr>
      <w:r w:rsidRPr="00A07FE2">
        <w:rPr>
          <w:rFonts w:asciiTheme="minorHAnsi" w:hAnsiTheme="minorHAnsi" w:cstheme="minorHAnsi"/>
          <w:szCs w:val="24"/>
          <w:lang w:eastAsia="en-US"/>
        </w:rPr>
        <w:t>Extras de carte funciară</w:t>
      </w:r>
      <w:r w:rsidR="005913BA" w:rsidRPr="00A07FE2">
        <w:rPr>
          <w:rFonts w:asciiTheme="minorHAnsi" w:hAnsiTheme="minorHAnsi" w:cstheme="minorHAnsi"/>
          <w:szCs w:val="24"/>
          <w:lang w:eastAsia="en-US"/>
        </w:rPr>
        <w:t>, nu mai vechi de 30 de zile la data depunerii</w:t>
      </w:r>
      <w:r w:rsidR="00690653">
        <w:rPr>
          <w:rFonts w:asciiTheme="minorHAnsi" w:hAnsiTheme="minorHAnsi" w:cstheme="minorHAnsi"/>
          <w:szCs w:val="24"/>
          <w:lang w:eastAsia="en-US"/>
        </w:rPr>
        <w:t xml:space="preserve"> (la depunerea cererii de finanțare)</w:t>
      </w:r>
      <w:r w:rsidR="00387878">
        <w:rPr>
          <w:rFonts w:asciiTheme="minorHAnsi" w:hAnsiTheme="minorHAnsi" w:cstheme="minorHAnsi"/>
          <w:szCs w:val="24"/>
          <w:lang w:eastAsia="en-US"/>
        </w:rPr>
        <w:t>;</w:t>
      </w:r>
    </w:p>
    <w:p w14:paraId="4DD71696" w14:textId="3B1A9CD2" w:rsidR="001E58E6" w:rsidRPr="001E58E6" w:rsidRDefault="00FA3869" w:rsidP="00F81D21">
      <w:pPr>
        <w:pStyle w:val="ListParagraph"/>
        <w:numPr>
          <w:ilvl w:val="0"/>
          <w:numId w:val="13"/>
        </w:numPr>
        <w:spacing w:after="0"/>
        <w:ind w:left="450"/>
        <w:rPr>
          <w:rFonts w:asciiTheme="minorHAnsi" w:hAnsiTheme="minorHAnsi" w:cstheme="minorHAnsi"/>
          <w:szCs w:val="24"/>
          <w:lang w:eastAsia="en-US"/>
        </w:rPr>
      </w:pPr>
      <w:r w:rsidRPr="00A07FE2">
        <w:rPr>
          <w:rFonts w:asciiTheme="minorHAnsi" w:hAnsiTheme="minorHAnsi" w:cstheme="minorHAnsi"/>
          <w:szCs w:val="24"/>
          <w:lang w:eastAsia="en-US"/>
        </w:rPr>
        <w:t>Orice document care atestă un drept real asupra imobilului – teren</w:t>
      </w:r>
      <w:r w:rsidR="00387878">
        <w:rPr>
          <w:rFonts w:asciiTheme="minorHAnsi" w:hAnsiTheme="minorHAnsi" w:cstheme="minorHAnsi"/>
          <w:szCs w:val="24"/>
          <w:lang w:eastAsia="en-US"/>
        </w:rPr>
        <w:t>.</w:t>
      </w:r>
      <w:r w:rsidR="008164C1" w:rsidRPr="00A07FE2">
        <w:rPr>
          <w:rFonts w:asciiTheme="minorHAnsi" w:hAnsiTheme="minorHAnsi" w:cstheme="minorHAnsi"/>
          <w:szCs w:val="24"/>
          <w:lang w:eastAsia="en-US"/>
        </w:rPr>
        <w:t xml:space="preserve"> </w:t>
      </w:r>
    </w:p>
    <w:p w14:paraId="0E7537F0" w14:textId="583039E3" w:rsidR="001E58E6" w:rsidRPr="001E58E6" w:rsidRDefault="008164C1" w:rsidP="00F81D21">
      <w:pPr>
        <w:pStyle w:val="Heading3"/>
      </w:pPr>
      <w:r>
        <w:t xml:space="preserve">Documentația tehnico – economică și devizul general </w:t>
      </w:r>
    </w:p>
    <w:p w14:paraId="0425ECF8" w14:textId="1966CC29"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Se va prezenta</w:t>
      </w:r>
      <w:r w:rsidRPr="00423551">
        <w:rPr>
          <w:rFonts w:asciiTheme="minorHAnsi" w:hAnsiTheme="minorHAnsi" w:cstheme="minorHAnsi"/>
          <w:bCs/>
          <w:sz w:val="24"/>
          <w:szCs w:val="24"/>
          <w:lang w:eastAsia="en-US"/>
        </w:rPr>
        <w:t>, la cererea de finanțare, la contractare sau în etapa de implementare:</w:t>
      </w:r>
      <w:r>
        <w:rPr>
          <w:rFonts w:asciiTheme="minorHAnsi" w:hAnsiTheme="minorHAnsi" w:cstheme="minorHAnsi"/>
          <w:sz w:val="24"/>
          <w:szCs w:val="24"/>
          <w:lang w:eastAsia="en-US"/>
        </w:rPr>
        <w:t xml:space="preserve"> </w:t>
      </w:r>
    </w:p>
    <w:p w14:paraId="3E0087E3" w14:textId="34E55C08" w:rsidR="00CE1326" w:rsidRDefault="008164C1" w:rsidP="00F81D2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Certificat de Urbanism, completat și eliberat conform reglementărilor legale în vigoare și aflat în termenul de valabilitate</w:t>
      </w:r>
      <w:r w:rsidR="00D2397B">
        <w:rPr>
          <w:rFonts w:asciiTheme="minorHAnsi" w:hAnsiTheme="minorHAnsi" w:cstheme="minorHAnsi"/>
          <w:szCs w:val="24"/>
          <w:lang w:eastAsia="en-US"/>
        </w:rPr>
        <w:t xml:space="preserve"> (la depunerea cererii de finanțare)</w:t>
      </w:r>
      <w:r w:rsidR="0019395D">
        <w:rPr>
          <w:rFonts w:asciiTheme="minorHAnsi" w:hAnsiTheme="minorHAnsi" w:cstheme="minorHAnsi"/>
          <w:szCs w:val="24"/>
          <w:lang w:eastAsia="en-US"/>
        </w:rPr>
        <w:t>;</w:t>
      </w:r>
    </w:p>
    <w:p w14:paraId="3569E63C" w14:textId="7E967174" w:rsidR="00CE1326" w:rsidRDefault="008164C1" w:rsidP="00F81D2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 xml:space="preserve">Studiu de Fezabilitate/Documentație de Avizare pentru Lucrări de Intervenții, întocmite </w:t>
      </w:r>
      <w:r w:rsidR="0062699C">
        <w:rPr>
          <w:rFonts w:asciiTheme="minorHAnsi" w:hAnsiTheme="minorHAnsi" w:cstheme="minorHAnsi"/>
          <w:szCs w:val="24"/>
          <w:lang w:eastAsia="en-US"/>
        </w:rPr>
        <w:t xml:space="preserve">și </w:t>
      </w:r>
      <w:r>
        <w:rPr>
          <w:rFonts w:asciiTheme="minorHAnsi" w:hAnsiTheme="minorHAnsi" w:cstheme="minorHAnsi"/>
          <w:szCs w:val="24"/>
          <w:lang w:eastAsia="en-US"/>
        </w:rPr>
        <w:t>avizate</w:t>
      </w:r>
      <w:r w:rsidR="0062699C">
        <w:rPr>
          <w:rFonts w:asciiTheme="minorHAnsi" w:hAnsiTheme="minorHAnsi" w:cstheme="minorHAnsi"/>
          <w:szCs w:val="24"/>
          <w:lang w:eastAsia="en-US"/>
        </w:rPr>
        <w:t xml:space="preserve"> </w:t>
      </w:r>
      <w:r>
        <w:rPr>
          <w:rFonts w:asciiTheme="minorHAnsi" w:hAnsiTheme="minorHAnsi" w:cstheme="minorHAnsi"/>
          <w:szCs w:val="24"/>
          <w:lang w:eastAsia="en-US"/>
        </w:rPr>
        <w:t>în condițiile legii și însoțite de toate studiile, expertizele, avizele și acordurile specifice fiecărui tip de investiție, conform reglementărilor legale în vigoare</w:t>
      </w:r>
      <w:r w:rsidR="00D2397B">
        <w:rPr>
          <w:rFonts w:asciiTheme="minorHAnsi" w:hAnsiTheme="minorHAnsi" w:cstheme="minorHAnsi"/>
          <w:szCs w:val="24"/>
          <w:lang w:eastAsia="en-US"/>
        </w:rPr>
        <w:t xml:space="preserve"> (la depunerea cererii de finanțare)</w:t>
      </w:r>
      <w:r>
        <w:rPr>
          <w:rFonts w:asciiTheme="minorHAnsi" w:hAnsiTheme="minorHAnsi" w:cstheme="minorHAnsi"/>
          <w:szCs w:val="24"/>
          <w:lang w:eastAsia="en-US"/>
        </w:rPr>
        <w:t>;</w:t>
      </w:r>
    </w:p>
    <w:p w14:paraId="3AB24C50" w14:textId="142C209E" w:rsidR="00CE1326" w:rsidRDefault="008164C1" w:rsidP="00F81D2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 xml:space="preserve">Proiectul tehnic </w:t>
      </w:r>
      <w:r w:rsidR="0062699C">
        <w:rPr>
          <w:rFonts w:asciiTheme="minorHAnsi" w:hAnsiTheme="minorHAnsi" w:cstheme="minorHAnsi"/>
          <w:szCs w:val="24"/>
          <w:lang w:eastAsia="en-US"/>
        </w:rPr>
        <w:t>întocmit și verificat în condițiile legii și însoțite de toate studiile, expertizele, avizele și acordurile specifice investiției, conform reglementărilor legale în vigoare</w:t>
      </w:r>
      <w:r w:rsidR="00D2397B">
        <w:rPr>
          <w:rFonts w:asciiTheme="minorHAnsi" w:hAnsiTheme="minorHAnsi" w:cstheme="minorHAnsi"/>
          <w:szCs w:val="24"/>
          <w:lang w:eastAsia="en-US"/>
        </w:rPr>
        <w:t xml:space="preserve"> (în termen de</w:t>
      </w:r>
      <w:r w:rsidR="00690653">
        <w:rPr>
          <w:rFonts w:asciiTheme="minorHAnsi" w:hAnsiTheme="minorHAnsi" w:cstheme="minorHAnsi"/>
          <w:szCs w:val="24"/>
          <w:lang w:eastAsia="en-US"/>
        </w:rPr>
        <w:t xml:space="preserve"> 6</w:t>
      </w:r>
      <w:r w:rsidR="00D2397B">
        <w:rPr>
          <w:rFonts w:asciiTheme="minorHAnsi" w:hAnsiTheme="minorHAnsi" w:cstheme="minorHAnsi"/>
          <w:szCs w:val="24"/>
          <w:lang w:eastAsia="en-US"/>
        </w:rPr>
        <w:t xml:space="preserve"> luni de la contractare)</w:t>
      </w:r>
      <w:r w:rsidR="00B8702F">
        <w:rPr>
          <w:rFonts w:asciiTheme="minorHAnsi" w:hAnsiTheme="minorHAnsi" w:cstheme="minorHAnsi"/>
          <w:szCs w:val="24"/>
          <w:lang w:eastAsia="en-US"/>
        </w:rPr>
        <w:t>;</w:t>
      </w:r>
    </w:p>
    <w:p w14:paraId="65265B99" w14:textId="4B9AB545" w:rsidR="00CE1326" w:rsidRDefault="008164C1" w:rsidP="00F81D2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 xml:space="preserve">Devizul general  </w:t>
      </w:r>
      <w:r>
        <w:rPr>
          <w:rFonts w:asciiTheme="minorHAnsi" w:hAnsiTheme="minorHAnsi" w:cstheme="minorHAnsi"/>
          <w:szCs w:val="24"/>
        </w:rPr>
        <w:t>cu defalcarea valorii aferente cheltuielilor eligibile din PNRR pe capitole și subcapitole de cheltuieli conform HG nr. 907/2016 și a valorii TVA aferentă acestor tipuri de cheltuieli, inclusiv a cheltuielilor neeligibile și TVA aferentă acestora</w:t>
      </w:r>
      <w:r w:rsidR="00D2397B">
        <w:rPr>
          <w:rFonts w:asciiTheme="minorHAnsi" w:hAnsiTheme="minorHAnsi" w:cstheme="minorHAnsi"/>
          <w:szCs w:val="24"/>
        </w:rPr>
        <w:t xml:space="preserve"> (la depunerea cererii de finanțare)</w:t>
      </w:r>
      <w:r w:rsidR="0067373D">
        <w:rPr>
          <w:rFonts w:asciiTheme="minorHAnsi" w:hAnsiTheme="minorHAnsi" w:cstheme="minorHAnsi"/>
          <w:szCs w:val="24"/>
          <w:lang w:eastAsia="en-US"/>
        </w:rPr>
        <w:t xml:space="preserve">. </w:t>
      </w:r>
    </w:p>
    <w:p w14:paraId="0B94E1D0"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Se va transmite documentația tehnico-economică – SF/DALI/PT (după caz), împreună cu devizul general, în conformitate cu legislația în vigoare aplicabilă: H.G. nr. 907/2016, cu modificările şi completările ulterioare.</w:t>
      </w:r>
    </w:p>
    <w:p w14:paraId="69A7AB3F"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se va asigura de menționarea în cerințele documentațiilor de atribuire a contractelor de achiziție (caietul de sarcini pentru elaborare SF/DALI/PT), a măsurilor privind respectarea obligațiilor prevăzute în PNRR pentru implementarea principiului „Do No </w:t>
      </w:r>
      <w:r w:rsidRPr="00D61D0B">
        <w:rPr>
          <w:rFonts w:asciiTheme="minorHAnsi" w:hAnsiTheme="minorHAnsi" w:cstheme="minorHAnsi"/>
          <w:sz w:val="24"/>
          <w:szCs w:val="24"/>
          <w:lang w:val="en-US" w:eastAsia="en-US"/>
        </w:rPr>
        <w:t>Significant Harm</w:t>
      </w:r>
      <w:r>
        <w:rPr>
          <w:rFonts w:asciiTheme="minorHAnsi" w:hAnsiTheme="minorHAnsi" w:cstheme="minorHAnsi"/>
          <w:sz w:val="24"/>
          <w:szCs w:val="24"/>
          <w:lang w:eastAsia="en-US"/>
        </w:rPr>
        <w:t xml:space="preserve">” (DNSH) și va prezenta documentele justificative aferente. </w:t>
      </w:r>
    </w:p>
    <w:p w14:paraId="17ED6A88"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De asemenea, se va atașa o anexă cu bugetul proiectului, având următoarea structură: </w:t>
      </w:r>
    </w:p>
    <w:p w14:paraId="0A1CB0F6" w14:textId="77777777" w:rsidR="00CE1326" w:rsidRDefault="008164C1" w:rsidP="00F81D21">
      <w:pPr>
        <w:pStyle w:val="ListParagraph"/>
        <w:numPr>
          <w:ilvl w:val="0"/>
          <w:numId w:val="14"/>
        </w:numPr>
        <w:spacing w:after="0"/>
        <w:ind w:left="540"/>
        <w:rPr>
          <w:rFonts w:asciiTheme="minorHAnsi" w:hAnsiTheme="minorHAnsi" w:cstheme="minorHAnsi"/>
          <w:szCs w:val="24"/>
          <w:lang w:eastAsia="en-US"/>
        </w:rPr>
      </w:pPr>
      <w:r>
        <w:rPr>
          <w:rFonts w:asciiTheme="minorHAnsi" w:hAnsiTheme="minorHAnsi" w:cstheme="minorHAnsi"/>
          <w:b/>
          <w:szCs w:val="24"/>
          <w:lang w:eastAsia="en-US"/>
        </w:rPr>
        <w:t>Cheltuieli cu investiția de bază</w:t>
      </w:r>
      <w:r>
        <w:rPr>
          <w:rFonts w:asciiTheme="minorHAnsi" w:hAnsiTheme="minorHAnsi" w:cstheme="minorHAnsi"/>
          <w:szCs w:val="24"/>
          <w:lang w:eastAsia="en-US"/>
        </w:rPr>
        <w:t xml:space="preserve"> (cuprinzând cheltuielile aferente subcapitolelor 1</w:t>
      </w:r>
      <w:r>
        <w:rPr>
          <w:rFonts w:asciiTheme="minorHAnsi" w:eastAsia="Calibri" w:hAnsiTheme="minorHAnsi" w:cstheme="minorHAnsi"/>
          <w:color w:val="000000"/>
          <w:szCs w:val="24"/>
        </w:rPr>
        <w:t>, 2, 4 și 5.1 și 5.3</w:t>
      </w:r>
      <w:r>
        <w:rPr>
          <w:rFonts w:asciiTheme="minorHAnsi" w:hAnsiTheme="minorHAnsi" w:cstheme="minorHAnsi"/>
          <w:szCs w:val="24"/>
          <w:lang w:eastAsia="en-US"/>
        </w:rPr>
        <w:t xml:space="preserve"> din devizul general)</w:t>
      </w:r>
    </w:p>
    <w:p w14:paraId="09BD80C6" w14:textId="77777777" w:rsidR="00CE1326" w:rsidRDefault="008164C1" w:rsidP="00F81D21">
      <w:pPr>
        <w:pStyle w:val="ListParagraph"/>
        <w:numPr>
          <w:ilvl w:val="0"/>
          <w:numId w:val="14"/>
        </w:numPr>
        <w:spacing w:after="0"/>
        <w:ind w:left="540"/>
        <w:rPr>
          <w:rFonts w:asciiTheme="minorHAnsi" w:hAnsiTheme="minorHAnsi" w:cstheme="minorHAnsi"/>
          <w:szCs w:val="24"/>
          <w:lang w:eastAsia="en-US"/>
        </w:rPr>
      </w:pPr>
      <w:r>
        <w:rPr>
          <w:rFonts w:asciiTheme="minorHAnsi" w:hAnsiTheme="minorHAnsi" w:cstheme="minorHAnsi"/>
          <w:b/>
          <w:szCs w:val="24"/>
          <w:lang w:eastAsia="en-US"/>
        </w:rPr>
        <w:lastRenderedPageBreak/>
        <w:t>Cheltuieli suport pentru realizarea investiției de bază</w:t>
      </w:r>
      <w:r>
        <w:rPr>
          <w:rFonts w:asciiTheme="minorHAnsi" w:hAnsiTheme="minorHAnsi" w:cstheme="minorHAnsi"/>
          <w:szCs w:val="24"/>
          <w:lang w:eastAsia="en-US"/>
        </w:rPr>
        <w:t xml:space="preserve"> (cuprinzând celelalte cheltuieli din devizul general necesare implementării investiției de bază)</w:t>
      </w:r>
    </w:p>
    <w:p w14:paraId="4601D045" w14:textId="06FEEC99"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avea în vedere detalierea separată a cheltuielilor pe categorii: eligibile și neeligibile. </w:t>
      </w:r>
    </w:p>
    <w:p w14:paraId="420B2DAB" w14:textId="11F2137A" w:rsidR="00D56CC1" w:rsidRDefault="0072378A" w:rsidP="00F81D21">
      <w:pPr>
        <w:pStyle w:val="Heading3"/>
      </w:pPr>
      <w:r>
        <w:t>Document emis de Direcția Sanitar Veterinară și pentru Siguranța Alimentelor (DSVSA</w:t>
      </w:r>
      <w:r w:rsidR="00D2397B">
        <w:t>)</w:t>
      </w:r>
      <w:r w:rsidR="00690653">
        <w:t xml:space="preserve"> sau de către medicul veterinar</w:t>
      </w:r>
      <w:r>
        <w:t xml:space="preserve"> ce demonstrează că </w:t>
      </w:r>
      <w:r w:rsidR="003D1624">
        <w:t xml:space="preserve">în raza administrativ teritorială a </w:t>
      </w:r>
      <w:r>
        <w:t xml:space="preserve">solicitantul </w:t>
      </w:r>
      <w:r w:rsidR="003D1624">
        <w:t>există cel puțin două ferme care au</w:t>
      </w:r>
      <w:r>
        <w:t xml:space="preserve"> în exploatare un număr mai mare sau egal cu 1.000 UVM. </w:t>
      </w:r>
    </w:p>
    <w:p w14:paraId="0BA0F3F5" w14:textId="42D4E53F" w:rsidR="003D1624" w:rsidRDefault="003D1624" w:rsidP="00F81D21">
      <w:pPr>
        <w:jc w:val="both"/>
        <w:rPr>
          <w:lang w:eastAsia="en-US"/>
        </w:rPr>
      </w:pPr>
      <w:r>
        <w:rPr>
          <w:lang w:eastAsia="en-US"/>
        </w:rPr>
        <w:t xml:space="preserve">Ratele de transformare în UVM sunt cele prezentate în tabelul de mai jos, pe specii și categorii de animale: </w:t>
      </w:r>
    </w:p>
    <w:tbl>
      <w:tblPr>
        <w:tblW w:w="9204" w:type="dxa"/>
        <w:tblInd w:w="118" w:type="dxa"/>
        <w:tblLook w:val="04A0" w:firstRow="1" w:lastRow="0" w:firstColumn="1" w:lastColumn="0" w:noHBand="0" w:noVBand="1"/>
      </w:tblPr>
      <w:tblGrid>
        <w:gridCol w:w="6253"/>
        <w:gridCol w:w="1343"/>
        <w:gridCol w:w="1366"/>
        <w:gridCol w:w="242"/>
      </w:tblGrid>
      <w:tr w:rsidR="003D1624" w:rsidRPr="00813D74" w14:paraId="1ECF4EBA" w14:textId="77777777" w:rsidTr="005D6F07">
        <w:trPr>
          <w:gridAfter w:val="1"/>
          <w:wAfter w:w="242" w:type="dxa"/>
          <w:trHeight w:val="421"/>
        </w:trPr>
        <w:tc>
          <w:tcPr>
            <w:tcW w:w="6253" w:type="dxa"/>
            <w:vMerge w:val="restart"/>
            <w:tcBorders>
              <w:top w:val="single" w:sz="8" w:space="0" w:color="auto"/>
              <w:left w:val="single" w:sz="8" w:space="0" w:color="auto"/>
              <w:bottom w:val="single" w:sz="4" w:space="0" w:color="auto"/>
              <w:right w:val="single" w:sz="4" w:space="0" w:color="auto"/>
            </w:tcBorders>
            <w:shd w:val="clear" w:color="000000" w:fill="0070C0"/>
            <w:vAlign w:val="center"/>
            <w:hideMark/>
          </w:tcPr>
          <w:p w14:paraId="4ABB2B03" w14:textId="77777777" w:rsidR="003D1624" w:rsidRPr="00813D74" w:rsidRDefault="003D1624" w:rsidP="00F81D21">
            <w:pPr>
              <w:spacing w:before="0" w:after="0"/>
              <w:jc w:val="both"/>
              <w:rPr>
                <w:rFonts w:ascii="Calibri" w:eastAsia="Times New Roman" w:hAnsi="Calibri" w:cs="Calibri"/>
                <w:b/>
                <w:bCs/>
                <w:color w:val="FFFFFF"/>
                <w:sz w:val="24"/>
                <w:szCs w:val="24"/>
                <w:lang w:val="en-US" w:eastAsia="en-US"/>
              </w:rPr>
            </w:pPr>
            <w:r w:rsidRPr="00813D74">
              <w:rPr>
                <w:rFonts w:ascii="Calibri" w:eastAsia="Times New Roman" w:hAnsi="Calibri" w:cs="Calibri"/>
                <w:b/>
                <w:bCs/>
                <w:color w:val="FFFFFF"/>
                <w:sz w:val="24"/>
                <w:szCs w:val="24"/>
                <w:lang w:eastAsia="en-US"/>
              </w:rPr>
              <w:t>Specia și categoria</w:t>
            </w:r>
          </w:p>
        </w:tc>
        <w:tc>
          <w:tcPr>
            <w:tcW w:w="1343" w:type="dxa"/>
            <w:vMerge w:val="restart"/>
            <w:tcBorders>
              <w:top w:val="single" w:sz="8" w:space="0" w:color="auto"/>
              <w:left w:val="single" w:sz="4" w:space="0" w:color="auto"/>
              <w:bottom w:val="single" w:sz="4" w:space="0" w:color="auto"/>
              <w:right w:val="single" w:sz="4" w:space="0" w:color="auto"/>
            </w:tcBorders>
            <w:shd w:val="clear" w:color="000000" w:fill="0070C0"/>
            <w:vAlign w:val="center"/>
            <w:hideMark/>
          </w:tcPr>
          <w:p w14:paraId="096DE676" w14:textId="77777777" w:rsidR="003D1624" w:rsidRPr="00813D74" w:rsidRDefault="003D1624" w:rsidP="00F81D21">
            <w:pPr>
              <w:spacing w:before="0" w:after="0"/>
              <w:jc w:val="both"/>
              <w:rPr>
                <w:rFonts w:ascii="Calibri" w:eastAsia="Times New Roman" w:hAnsi="Calibri" w:cs="Calibri"/>
                <w:b/>
                <w:bCs/>
                <w:color w:val="FFFFFF"/>
                <w:sz w:val="24"/>
                <w:szCs w:val="24"/>
                <w:lang w:val="en-US" w:eastAsia="en-US"/>
              </w:rPr>
            </w:pPr>
            <w:r w:rsidRPr="00813D74">
              <w:rPr>
                <w:rFonts w:ascii="Calibri" w:eastAsia="Times New Roman" w:hAnsi="Calibri" w:cs="Calibri"/>
                <w:b/>
                <w:bCs/>
                <w:color w:val="FFFFFF"/>
                <w:sz w:val="24"/>
                <w:szCs w:val="24"/>
                <w:lang w:eastAsia="en-US"/>
              </w:rPr>
              <w:t>Coeficient UVM</w:t>
            </w:r>
          </w:p>
        </w:tc>
        <w:tc>
          <w:tcPr>
            <w:tcW w:w="1366" w:type="dxa"/>
            <w:vMerge w:val="restart"/>
            <w:tcBorders>
              <w:top w:val="single" w:sz="8" w:space="0" w:color="auto"/>
              <w:left w:val="single" w:sz="4" w:space="0" w:color="auto"/>
              <w:bottom w:val="single" w:sz="4" w:space="0" w:color="auto"/>
              <w:right w:val="single" w:sz="8" w:space="0" w:color="auto"/>
            </w:tcBorders>
            <w:shd w:val="clear" w:color="000000" w:fill="0070C0"/>
            <w:vAlign w:val="center"/>
            <w:hideMark/>
          </w:tcPr>
          <w:p w14:paraId="582F0493" w14:textId="77777777" w:rsidR="003D1624" w:rsidRPr="00813D74" w:rsidRDefault="003D1624" w:rsidP="00F81D21">
            <w:pPr>
              <w:spacing w:before="0" w:after="0"/>
              <w:jc w:val="both"/>
              <w:rPr>
                <w:rFonts w:ascii="Calibri" w:eastAsia="Times New Roman" w:hAnsi="Calibri" w:cs="Calibri"/>
                <w:b/>
                <w:bCs/>
                <w:color w:val="FFFFFF"/>
                <w:sz w:val="24"/>
                <w:szCs w:val="24"/>
                <w:lang w:val="en-US" w:eastAsia="en-US"/>
              </w:rPr>
            </w:pPr>
            <w:r w:rsidRPr="00813D74">
              <w:rPr>
                <w:rFonts w:ascii="Calibri" w:eastAsia="Times New Roman" w:hAnsi="Calibri" w:cs="Calibri"/>
                <w:b/>
                <w:bCs/>
                <w:color w:val="FFFFFF"/>
                <w:sz w:val="24"/>
                <w:szCs w:val="24"/>
                <w:lang w:eastAsia="en-US"/>
              </w:rPr>
              <w:t>Nr. animale/1 UVM</w:t>
            </w:r>
          </w:p>
        </w:tc>
      </w:tr>
      <w:tr w:rsidR="003D1624" w:rsidRPr="00813D74" w14:paraId="394D8A7D" w14:textId="77777777" w:rsidTr="005D6F07">
        <w:trPr>
          <w:trHeight w:val="298"/>
        </w:trPr>
        <w:tc>
          <w:tcPr>
            <w:tcW w:w="6253" w:type="dxa"/>
            <w:vMerge/>
            <w:tcBorders>
              <w:top w:val="single" w:sz="8" w:space="0" w:color="auto"/>
              <w:left w:val="single" w:sz="8" w:space="0" w:color="auto"/>
              <w:bottom w:val="single" w:sz="4" w:space="0" w:color="auto"/>
              <w:right w:val="single" w:sz="4" w:space="0" w:color="auto"/>
            </w:tcBorders>
            <w:vAlign w:val="center"/>
            <w:hideMark/>
          </w:tcPr>
          <w:p w14:paraId="120BE873" w14:textId="77777777" w:rsidR="003D1624" w:rsidRPr="00813D74" w:rsidRDefault="003D1624" w:rsidP="00F81D21">
            <w:pPr>
              <w:spacing w:before="0" w:after="0"/>
              <w:jc w:val="both"/>
              <w:rPr>
                <w:rFonts w:ascii="Calibri" w:eastAsia="Times New Roman" w:hAnsi="Calibri" w:cs="Calibri"/>
                <w:b/>
                <w:bCs/>
                <w:color w:val="FFFFFF"/>
                <w:sz w:val="24"/>
                <w:szCs w:val="24"/>
                <w:lang w:val="en-US" w:eastAsia="en-US"/>
              </w:rPr>
            </w:pPr>
          </w:p>
        </w:tc>
        <w:tc>
          <w:tcPr>
            <w:tcW w:w="1343" w:type="dxa"/>
            <w:vMerge/>
            <w:tcBorders>
              <w:top w:val="single" w:sz="8" w:space="0" w:color="auto"/>
              <w:left w:val="single" w:sz="4" w:space="0" w:color="auto"/>
              <w:bottom w:val="single" w:sz="4" w:space="0" w:color="auto"/>
              <w:right w:val="single" w:sz="4" w:space="0" w:color="auto"/>
            </w:tcBorders>
            <w:vAlign w:val="center"/>
            <w:hideMark/>
          </w:tcPr>
          <w:p w14:paraId="6DE14410" w14:textId="77777777" w:rsidR="003D1624" w:rsidRPr="00813D74" w:rsidRDefault="003D1624" w:rsidP="00F81D21">
            <w:pPr>
              <w:spacing w:before="0" w:after="0"/>
              <w:jc w:val="both"/>
              <w:rPr>
                <w:rFonts w:ascii="Calibri" w:eastAsia="Times New Roman" w:hAnsi="Calibri" w:cs="Calibri"/>
                <w:b/>
                <w:bCs/>
                <w:color w:val="FFFFFF"/>
                <w:sz w:val="24"/>
                <w:szCs w:val="24"/>
                <w:lang w:val="en-US" w:eastAsia="en-US"/>
              </w:rPr>
            </w:pPr>
          </w:p>
        </w:tc>
        <w:tc>
          <w:tcPr>
            <w:tcW w:w="1366" w:type="dxa"/>
            <w:vMerge/>
            <w:tcBorders>
              <w:top w:val="single" w:sz="8" w:space="0" w:color="auto"/>
              <w:left w:val="single" w:sz="4" w:space="0" w:color="auto"/>
              <w:bottom w:val="single" w:sz="4" w:space="0" w:color="auto"/>
              <w:right w:val="single" w:sz="8" w:space="0" w:color="auto"/>
            </w:tcBorders>
            <w:vAlign w:val="center"/>
            <w:hideMark/>
          </w:tcPr>
          <w:p w14:paraId="75FD142B" w14:textId="77777777" w:rsidR="003D1624" w:rsidRPr="00813D74" w:rsidRDefault="003D1624" w:rsidP="00F81D21">
            <w:pPr>
              <w:spacing w:before="0" w:after="0"/>
              <w:jc w:val="both"/>
              <w:rPr>
                <w:rFonts w:ascii="Calibri" w:eastAsia="Times New Roman" w:hAnsi="Calibri" w:cs="Calibri"/>
                <w:b/>
                <w:bCs/>
                <w:color w:val="FFFFFF"/>
                <w:sz w:val="24"/>
                <w:szCs w:val="24"/>
                <w:lang w:val="en-US" w:eastAsia="en-US"/>
              </w:rPr>
            </w:pPr>
          </w:p>
        </w:tc>
        <w:tc>
          <w:tcPr>
            <w:tcW w:w="242" w:type="dxa"/>
            <w:tcBorders>
              <w:top w:val="nil"/>
              <w:left w:val="nil"/>
              <w:bottom w:val="nil"/>
              <w:right w:val="nil"/>
            </w:tcBorders>
            <w:shd w:val="clear" w:color="auto" w:fill="auto"/>
            <w:noWrap/>
            <w:vAlign w:val="bottom"/>
            <w:hideMark/>
          </w:tcPr>
          <w:p w14:paraId="08FBA74A" w14:textId="77777777" w:rsidR="003D1624" w:rsidRPr="00813D74" w:rsidRDefault="003D1624" w:rsidP="00F81D21">
            <w:pPr>
              <w:spacing w:before="0" w:after="0"/>
              <w:jc w:val="both"/>
              <w:rPr>
                <w:rFonts w:ascii="Calibri" w:eastAsia="Times New Roman" w:hAnsi="Calibri" w:cs="Calibri"/>
                <w:b/>
                <w:bCs/>
                <w:color w:val="FFFFFF"/>
                <w:sz w:val="24"/>
                <w:szCs w:val="24"/>
                <w:lang w:val="en-US" w:eastAsia="en-US"/>
              </w:rPr>
            </w:pPr>
          </w:p>
        </w:tc>
      </w:tr>
      <w:tr w:rsidR="003D1624" w:rsidRPr="00813D74" w14:paraId="1BB548B0" w14:textId="77777777" w:rsidTr="005D6F07">
        <w:trPr>
          <w:trHeight w:val="473"/>
        </w:trPr>
        <w:tc>
          <w:tcPr>
            <w:tcW w:w="6253" w:type="dxa"/>
            <w:vMerge/>
            <w:tcBorders>
              <w:top w:val="single" w:sz="8" w:space="0" w:color="auto"/>
              <w:left w:val="single" w:sz="8" w:space="0" w:color="auto"/>
              <w:bottom w:val="single" w:sz="4" w:space="0" w:color="auto"/>
              <w:right w:val="single" w:sz="4" w:space="0" w:color="auto"/>
            </w:tcBorders>
            <w:vAlign w:val="center"/>
            <w:hideMark/>
          </w:tcPr>
          <w:p w14:paraId="6EC6B79F" w14:textId="77777777" w:rsidR="003D1624" w:rsidRPr="00813D74" w:rsidRDefault="003D1624" w:rsidP="00F81D21">
            <w:pPr>
              <w:spacing w:before="0" w:after="0"/>
              <w:jc w:val="both"/>
              <w:rPr>
                <w:rFonts w:ascii="Calibri" w:eastAsia="Times New Roman" w:hAnsi="Calibri" w:cs="Calibri"/>
                <w:b/>
                <w:bCs/>
                <w:color w:val="FFFFFF"/>
                <w:sz w:val="24"/>
                <w:szCs w:val="24"/>
                <w:lang w:val="en-US" w:eastAsia="en-US"/>
              </w:rPr>
            </w:pPr>
          </w:p>
        </w:tc>
        <w:tc>
          <w:tcPr>
            <w:tcW w:w="1343" w:type="dxa"/>
            <w:vMerge/>
            <w:tcBorders>
              <w:top w:val="single" w:sz="8" w:space="0" w:color="auto"/>
              <w:left w:val="single" w:sz="4" w:space="0" w:color="auto"/>
              <w:bottom w:val="single" w:sz="4" w:space="0" w:color="auto"/>
              <w:right w:val="single" w:sz="4" w:space="0" w:color="auto"/>
            </w:tcBorders>
            <w:vAlign w:val="center"/>
            <w:hideMark/>
          </w:tcPr>
          <w:p w14:paraId="587F4346" w14:textId="77777777" w:rsidR="003D1624" w:rsidRPr="00813D74" w:rsidRDefault="003D1624" w:rsidP="00F81D21">
            <w:pPr>
              <w:spacing w:before="0" w:after="0"/>
              <w:jc w:val="both"/>
              <w:rPr>
                <w:rFonts w:ascii="Calibri" w:eastAsia="Times New Roman" w:hAnsi="Calibri" w:cs="Calibri"/>
                <w:b/>
                <w:bCs/>
                <w:color w:val="FFFFFF"/>
                <w:sz w:val="24"/>
                <w:szCs w:val="24"/>
                <w:lang w:val="en-US" w:eastAsia="en-US"/>
              </w:rPr>
            </w:pPr>
          </w:p>
        </w:tc>
        <w:tc>
          <w:tcPr>
            <w:tcW w:w="1366" w:type="dxa"/>
            <w:vMerge/>
            <w:tcBorders>
              <w:top w:val="single" w:sz="8" w:space="0" w:color="auto"/>
              <w:left w:val="single" w:sz="4" w:space="0" w:color="auto"/>
              <w:bottom w:val="single" w:sz="4" w:space="0" w:color="auto"/>
              <w:right w:val="single" w:sz="8" w:space="0" w:color="auto"/>
            </w:tcBorders>
            <w:vAlign w:val="center"/>
            <w:hideMark/>
          </w:tcPr>
          <w:p w14:paraId="2544BFA7" w14:textId="77777777" w:rsidR="003D1624" w:rsidRPr="00813D74" w:rsidRDefault="003D1624" w:rsidP="00F81D21">
            <w:pPr>
              <w:spacing w:before="0" w:after="0"/>
              <w:jc w:val="both"/>
              <w:rPr>
                <w:rFonts w:ascii="Calibri" w:eastAsia="Times New Roman" w:hAnsi="Calibri" w:cs="Calibri"/>
                <w:b/>
                <w:bCs/>
                <w:color w:val="FFFFFF"/>
                <w:sz w:val="24"/>
                <w:szCs w:val="24"/>
                <w:lang w:val="en-US" w:eastAsia="en-US"/>
              </w:rPr>
            </w:pPr>
          </w:p>
        </w:tc>
        <w:tc>
          <w:tcPr>
            <w:tcW w:w="242" w:type="dxa"/>
            <w:tcBorders>
              <w:top w:val="nil"/>
              <w:left w:val="nil"/>
              <w:bottom w:val="nil"/>
              <w:right w:val="nil"/>
            </w:tcBorders>
            <w:shd w:val="clear" w:color="auto" w:fill="auto"/>
            <w:noWrap/>
            <w:vAlign w:val="bottom"/>
            <w:hideMark/>
          </w:tcPr>
          <w:p w14:paraId="597940BC" w14:textId="77777777" w:rsidR="003D1624" w:rsidRPr="00813D74" w:rsidRDefault="003D1624" w:rsidP="00F81D21">
            <w:pPr>
              <w:spacing w:before="0" w:after="0"/>
              <w:jc w:val="both"/>
              <w:rPr>
                <w:rFonts w:ascii="Times New Roman" w:eastAsia="Times New Roman" w:hAnsi="Times New Roman" w:cs="Times New Roman"/>
                <w:lang w:val="en-US" w:eastAsia="en-US"/>
              </w:rPr>
            </w:pPr>
          </w:p>
        </w:tc>
      </w:tr>
      <w:tr w:rsidR="003D1624" w:rsidRPr="00813D74" w14:paraId="500E7A3A" w14:textId="77777777" w:rsidTr="005D6F07">
        <w:trPr>
          <w:trHeight w:val="322"/>
        </w:trPr>
        <w:tc>
          <w:tcPr>
            <w:tcW w:w="6253" w:type="dxa"/>
            <w:tcBorders>
              <w:top w:val="nil"/>
              <w:left w:val="single" w:sz="8" w:space="0" w:color="auto"/>
              <w:bottom w:val="single" w:sz="4" w:space="0" w:color="auto"/>
              <w:right w:val="single" w:sz="4" w:space="0" w:color="auto"/>
            </w:tcBorders>
            <w:shd w:val="clear" w:color="auto" w:fill="auto"/>
            <w:noWrap/>
            <w:vAlign w:val="bottom"/>
            <w:hideMark/>
          </w:tcPr>
          <w:p w14:paraId="14B239FE"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Tauri, vaci și alte bovine peste 2 ani și ecvidee peste 6 luni</w:t>
            </w:r>
          </w:p>
        </w:tc>
        <w:tc>
          <w:tcPr>
            <w:tcW w:w="1343" w:type="dxa"/>
            <w:tcBorders>
              <w:top w:val="nil"/>
              <w:left w:val="nil"/>
              <w:bottom w:val="single" w:sz="4" w:space="0" w:color="auto"/>
              <w:right w:val="single" w:sz="4" w:space="0" w:color="auto"/>
            </w:tcBorders>
            <w:shd w:val="clear" w:color="auto" w:fill="auto"/>
            <w:noWrap/>
            <w:vAlign w:val="bottom"/>
            <w:hideMark/>
          </w:tcPr>
          <w:p w14:paraId="146785A4"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1,0</w:t>
            </w:r>
          </w:p>
        </w:tc>
        <w:tc>
          <w:tcPr>
            <w:tcW w:w="1366" w:type="dxa"/>
            <w:tcBorders>
              <w:top w:val="nil"/>
              <w:left w:val="nil"/>
              <w:bottom w:val="single" w:sz="4" w:space="0" w:color="auto"/>
              <w:right w:val="single" w:sz="8" w:space="0" w:color="auto"/>
            </w:tcBorders>
            <w:shd w:val="clear" w:color="auto" w:fill="auto"/>
            <w:noWrap/>
            <w:vAlign w:val="bottom"/>
            <w:hideMark/>
          </w:tcPr>
          <w:p w14:paraId="627E992D"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1,0</w:t>
            </w:r>
          </w:p>
        </w:tc>
        <w:tc>
          <w:tcPr>
            <w:tcW w:w="242" w:type="dxa"/>
            <w:vAlign w:val="center"/>
            <w:hideMark/>
          </w:tcPr>
          <w:p w14:paraId="2DC740D2" w14:textId="77777777" w:rsidR="003D1624" w:rsidRPr="00813D74" w:rsidRDefault="003D1624" w:rsidP="00F81D21">
            <w:pPr>
              <w:spacing w:before="0" w:after="0"/>
              <w:jc w:val="both"/>
              <w:rPr>
                <w:rFonts w:ascii="Times New Roman" w:eastAsia="Times New Roman" w:hAnsi="Times New Roman" w:cs="Times New Roman"/>
                <w:lang w:val="en-US" w:eastAsia="en-US"/>
              </w:rPr>
            </w:pPr>
          </w:p>
        </w:tc>
      </w:tr>
      <w:tr w:rsidR="003D1624" w:rsidRPr="00813D74" w14:paraId="2A2A1A67" w14:textId="77777777" w:rsidTr="005D6F07">
        <w:trPr>
          <w:trHeight w:val="322"/>
        </w:trPr>
        <w:tc>
          <w:tcPr>
            <w:tcW w:w="6253" w:type="dxa"/>
            <w:tcBorders>
              <w:top w:val="nil"/>
              <w:left w:val="single" w:sz="8" w:space="0" w:color="auto"/>
              <w:bottom w:val="single" w:sz="4" w:space="0" w:color="auto"/>
              <w:right w:val="single" w:sz="4" w:space="0" w:color="auto"/>
            </w:tcBorders>
            <w:shd w:val="clear" w:color="auto" w:fill="auto"/>
            <w:noWrap/>
            <w:vAlign w:val="bottom"/>
            <w:hideMark/>
          </w:tcPr>
          <w:p w14:paraId="5673D6EA"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Bovine între 6 luni și 2 ani</w:t>
            </w:r>
          </w:p>
        </w:tc>
        <w:tc>
          <w:tcPr>
            <w:tcW w:w="1343" w:type="dxa"/>
            <w:tcBorders>
              <w:top w:val="nil"/>
              <w:left w:val="nil"/>
              <w:bottom w:val="single" w:sz="4" w:space="0" w:color="auto"/>
              <w:right w:val="single" w:sz="4" w:space="0" w:color="auto"/>
            </w:tcBorders>
            <w:shd w:val="clear" w:color="auto" w:fill="auto"/>
            <w:noWrap/>
            <w:vAlign w:val="bottom"/>
            <w:hideMark/>
          </w:tcPr>
          <w:p w14:paraId="3508B2AA"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0,6</w:t>
            </w:r>
          </w:p>
        </w:tc>
        <w:tc>
          <w:tcPr>
            <w:tcW w:w="1366" w:type="dxa"/>
            <w:tcBorders>
              <w:top w:val="nil"/>
              <w:left w:val="nil"/>
              <w:bottom w:val="single" w:sz="4" w:space="0" w:color="auto"/>
              <w:right w:val="single" w:sz="8" w:space="0" w:color="auto"/>
            </w:tcBorders>
            <w:shd w:val="clear" w:color="auto" w:fill="auto"/>
            <w:noWrap/>
            <w:vAlign w:val="bottom"/>
            <w:hideMark/>
          </w:tcPr>
          <w:p w14:paraId="29BAED90"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1,66</w:t>
            </w:r>
          </w:p>
        </w:tc>
        <w:tc>
          <w:tcPr>
            <w:tcW w:w="242" w:type="dxa"/>
            <w:vAlign w:val="center"/>
            <w:hideMark/>
          </w:tcPr>
          <w:p w14:paraId="033883EF" w14:textId="77777777" w:rsidR="003D1624" w:rsidRPr="00813D74" w:rsidRDefault="003D1624" w:rsidP="00F81D21">
            <w:pPr>
              <w:spacing w:before="0" w:after="0"/>
              <w:jc w:val="both"/>
              <w:rPr>
                <w:rFonts w:ascii="Times New Roman" w:eastAsia="Times New Roman" w:hAnsi="Times New Roman" w:cs="Times New Roman"/>
                <w:lang w:val="en-US" w:eastAsia="en-US"/>
              </w:rPr>
            </w:pPr>
          </w:p>
        </w:tc>
      </w:tr>
      <w:tr w:rsidR="003D1624" w:rsidRPr="00813D74" w14:paraId="7D72D2A9" w14:textId="77777777" w:rsidTr="005D6F07">
        <w:trPr>
          <w:trHeight w:val="322"/>
        </w:trPr>
        <w:tc>
          <w:tcPr>
            <w:tcW w:w="6253" w:type="dxa"/>
            <w:tcBorders>
              <w:top w:val="nil"/>
              <w:left w:val="single" w:sz="8" w:space="0" w:color="auto"/>
              <w:bottom w:val="single" w:sz="4" w:space="0" w:color="auto"/>
              <w:right w:val="single" w:sz="4" w:space="0" w:color="auto"/>
            </w:tcBorders>
            <w:shd w:val="clear" w:color="auto" w:fill="auto"/>
            <w:noWrap/>
            <w:vAlign w:val="bottom"/>
            <w:hideMark/>
          </w:tcPr>
          <w:p w14:paraId="2C43AC33"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Bovine sub 6 luni</w:t>
            </w:r>
          </w:p>
        </w:tc>
        <w:tc>
          <w:tcPr>
            <w:tcW w:w="1343" w:type="dxa"/>
            <w:tcBorders>
              <w:top w:val="nil"/>
              <w:left w:val="nil"/>
              <w:bottom w:val="single" w:sz="4" w:space="0" w:color="auto"/>
              <w:right w:val="single" w:sz="4" w:space="0" w:color="auto"/>
            </w:tcBorders>
            <w:shd w:val="clear" w:color="auto" w:fill="auto"/>
            <w:noWrap/>
            <w:vAlign w:val="bottom"/>
            <w:hideMark/>
          </w:tcPr>
          <w:p w14:paraId="3B31F5A6"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0,4</w:t>
            </w:r>
          </w:p>
        </w:tc>
        <w:tc>
          <w:tcPr>
            <w:tcW w:w="1366" w:type="dxa"/>
            <w:tcBorders>
              <w:top w:val="nil"/>
              <w:left w:val="nil"/>
              <w:bottom w:val="single" w:sz="4" w:space="0" w:color="auto"/>
              <w:right w:val="single" w:sz="8" w:space="0" w:color="auto"/>
            </w:tcBorders>
            <w:shd w:val="clear" w:color="auto" w:fill="auto"/>
            <w:noWrap/>
            <w:vAlign w:val="bottom"/>
            <w:hideMark/>
          </w:tcPr>
          <w:p w14:paraId="06A9A1F9"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2,50</w:t>
            </w:r>
          </w:p>
        </w:tc>
        <w:tc>
          <w:tcPr>
            <w:tcW w:w="242" w:type="dxa"/>
            <w:vAlign w:val="center"/>
            <w:hideMark/>
          </w:tcPr>
          <w:p w14:paraId="34B77791" w14:textId="77777777" w:rsidR="003D1624" w:rsidRPr="00813D74" w:rsidRDefault="003D1624" w:rsidP="00F81D21">
            <w:pPr>
              <w:spacing w:before="0" w:after="0"/>
              <w:jc w:val="both"/>
              <w:rPr>
                <w:rFonts w:ascii="Times New Roman" w:eastAsia="Times New Roman" w:hAnsi="Times New Roman" w:cs="Times New Roman"/>
                <w:lang w:val="en-US" w:eastAsia="en-US"/>
              </w:rPr>
            </w:pPr>
          </w:p>
        </w:tc>
      </w:tr>
      <w:tr w:rsidR="003D1624" w:rsidRPr="00813D74" w14:paraId="4189FC47" w14:textId="77777777" w:rsidTr="005D6F07">
        <w:trPr>
          <w:trHeight w:val="322"/>
        </w:trPr>
        <w:tc>
          <w:tcPr>
            <w:tcW w:w="6253" w:type="dxa"/>
            <w:tcBorders>
              <w:top w:val="nil"/>
              <w:left w:val="single" w:sz="8" w:space="0" w:color="auto"/>
              <w:bottom w:val="single" w:sz="4" w:space="0" w:color="auto"/>
              <w:right w:val="single" w:sz="4" w:space="0" w:color="auto"/>
            </w:tcBorders>
            <w:shd w:val="clear" w:color="auto" w:fill="auto"/>
            <w:noWrap/>
            <w:vAlign w:val="bottom"/>
            <w:hideMark/>
          </w:tcPr>
          <w:p w14:paraId="39088732"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Ovine și caprine</w:t>
            </w:r>
          </w:p>
        </w:tc>
        <w:tc>
          <w:tcPr>
            <w:tcW w:w="1343" w:type="dxa"/>
            <w:tcBorders>
              <w:top w:val="nil"/>
              <w:left w:val="nil"/>
              <w:bottom w:val="single" w:sz="4" w:space="0" w:color="auto"/>
              <w:right w:val="single" w:sz="4" w:space="0" w:color="auto"/>
            </w:tcBorders>
            <w:shd w:val="clear" w:color="auto" w:fill="auto"/>
            <w:noWrap/>
            <w:vAlign w:val="bottom"/>
            <w:hideMark/>
          </w:tcPr>
          <w:p w14:paraId="17374EED"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0,15</w:t>
            </w:r>
          </w:p>
        </w:tc>
        <w:tc>
          <w:tcPr>
            <w:tcW w:w="1366" w:type="dxa"/>
            <w:tcBorders>
              <w:top w:val="nil"/>
              <w:left w:val="nil"/>
              <w:bottom w:val="single" w:sz="4" w:space="0" w:color="auto"/>
              <w:right w:val="single" w:sz="8" w:space="0" w:color="auto"/>
            </w:tcBorders>
            <w:shd w:val="clear" w:color="auto" w:fill="auto"/>
            <w:noWrap/>
            <w:vAlign w:val="bottom"/>
            <w:hideMark/>
          </w:tcPr>
          <w:p w14:paraId="3FDB91B2"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6,66</w:t>
            </w:r>
          </w:p>
        </w:tc>
        <w:tc>
          <w:tcPr>
            <w:tcW w:w="242" w:type="dxa"/>
            <w:vAlign w:val="center"/>
            <w:hideMark/>
          </w:tcPr>
          <w:p w14:paraId="65712AF6" w14:textId="77777777" w:rsidR="003D1624" w:rsidRPr="00813D74" w:rsidRDefault="003D1624" w:rsidP="00F81D21">
            <w:pPr>
              <w:spacing w:before="0" w:after="0"/>
              <w:jc w:val="both"/>
              <w:rPr>
                <w:rFonts w:ascii="Times New Roman" w:eastAsia="Times New Roman" w:hAnsi="Times New Roman" w:cs="Times New Roman"/>
                <w:lang w:val="en-US" w:eastAsia="en-US"/>
              </w:rPr>
            </w:pPr>
          </w:p>
        </w:tc>
      </w:tr>
      <w:tr w:rsidR="003D1624" w:rsidRPr="00813D74" w14:paraId="4C814E3C" w14:textId="77777777" w:rsidTr="005D6F07">
        <w:trPr>
          <w:trHeight w:val="322"/>
        </w:trPr>
        <w:tc>
          <w:tcPr>
            <w:tcW w:w="6253" w:type="dxa"/>
            <w:tcBorders>
              <w:top w:val="nil"/>
              <w:left w:val="single" w:sz="8" w:space="0" w:color="auto"/>
              <w:bottom w:val="single" w:sz="4" w:space="0" w:color="auto"/>
              <w:right w:val="single" w:sz="4" w:space="0" w:color="auto"/>
            </w:tcBorders>
            <w:shd w:val="clear" w:color="auto" w:fill="auto"/>
            <w:noWrap/>
            <w:vAlign w:val="bottom"/>
            <w:hideMark/>
          </w:tcPr>
          <w:p w14:paraId="65A0129F"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Scroafe de reproducție peste 50 kg.</w:t>
            </w:r>
          </w:p>
        </w:tc>
        <w:tc>
          <w:tcPr>
            <w:tcW w:w="1343" w:type="dxa"/>
            <w:tcBorders>
              <w:top w:val="nil"/>
              <w:left w:val="nil"/>
              <w:bottom w:val="single" w:sz="4" w:space="0" w:color="auto"/>
              <w:right w:val="single" w:sz="4" w:space="0" w:color="auto"/>
            </w:tcBorders>
            <w:shd w:val="clear" w:color="auto" w:fill="auto"/>
            <w:noWrap/>
            <w:vAlign w:val="bottom"/>
            <w:hideMark/>
          </w:tcPr>
          <w:p w14:paraId="48F74E01"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0,5</w:t>
            </w:r>
          </w:p>
        </w:tc>
        <w:tc>
          <w:tcPr>
            <w:tcW w:w="1366" w:type="dxa"/>
            <w:tcBorders>
              <w:top w:val="nil"/>
              <w:left w:val="nil"/>
              <w:bottom w:val="single" w:sz="4" w:space="0" w:color="auto"/>
              <w:right w:val="single" w:sz="8" w:space="0" w:color="auto"/>
            </w:tcBorders>
            <w:shd w:val="clear" w:color="auto" w:fill="auto"/>
            <w:noWrap/>
            <w:vAlign w:val="bottom"/>
            <w:hideMark/>
          </w:tcPr>
          <w:p w14:paraId="527859F3"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2,00</w:t>
            </w:r>
          </w:p>
        </w:tc>
        <w:tc>
          <w:tcPr>
            <w:tcW w:w="242" w:type="dxa"/>
            <w:vAlign w:val="center"/>
            <w:hideMark/>
          </w:tcPr>
          <w:p w14:paraId="6E1F9418" w14:textId="77777777" w:rsidR="003D1624" w:rsidRPr="00813D74" w:rsidRDefault="003D1624" w:rsidP="00F81D21">
            <w:pPr>
              <w:spacing w:before="0" w:after="0"/>
              <w:jc w:val="both"/>
              <w:rPr>
                <w:rFonts w:ascii="Times New Roman" w:eastAsia="Times New Roman" w:hAnsi="Times New Roman" w:cs="Times New Roman"/>
                <w:lang w:val="en-US" w:eastAsia="en-US"/>
              </w:rPr>
            </w:pPr>
          </w:p>
        </w:tc>
      </w:tr>
      <w:tr w:rsidR="003D1624" w:rsidRPr="00813D74" w14:paraId="5E1CC924" w14:textId="77777777" w:rsidTr="005D6F07">
        <w:trPr>
          <w:trHeight w:val="322"/>
        </w:trPr>
        <w:tc>
          <w:tcPr>
            <w:tcW w:w="6253" w:type="dxa"/>
            <w:tcBorders>
              <w:top w:val="nil"/>
              <w:left w:val="single" w:sz="8" w:space="0" w:color="auto"/>
              <w:bottom w:val="single" w:sz="4" w:space="0" w:color="auto"/>
              <w:right w:val="single" w:sz="4" w:space="0" w:color="auto"/>
            </w:tcBorders>
            <w:shd w:val="clear" w:color="auto" w:fill="auto"/>
            <w:noWrap/>
            <w:vAlign w:val="bottom"/>
            <w:hideMark/>
          </w:tcPr>
          <w:p w14:paraId="17A334D5"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Alte porcine</w:t>
            </w:r>
          </w:p>
        </w:tc>
        <w:tc>
          <w:tcPr>
            <w:tcW w:w="1343" w:type="dxa"/>
            <w:tcBorders>
              <w:top w:val="nil"/>
              <w:left w:val="nil"/>
              <w:bottom w:val="single" w:sz="4" w:space="0" w:color="auto"/>
              <w:right w:val="single" w:sz="4" w:space="0" w:color="auto"/>
            </w:tcBorders>
            <w:shd w:val="clear" w:color="auto" w:fill="auto"/>
            <w:noWrap/>
            <w:vAlign w:val="bottom"/>
            <w:hideMark/>
          </w:tcPr>
          <w:p w14:paraId="6B2E8B78"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0,3</w:t>
            </w:r>
          </w:p>
        </w:tc>
        <w:tc>
          <w:tcPr>
            <w:tcW w:w="1366" w:type="dxa"/>
            <w:tcBorders>
              <w:top w:val="nil"/>
              <w:left w:val="nil"/>
              <w:bottom w:val="single" w:sz="4" w:space="0" w:color="auto"/>
              <w:right w:val="single" w:sz="8" w:space="0" w:color="auto"/>
            </w:tcBorders>
            <w:shd w:val="clear" w:color="auto" w:fill="auto"/>
            <w:noWrap/>
            <w:vAlign w:val="bottom"/>
            <w:hideMark/>
          </w:tcPr>
          <w:p w14:paraId="73A96E5B"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3,33</w:t>
            </w:r>
          </w:p>
        </w:tc>
        <w:tc>
          <w:tcPr>
            <w:tcW w:w="242" w:type="dxa"/>
            <w:vAlign w:val="center"/>
            <w:hideMark/>
          </w:tcPr>
          <w:p w14:paraId="45FB8B53" w14:textId="77777777" w:rsidR="003D1624" w:rsidRPr="00813D74" w:rsidRDefault="003D1624" w:rsidP="00F81D21">
            <w:pPr>
              <w:spacing w:before="0" w:after="0"/>
              <w:jc w:val="both"/>
              <w:rPr>
                <w:rFonts w:ascii="Times New Roman" w:eastAsia="Times New Roman" w:hAnsi="Times New Roman" w:cs="Times New Roman"/>
                <w:lang w:val="en-US" w:eastAsia="en-US"/>
              </w:rPr>
            </w:pPr>
          </w:p>
        </w:tc>
      </w:tr>
      <w:tr w:rsidR="003D1624" w:rsidRPr="00813D74" w14:paraId="4D0D15F7" w14:textId="77777777" w:rsidTr="005D6F07">
        <w:trPr>
          <w:trHeight w:val="322"/>
        </w:trPr>
        <w:tc>
          <w:tcPr>
            <w:tcW w:w="6253" w:type="dxa"/>
            <w:tcBorders>
              <w:top w:val="nil"/>
              <w:left w:val="single" w:sz="8" w:space="0" w:color="auto"/>
              <w:bottom w:val="single" w:sz="4" w:space="0" w:color="auto"/>
              <w:right w:val="single" w:sz="4" w:space="0" w:color="auto"/>
            </w:tcBorders>
            <w:shd w:val="clear" w:color="auto" w:fill="auto"/>
            <w:noWrap/>
            <w:vAlign w:val="bottom"/>
            <w:hideMark/>
          </w:tcPr>
          <w:p w14:paraId="115D49B1"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Purcei sub 20 kg **</w:t>
            </w:r>
          </w:p>
        </w:tc>
        <w:tc>
          <w:tcPr>
            <w:tcW w:w="1343" w:type="dxa"/>
            <w:tcBorders>
              <w:top w:val="nil"/>
              <w:left w:val="nil"/>
              <w:bottom w:val="single" w:sz="4" w:space="0" w:color="auto"/>
              <w:right w:val="single" w:sz="4" w:space="0" w:color="auto"/>
            </w:tcBorders>
            <w:shd w:val="clear" w:color="auto" w:fill="auto"/>
            <w:noWrap/>
            <w:vAlign w:val="bottom"/>
            <w:hideMark/>
          </w:tcPr>
          <w:p w14:paraId="42E0B616"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0,027</w:t>
            </w:r>
          </w:p>
        </w:tc>
        <w:tc>
          <w:tcPr>
            <w:tcW w:w="1366" w:type="dxa"/>
            <w:tcBorders>
              <w:top w:val="nil"/>
              <w:left w:val="nil"/>
              <w:bottom w:val="single" w:sz="4" w:space="0" w:color="auto"/>
              <w:right w:val="single" w:sz="8" w:space="0" w:color="auto"/>
            </w:tcBorders>
            <w:shd w:val="clear" w:color="auto" w:fill="auto"/>
            <w:noWrap/>
            <w:vAlign w:val="bottom"/>
            <w:hideMark/>
          </w:tcPr>
          <w:p w14:paraId="41B638F8"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37,03</w:t>
            </w:r>
          </w:p>
        </w:tc>
        <w:tc>
          <w:tcPr>
            <w:tcW w:w="242" w:type="dxa"/>
            <w:vAlign w:val="center"/>
            <w:hideMark/>
          </w:tcPr>
          <w:p w14:paraId="06B446CF" w14:textId="77777777" w:rsidR="003D1624" w:rsidRPr="00813D74" w:rsidRDefault="003D1624" w:rsidP="00F81D21">
            <w:pPr>
              <w:spacing w:before="0" w:after="0"/>
              <w:jc w:val="both"/>
              <w:rPr>
                <w:rFonts w:ascii="Times New Roman" w:eastAsia="Times New Roman" w:hAnsi="Times New Roman" w:cs="Times New Roman"/>
                <w:lang w:val="en-US" w:eastAsia="en-US"/>
              </w:rPr>
            </w:pPr>
          </w:p>
        </w:tc>
      </w:tr>
      <w:tr w:rsidR="003D1624" w:rsidRPr="00813D74" w14:paraId="00718708" w14:textId="77777777" w:rsidTr="005D6F07">
        <w:trPr>
          <w:trHeight w:val="322"/>
        </w:trPr>
        <w:tc>
          <w:tcPr>
            <w:tcW w:w="6253" w:type="dxa"/>
            <w:tcBorders>
              <w:top w:val="nil"/>
              <w:left w:val="single" w:sz="8" w:space="0" w:color="auto"/>
              <w:bottom w:val="single" w:sz="4" w:space="0" w:color="auto"/>
              <w:right w:val="single" w:sz="4" w:space="0" w:color="auto"/>
            </w:tcBorders>
            <w:shd w:val="clear" w:color="auto" w:fill="auto"/>
            <w:noWrap/>
            <w:vAlign w:val="bottom"/>
            <w:hideMark/>
          </w:tcPr>
          <w:p w14:paraId="0A10895D"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Găini ouătoare</w:t>
            </w:r>
          </w:p>
        </w:tc>
        <w:tc>
          <w:tcPr>
            <w:tcW w:w="1343" w:type="dxa"/>
            <w:tcBorders>
              <w:top w:val="nil"/>
              <w:left w:val="nil"/>
              <w:bottom w:val="single" w:sz="4" w:space="0" w:color="auto"/>
              <w:right w:val="single" w:sz="4" w:space="0" w:color="auto"/>
            </w:tcBorders>
            <w:shd w:val="clear" w:color="auto" w:fill="auto"/>
            <w:noWrap/>
            <w:vAlign w:val="bottom"/>
            <w:hideMark/>
          </w:tcPr>
          <w:p w14:paraId="37726617"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0,014</w:t>
            </w:r>
          </w:p>
        </w:tc>
        <w:tc>
          <w:tcPr>
            <w:tcW w:w="1366" w:type="dxa"/>
            <w:tcBorders>
              <w:top w:val="nil"/>
              <w:left w:val="nil"/>
              <w:bottom w:val="single" w:sz="4" w:space="0" w:color="auto"/>
              <w:right w:val="single" w:sz="8" w:space="0" w:color="auto"/>
            </w:tcBorders>
            <w:shd w:val="clear" w:color="auto" w:fill="auto"/>
            <w:noWrap/>
            <w:vAlign w:val="bottom"/>
            <w:hideMark/>
          </w:tcPr>
          <w:p w14:paraId="3AC347C3"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71,4</w:t>
            </w:r>
          </w:p>
        </w:tc>
        <w:tc>
          <w:tcPr>
            <w:tcW w:w="242" w:type="dxa"/>
            <w:vAlign w:val="center"/>
            <w:hideMark/>
          </w:tcPr>
          <w:p w14:paraId="70A4E1A6" w14:textId="77777777" w:rsidR="003D1624" w:rsidRPr="00813D74" w:rsidRDefault="003D1624" w:rsidP="00F81D21">
            <w:pPr>
              <w:spacing w:before="0" w:after="0"/>
              <w:jc w:val="both"/>
              <w:rPr>
                <w:rFonts w:ascii="Times New Roman" w:eastAsia="Times New Roman" w:hAnsi="Times New Roman" w:cs="Times New Roman"/>
                <w:lang w:val="en-US" w:eastAsia="en-US"/>
              </w:rPr>
            </w:pPr>
          </w:p>
        </w:tc>
      </w:tr>
      <w:tr w:rsidR="003D1624" w:rsidRPr="00813D74" w14:paraId="14969BF3" w14:textId="77777777" w:rsidTr="005D6F07">
        <w:trPr>
          <w:trHeight w:val="322"/>
        </w:trPr>
        <w:tc>
          <w:tcPr>
            <w:tcW w:w="6253" w:type="dxa"/>
            <w:tcBorders>
              <w:top w:val="nil"/>
              <w:left w:val="single" w:sz="8" w:space="0" w:color="auto"/>
              <w:bottom w:val="single" w:sz="4" w:space="0" w:color="auto"/>
              <w:right w:val="single" w:sz="4" w:space="0" w:color="auto"/>
            </w:tcBorders>
            <w:shd w:val="clear" w:color="auto" w:fill="auto"/>
            <w:noWrap/>
            <w:vAlign w:val="bottom"/>
            <w:hideMark/>
          </w:tcPr>
          <w:p w14:paraId="1E55FCC6"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Alte păsări de curte*</w:t>
            </w:r>
          </w:p>
        </w:tc>
        <w:tc>
          <w:tcPr>
            <w:tcW w:w="1343" w:type="dxa"/>
            <w:tcBorders>
              <w:top w:val="nil"/>
              <w:left w:val="nil"/>
              <w:bottom w:val="single" w:sz="4" w:space="0" w:color="auto"/>
              <w:right w:val="single" w:sz="4" w:space="0" w:color="auto"/>
            </w:tcBorders>
            <w:shd w:val="clear" w:color="auto" w:fill="auto"/>
            <w:noWrap/>
            <w:vAlign w:val="bottom"/>
            <w:hideMark/>
          </w:tcPr>
          <w:p w14:paraId="63CEFA9D"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0,03</w:t>
            </w:r>
          </w:p>
        </w:tc>
        <w:tc>
          <w:tcPr>
            <w:tcW w:w="1366" w:type="dxa"/>
            <w:tcBorders>
              <w:top w:val="nil"/>
              <w:left w:val="nil"/>
              <w:bottom w:val="single" w:sz="4" w:space="0" w:color="auto"/>
              <w:right w:val="single" w:sz="8" w:space="0" w:color="auto"/>
            </w:tcBorders>
            <w:shd w:val="clear" w:color="auto" w:fill="auto"/>
            <w:noWrap/>
            <w:vAlign w:val="bottom"/>
            <w:hideMark/>
          </w:tcPr>
          <w:p w14:paraId="167157B4"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33</w:t>
            </w:r>
          </w:p>
        </w:tc>
        <w:tc>
          <w:tcPr>
            <w:tcW w:w="242" w:type="dxa"/>
            <w:vAlign w:val="center"/>
            <w:hideMark/>
          </w:tcPr>
          <w:p w14:paraId="153E5D86" w14:textId="77777777" w:rsidR="003D1624" w:rsidRPr="00813D74" w:rsidRDefault="003D1624" w:rsidP="00F81D21">
            <w:pPr>
              <w:spacing w:before="0" w:after="0"/>
              <w:jc w:val="both"/>
              <w:rPr>
                <w:rFonts w:ascii="Times New Roman" w:eastAsia="Times New Roman" w:hAnsi="Times New Roman" w:cs="Times New Roman"/>
                <w:lang w:val="en-US" w:eastAsia="en-US"/>
              </w:rPr>
            </w:pPr>
          </w:p>
        </w:tc>
      </w:tr>
      <w:tr w:rsidR="003D1624" w:rsidRPr="00813D74" w14:paraId="7855C373" w14:textId="77777777" w:rsidTr="005D6F07">
        <w:trPr>
          <w:trHeight w:val="322"/>
        </w:trPr>
        <w:tc>
          <w:tcPr>
            <w:tcW w:w="6253" w:type="dxa"/>
            <w:tcBorders>
              <w:top w:val="nil"/>
              <w:left w:val="single" w:sz="8" w:space="0" w:color="auto"/>
              <w:bottom w:val="single" w:sz="4" w:space="0" w:color="auto"/>
              <w:right w:val="single" w:sz="4" w:space="0" w:color="auto"/>
            </w:tcBorders>
            <w:shd w:val="clear" w:color="auto" w:fill="auto"/>
            <w:noWrap/>
            <w:vAlign w:val="bottom"/>
            <w:hideMark/>
          </w:tcPr>
          <w:p w14:paraId="70E96A94"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 xml:space="preserve">Pui </w:t>
            </w:r>
            <w:proofErr w:type="spellStart"/>
            <w:r w:rsidRPr="00813D74">
              <w:rPr>
                <w:rFonts w:ascii="Calibri" w:eastAsia="Times New Roman" w:hAnsi="Calibri" w:cs="Calibri"/>
                <w:color w:val="000000"/>
                <w:sz w:val="24"/>
                <w:szCs w:val="24"/>
                <w:lang w:eastAsia="en-US"/>
              </w:rPr>
              <w:t>broiler</w:t>
            </w:r>
            <w:proofErr w:type="spellEnd"/>
            <w:r w:rsidRPr="00813D74">
              <w:rPr>
                <w:rFonts w:ascii="Calibri" w:eastAsia="Times New Roman" w:hAnsi="Calibri" w:cs="Calibri"/>
                <w:color w:val="000000"/>
                <w:sz w:val="24"/>
                <w:szCs w:val="24"/>
                <w:lang w:eastAsia="en-US"/>
              </w:rPr>
              <w:t>**</w:t>
            </w:r>
          </w:p>
        </w:tc>
        <w:tc>
          <w:tcPr>
            <w:tcW w:w="1343" w:type="dxa"/>
            <w:tcBorders>
              <w:top w:val="nil"/>
              <w:left w:val="nil"/>
              <w:bottom w:val="single" w:sz="4" w:space="0" w:color="auto"/>
              <w:right w:val="single" w:sz="4" w:space="0" w:color="auto"/>
            </w:tcBorders>
            <w:shd w:val="clear" w:color="auto" w:fill="auto"/>
            <w:noWrap/>
            <w:vAlign w:val="bottom"/>
            <w:hideMark/>
          </w:tcPr>
          <w:p w14:paraId="45AA9D89"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0,007</w:t>
            </w:r>
          </w:p>
        </w:tc>
        <w:tc>
          <w:tcPr>
            <w:tcW w:w="1366" w:type="dxa"/>
            <w:tcBorders>
              <w:top w:val="nil"/>
              <w:left w:val="nil"/>
              <w:bottom w:val="single" w:sz="4" w:space="0" w:color="auto"/>
              <w:right w:val="single" w:sz="8" w:space="0" w:color="auto"/>
            </w:tcBorders>
            <w:shd w:val="clear" w:color="auto" w:fill="auto"/>
            <w:noWrap/>
            <w:vAlign w:val="bottom"/>
            <w:hideMark/>
          </w:tcPr>
          <w:p w14:paraId="3D6A6EA8"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142,8</w:t>
            </w:r>
          </w:p>
        </w:tc>
        <w:tc>
          <w:tcPr>
            <w:tcW w:w="242" w:type="dxa"/>
            <w:vAlign w:val="center"/>
            <w:hideMark/>
          </w:tcPr>
          <w:p w14:paraId="3723ED5C" w14:textId="77777777" w:rsidR="003D1624" w:rsidRPr="00813D74" w:rsidRDefault="003D1624" w:rsidP="00F81D21">
            <w:pPr>
              <w:spacing w:before="0" w:after="0"/>
              <w:jc w:val="both"/>
              <w:rPr>
                <w:rFonts w:ascii="Times New Roman" w:eastAsia="Times New Roman" w:hAnsi="Times New Roman" w:cs="Times New Roman"/>
                <w:lang w:val="en-US" w:eastAsia="en-US"/>
              </w:rPr>
            </w:pPr>
          </w:p>
        </w:tc>
      </w:tr>
      <w:tr w:rsidR="003D1624" w:rsidRPr="00813D74" w14:paraId="60782A74" w14:textId="77777777" w:rsidTr="005D6F07">
        <w:trPr>
          <w:trHeight w:val="322"/>
        </w:trPr>
        <w:tc>
          <w:tcPr>
            <w:tcW w:w="6253" w:type="dxa"/>
            <w:tcBorders>
              <w:top w:val="nil"/>
              <w:left w:val="single" w:sz="8" w:space="0" w:color="auto"/>
              <w:bottom w:val="single" w:sz="4" w:space="0" w:color="auto"/>
              <w:right w:val="single" w:sz="4" w:space="0" w:color="auto"/>
            </w:tcBorders>
            <w:shd w:val="clear" w:color="auto" w:fill="auto"/>
            <w:noWrap/>
            <w:vAlign w:val="bottom"/>
            <w:hideMark/>
          </w:tcPr>
          <w:p w14:paraId="0D381B9A"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Struți**</w:t>
            </w:r>
          </w:p>
        </w:tc>
        <w:tc>
          <w:tcPr>
            <w:tcW w:w="1343" w:type="dxa"/>
            <w:tcBorders>
              <w:top w:val="nil"/>
              <w:left w:val="nil"/>
              <w:bottom w:val="single" w:sz="4" w:space="0" w:color="auto"/>
              <w:right w:val="single" w:sz="4" w:space="0" w:color="auto"/>
            </w:tcBorders>
            <w:shd w:val="clear" w:color="auto" w:fill="auto"/>
            <w:noWrap/>
            <w:vAlign w:val="bottom"/>
            <w:hideMark/>
          </w:tcPr>
          <w:p w14:paraId="3C878A22"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0,35</w:t>
            </w:r>
          </w:p>
        </w:tc>
        <w:tc>
          <w:tcPr>
            <w:tcW w:w="1366" w:type="dxa"/>
            <w:tcBorders>
              <w:top w:val="nil"/>
              <w:left w:val="nil"/>
              <w:bottom w:val="single" w:sz="4" w:space="0" w:color="auto"/>
              <w:right w:val="single" w:sz="8" w:space="0" w:color="auto"/>
            </w:tcBorders>
            <w:shd w:val="clear" w:color="auto" w:fill="auto"/>
            <w:noWrap/>
            <w:vAlign w:val="bottom"/>
            <w:hideMark/>
          </w:tcPr>
          <w:p w14:paraId="36CB141E"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2,85</w:t>
            </w:r>
          </w:p>
        </w:tc>
        <w:tc>
          <w:tcPr>
            <w:tcW w:w="242" w:type="dxa"/>
            <w:vAlign w:val="center"/>
            <w:hideMark/>
          </w:tcPr>
          <w:p w14:paraId="27CF8D9B" w14:textId="77777777" w:rsidR="003D1624" w:rsidRPr="00813D74" w:rsidRDefault="003D1624" w:rsidP="00F81D21">
            <w:pPr>
              <w:spacing w:before="0" w:after="0"/>
              <w:jc w:val="both"/>
              <w:rPr>
                <w:rFonts w:ascii="Times New Roman" w:eastAsia="Times New Roman" w:hAnsi="Times New Roman" w:cs="Times New Roman"/>
                <w:lang w:val="en-US" w:eastAsia="en-US"/>
              </w:rPr>
            </w:pPr>
          </w:p>
        </w:tc>
      </w:tr>
      <w:tr w:rsidR="003D1624" w:rsidRPr="00813D74" w14:paraId="06D11B4A" w14:textId="77777777" w:rsidTr="005D6F07">
        <w:trPr>
          <w:trHeight w:val="335"/>
        </w:trPr>
        <w:tc>
          <w:tcPr>
            <w:tcW w:w="6253" w:type="dxa"/>
            <w:tcBorders>
              <w:top w:val="nil"/>
              <w:left w:val="single" w:sz="8" w:space="0" w:color="auto"/>
              <w:bottom w:val="single" w:sz="8" w:space="0" w:color="auto"/>
              <w:right w:val="single" w:sz="4" w:space="0" w:color="auto"/>
            </w:tcBorders>
            <w:shd w:val="clear" w:color="auto" w:fill="auto"/>
            <w:noWrap/>
            <w:vAlign w:val="bottom"/>
            <w:hideMark/>
          </w:tcPr>
          <w:p w14:paraId="7D01985A"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Iepuri**</w:t>
            </w:r>
          </w:p>
        </w:tc>
        <w:tc>
          <w:tcPr>
            <w:tcW w:w="1343" w:type="dxa"/>
            <w:tcBorders>
              <w:top w:val="nil"/>
              <w:left w:val="nil"/>
              <w:bottom w:val="single" w:sz="8" w:space="0" w:color="auto"/>
              <w:right w:val="single" w:sz="4" w:space="0" w:color="auto"/>
            </w:tcBorders>
            <w:shd w:val="clear" w:color="auto" w:fill="auto"/>
            <w:noWrap/>
            <w:vAlign w:val="bottom"/>
            <w:hideMark/>
          </w:tcPr>
          <w:p w14:paraId="413EAA55"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0,02</w:t>
            </w:r>
          </w:p>
        </w:tc>
        <w:tc>
          <w:tcPr>
            <w:tcW w:w="1366" w:type="dxa"/>
            <w:tcBorders>
              <w:top w:val="nil"/>
              <w:left w:val="nil"/>
              <w:bottom w:val="single" w:sz="8" w:space="0" w:color="auto"/>
              <w:right w:val="single" w:sz="8" w:space="0" w:color="auto"/>
            </w:tcBorders>
            <w:shd w:val="clear" w:color="auto" w:fill="auto"/>
            <w:noWrap/>
            <w:vAlign w:val="bottom"/>
            <w:hideMark/>
          </w:tcPr>
          <w:p w14:paraId="1C195F9D" w14:textId="77777777" w:rsidR="003D1624" w:rsidRPr="00813D74" w:rsidRDefault="003D1624" w:rsidP="00F81D21">
            <w:pPr>
              <w:spacing w:before="0" w:after="0"/>
              <w:jc w:val="both"/>
              <w:rPr>
                <w:rFonts w:ascii="Calibri" w:eastAsia="Times New Roman" w:hAnsi="Calibri" w:cs="Calibri"/>
                <w:color w:val="000000"/>
                <w:sz w:val="24"/>
                <w:szCs w:val="24"/>
                <w:lang w:val="en-US" w:eastAsia="en-US"/>
              </w:rPr>
            </w:pPr>
            <w:r w:rsidRPr="00813D74">
              <w:rPr>
                <w:rFonts w:ascii="Calibri" w:eastAsia="Times New Roman" w:hAnsi="Calibri" w:cs="Calibri"/>
                <w:color w:val="000000"/>
                <w:sz w:val="24"/>
                <w:szCs w:val="24"/>
                <w:lang w:eastAsia="en-US"/>
              </w:rPr>
              <w:t>50,00</w:t>
            </w:r>
          </w:p>
        </w:tc>
        <w:tc>
          <w:tcPr>
            <w:tcW w:w="242" w:type="dxa"/>
            <w:vAlign w:val="center"/>
            <w:hideMark/>
          </w:tcPr>
          <w:p w14:paraId="1475D09F" w14:textId="77777777" w:rsidR="003D1624" w:rsidRPr="00813D74" w:rsidRDefault="003D1624" w:rsidP="00F81D21">
            <w:pPr>
              <w:spacing w:before="0" w:after="0"/>
              <w:jc w:val="both"/>
              <w:rPr>
                <w:rFonts w:ascii="Times New Roman" w:eastAsia="Times New Roman" w:hAnsi="Times New Roman" w:cs="Times New Roman"/>
                <w:lang w:val="en-US" w:eastAsia="en-US"/>
              </w:rPr>
            </w:pPr>
          </w:p>
        </w:tc>
      </w:tr>
    </w:tbl>
    <w:p w14:paraId="59D5D328" w14:textId="7BA014E9" w:rsidR="003D1624" w:rsidRDefault="003D1624" w:rsidP="00F81D21">
      <w:pPr>
        <w:jc w:val="both"/>
        <w:rPr>
          <w:lang w:eastAsia="en-US"/>
        </w:rPr>
      </w:pPr>
      <w:r>
        <w:rPr>
          <w:lang w:eastAsia="en-US"/>
        </w:rPr>
        <w:t xml:space="preserve">Alte categorii de animale pot fi adăugate în mode excepțional. Ratele de conversie pentru orice astfel de categorii ținând seama de circumstanțe deosebite și de dovezi științifice ce trebuie explicate și justificate în mode corespunzător. </w:t>
      </w:r>
    </w:p>
    <w:p w14:paraId="410D6BE0" w14:textId="77BD6B6F" w:rsidR="003D1624" w:rsidRDefault="003D1624" w:rsidP="00F81D21">
      <w:pPr>
        <w:jc w:val="both"/>
        <w:rPr>
          <w:lang w:eastAsia="en-US"/>
        </w:rPr>
      </w:pPr>
      <w:r>
        <w:rPr>
          <w:lang w:eastAsia="en-US"/>
        </w:rPr>
        <w:t xml:space="preserve">*Conținutul tabelului de mai sus este reglementat de Regulamentul UE. 808/2014, Anexa nr. 8b. </w:t>
      </w:r>
    </w:p>
    <w:p w14:paraId="1929EE9A" w14:textId="77777777" w:rsidR="003D1624" w:rsidRPr="003D1624" w:rsidRDefault="003D1624" w:rsidP="00F81D21">
      <w:pPr>
        <w:jc w:val="both"/>
        <w:rPr>
          <w:lang w:eastAsia="en-US"/>
        </w:rPr>
      </w:pPr>
    </w:p>
    <w:p w14:paraId="5A2EBA33" w14:textId="77777777" w:rsidR="00CE1326" w:rsidRDefault="008164C1" w:rsidP="00F81D21">
      <w:pPr>
        <w:pStyle w:val="Heading2"/>
        <w:numPr>
          <w:ilvl w:val="1"/>
          <w:numId w:val="36"/>
        </w:numPr>
        <w:jc w:val="both"/>
        <w:rPr>
          <w:rFonts w:asciiTheme="minorHAnsi" w:hAnsiTheme="minorHAnsi" w:cstheme="minorHAnsi"/>
          <w:szCs w:val="24"/>
        </w:rPr>
      </w:pPr>
      <w:bookmarkStart w:id="166" w:name="_Toc129256354"/>
      <w:r>
        <w:rPr>
          <w:rFonts w:asciiTheme="minorHAnsi" w:hAnsiTheme="minorHAnsi" w:cstheme="minorHAnsi"/>
          <w:szCs w:val="24"/>
        </w:rPr>
        <w:lastRenderedPageBreak/>
        <w:t>Semnarea cererii de finanțare și a documentelor anexate</w:t>
      </w:r>
      <w:bookmarkEnd w:id="166"/>
      <w:r>
        <w:rPr>
          <w:rFonts w:asciiTheme="minorHAnsi" w:hAnsiTheme="minorHAnsi" w:cstheme="minorHAnsi"/>
          <w:szCs w:val="24"/>
        </w:rPr>
        <w:t xml:space="preserve"> </w:t>
      </w:r>
    </w:p>
    <w:p w14:paraId="4DAA2678" w14:textId="5EB0AD8B"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Pentru transmiterea cererilor de finanțare prin aplicația informatica, semnătura electronică extinsă a reprezentantului legal al solicitantului / împuternicitul solicitantului, trebuie să fie certificată în conformitate cu prevederile legale în vigoare.</w:t>
      </w:r>
    </w:p>
    <w:p w14:paraId="1392B1AC" w14:textId="77777777" w:rsidR="00CE1326" w:rsidRDefault="008164C1" w:rsidP="00F81D21">
      <w:pPr>
        <w:spacing w:before="0" w:after="0"/>
        <w:jc w:val="both"/>
        <w:rPr>
          <w:rFonts w:asciiTheme="minorHAnsi" w:eastAsia="Calibri" w:hAnsiTheme="minorHAnsi" w:cstheme="minorHAnsi"/>
          <w:sz w:val="24"/>
          <w:szCs w:val="24"/>
        </w:rPr>
      </w:pPr>
      <w:r>
        <w:rPr>
          <w:rFonts w:asciiTheme="minorHAnsi" w:eastAsia="Calibri" w:hAnsiTheme="minorHAnsi" w:cstheme="minorHAnsi"/>
          <w:sz w:val="24"/>
          <w:szCs w:val="24"/>
        </w:rPr>
        <w:t>Declarațiile în nume propriu ale reprezentantului legal al solicitantului pot fi semnate astfel:</w:t>
      </w:r>
    </w:p>
    <w:p w14:paraId="7DB6D26C" w14:textId="77777777" w:rsidR="00CE1326" w:rsidRDefault="008164C1" w:rsidP="00F81D21">
      <w:pPr>
        <w:numPr>
          <w:ilvl w:val="0"/>
          <w:numId w:val="15"/>
        </w:numPr>
        <w:spacing w:before="0" w:after="0"/>
        <w:jc w:val="both"/>
        <w:rPr>
          <w:rFonts w:asciiTheme="minorHAnsi" w:hAnsiTheme="minorHAnsi" w:cstheme="minorHAnsi"/>
          <w:sz w:val="24"/>
          <w:szCs w:val="24"/>
        </w:rPr>
      </w:pPr>
      <w:r>
        <w:rPr>
          <w:rFonts w:asciiTheme="minorHAnsi" w:eastAsia="Calibri" w:hAnsiTheme="minorHAnsi" w:cstheme="minorHAnsi"/>
          <w:sz w:val="24"/>
          <w:szCs w:val="24"/>
        </w:rPr>
        <w:t>Olograf de către reprezentantul legal al solicitantului şi electronic (cu semnătură electronică extinsă, certificată în conformitate cu prevederile legale în vigoare) de către persoana împuternicită. Dacă este cazul, se va depune și documentul de împuternicire. Acesta reprezintă un document administrativ emis de reprezentantul legal, cu respectarea prevederilor legale în vigoare.</w:t>
      </w:r>
    </w:p>
    <w:p w14:paraId="69B36940" w14:textId="77777777" w:rsidR="00CE1326" w:rsidRDefault="008164C1" w:rsidP="00F81D21">
      <w:pPr>
        <w:spacing w:before="0" w:after="0"/>
        <w:ind w:left="720"/>
        <w:jc w:val="both"/>
        <w:rPr>
          <w:rFonts w:asciiTheme="minorHAnsi" w:eastAsia="Calibri" w:hAnsiTheme="minorHAnsi" w:cstheme="minorHAnsi"/>
          <w:sz w:val="24"/>
          <w:szCs w:val="24"/>
        </w:rPr>
      </w:pPr>
      <w:r>
        <w:rPr>
          <w:rFonts w:asciiTheme="minorHAnsi" w:eastAsia="Calibri" w:hAnsiTheme="minorHAnsi" w:cstheme="minorHAnsi"/>
          <w:sz w:val="24"/>
          <w:szCs w:val="24"/>
        </w:rPr>
        <w:t>sau</w:t>
      </w:r>
    </w:p>
    <w:p w14:paraId="22D9AB5F" w14:textId="77777777" w:rsidR="00CE1326" w:rsidRDefault="008164C1" w:rsidP="00F81D21">
      <w:pPr>
        <w:numPr>
          <w:ilvl w:val="0"/>
          <w:numId w:val="15"/>
        </w:numPr>
        <w:spacing w:before="0" w:after="0"/>
        <w:jc w:val="both"/>
        <w:rPr>
          <w:rFonts w:asciiTheme="minorHAnsi" w:hAnsiTheme="minorHAnsi" w:cstheme="minorHAnsi"/>
          <w:sz w:val="24"/>
          <w:szCs w:val="24"/>
        </w:rPr>
      </w:pPr>
      <w:r>
        <w:rPr>
          <w:rFonts w:asciiTheme="minorHAnsi" w:eastAsia="Calibri" w:hAnsiTheme="minorHAnsi" w:cstheme="minorHAnsi"/>
          <w:sz w:val="24"/>
          <w:szCs w:val="24"/>
        </w:rPr>
        <w:t>Electronic, cu semnătură electronică extinsă, certificată în conformitate cu prevederile legale în vigoare, de către reprezentantul legal al solicitantului;</w:t>
      </w:r>
    </w:p>
    <w:p w14:paraId="13901D4D" w14:textId="3B278051" w:rsidR="00CE1326" w:rsidRDefault="008164C1" w:rsidP="00F81D21">
      <w:pPr>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Astfel, documentele anexate la cererea de finanțare vor fi încărcate în copie format </w:t>
      </w:r>
      <w:r w:rsidR="00C63E2F">
        <w:rPr>
          <w:rFonts w:asciiTheme="minorHAnsi" w:eastAsia="Calibri" w:hAnsiTheme="minorHAnsi" w:cstheme="minorHAnsi"/>
          <w:sz w:val="24"/>
          <w:szCs w:val="24"/>
        </w:rPr>
        <w:t>.</w:t>
      </w:r>
      <w:proofErr w:type="spellStart"/>
      <w:r>
        <w:rPr>
          <w:rFonts w:asciiTheme="minorHAnsi" w:eastAsia="Calibri" w:hAnsiTheme="minorHAnsi" w:cstheme="minorHAnsi"/>
          <w:sz w:val="24"/>
          <w:szCs w:val="24"/>
        </w:rPr>
        <w:t>pdf</w:t>
      </w:r>
      <w:proofErr w:type="spellEnd"/>
      <w:r>
        <w:rPr>
          <w:rFonts w:asciiTheme="minorHAnsi" w:eastAsia="Calibri" w:hAnsiTheme="minorHAnsi" w:cstheme="minorHAnsi"/>
          <w:sz w:val="24"/>
          <w:szCs w:val="24"/>
        </w:rPr>
        <w:t xml:space="preserve"> sub semnătură electronică extinsă certificată a reprezentantului legal al solicitantului/persoanei împuternicite, după caz. Documentele anexate vor fi scanate integral, denumite corespunzător, ușor de identificat și lizibile.</w:t>
      </w:r>
    </w:p>
    <w:tbl>
      <w:tblPr>
        <w:tblW w:w="9360" w:type="dxa"/>
        <w:tblBorders>
          <w:insideV w:val="single" w:sz="8" w:space="0" w:color="808080"/>
        </w:tblBorders>
        <w:tblLayout w:type="fixed"/>
        <w:tblLook w:val="0000" w:firstRow="0" w:lastRow="0" w:firstColumn="0" w:lastColumn="0" w:noHBand="0" w:noVBand="0"/>
      </w:tblPr>
      <w:tblGrid>
        <w:gridCol w:w="540"/>
        <w:gridCol w:w="8820"/>
      </w:tblGrid>
      <w:tr w:rsidR="00CE1326" w14:paraId="171905CE" w14:textId="77777777">
        <w:tc>
          <w:tcPr>
            <w:tcW w:w="540" w:type="dxa"/>
          </w:tcPr>
          <w:p w14:paraId="1AC0D8E2" w14:textId="77777777" w:rsidR="00CE1326" w:rsidRDefault="00CE1326" w:rsidP="00F81D21">
            <w:pPr>
              <w:jc w:val="both"/>
              <w:rPr>
                <w:rFonts w:asciiTheme="minorHAnsi" w:eastAsia="Calibri" w:hAnsiTheme="minorHAnsi" w:cstheme="minorHAnsi"/>
                <w:b/>
                <w:sz w:val="24"/>
                <w:szCs w:val="24"/>
              </w:rPr>
            </w:pPr>
          </w:p>
        </w:tc>
        <w:tc>
          <w:tcPr>
            <w:tcW w:w="8820" w:type="dxa"/>
          </w:tcPr>
          <w:p w14:paraId="734D1BA2" w14:textId="77777777" w:rsidR="00CE1326" w:rsidRDefault="008164C1" w:rsidP="00F81D21">
            <w:pPr>
              <w:jc w:val="both"/>
              <w:rPr>
                <w:rFonts w:asciiTheme="minorHAnsi" w:eastAsia="Calibri" w:hAnsiTheme="minorHAnsi" w:cstheme="minorHAnsi"/>
                <w:b/>
                <w:color w:val="FF0000"/>
                <w:sz w:val="24"/>
                <w:szCs w:val="24"/>
              </w:rPr>
            </w:pPr>
            <w:r>
              <w:rPr>
                <w:rFonts w:asciiTheme="minorHAnsi" w:eastAsia="Calibri" w:hAnsiTheme="minorHAnsi" w:cstheme="minorHAnsi"/>
                <w:b/>
                <w:color w:val="FF0000"/>
                <w:sz w:val="24"/>
                <w:szCs w:val="24"/>
              </w:rPr>
              <w:t>Atenție!</w:t>
            </w:r>
          </w:p>
          <w:p w14:paraId="2B3B24F2" w14:textId="77777777" w:rsidR="00690653" w:rsidRDefault="008164C1" w:rsidP="00F81D21">
            <w:pPr>
              <w:jc w:val="both"/>
              <w:rPr>
                <w:rFonts w:asciiTheme="minorHAnsi" w:eastAsia="Calibri" w:hAnsiTheme="minorHAnsi" w:cstheme="minorHAnsi"/>
                <w:b/>
                <w:sz w:val="24"/>
                <w:szCs w:val="24"/>
              </w:rPr>
            </w:pPr>
            <w:r>
              <w:rPr>
                <w:rFonts w:asciiTheme="minorHAnsi" w:eastAsia="Calibri" w:hAnsiTheme="minorHAnsi" w:cstheme="minorHAnsi"/>
                <w:b/>
                <w:sz w:val="24"/>
                <w:szCs w:val="24"/>
              </w:rPr>
              <w:t xml:space="preserve">Pentru declarațiile solicitate în nume personal ale reprezentantului legal nu se acceptă însușirea și semnarea acestora de către o altă persoană împuternicită. </w:t>
            </w:r>
          </w:p>
          <w:p w14:paraId="702A0544" w14:textId="491EEB0B" w:rsidR="00690653" w:rsidRDefault="00690653" w:rsidP="00F81D21">
            <w:pPr>
              <w:jc w:val="both"/>
              <w:rPr>
                <w:rFonts w:asciiTheme="minorHAnsi" w:eastAsia="Calibri" w:hAnsiTheme="minorHAnsi" w:cstheme="minorHAnsi"/>
                <w:b/>
                <w:sz w:val="24"/>
                <w:szCs w:val="24"/>
              </w:rPr>
            </w:pPr>
          </w:p>
        </w:tc>
      </w:tr>
    </w:tbl>
    <w:p w14:paraId="36006C4E" w14:textId="77777777" w:rsidR="00CE1326" w:rsidRDefault="008164C1" w:rsidP="00F81D21">
      <w:pPr>
        <w:pStyle w:val="Heading1"/>
        <w:jc w:val="both"/>
      </w:pPr>
      <w:bookmarkStart w:id="167" w:name="_Toc129256355"/>
      <w:r>
        <w:t>Contractarea și implementarea proiectelor</w:t>
      </w:r>
      <w:bookmarkEnd w:id="167"/>
      <w:r>
        <w:t xml:space="preserve"> </w:t>
      </w:r>
    </w:p>
    <w:p w14:paraId="4947B637" w14:textId="2C47D1EB" w:rsidR="00CE1326" w:rsidRDefault="008164C1" w:rsidP="00F81D21">
      <w:pPr>
        <w:pStyle w:val="Heading2"/>
        <w:numPr>
          <w:ilvl w:val="1"/>
          <w:numId w:val="36"/>
        </w:numPr>
        <w:jc w:val="both"/>
        <w:rPr>
          <w:rFonts w:asciiTheme="minorHAnsi" w:hAnsiTheme="minorHAnsi" w:cstheme="minorHAnsi"/>
          <w:szCs w:val="24"/>
        </w:rPr>
      </w:pPr>
      <w:bookmarkStart w:id="168" w:name="_Toc129256356"/>
      <w:r>
        <w:rPr>
          <w:rFonts w:asciiTheme="minorHAnsi" w:hAnsiTheme="minorHAnsi" w:cstheme="minorHAnsi"/>
          <w:szCs w:val="24"/>
        </w:rPr>
        <w:t>Contractarea proiectelor</w:t>
      </w:r>
      <w:bookmarkEnd w:id="168"/>
      <w:r>
        <w:rPr>
          <w:rFonts w:asciiTheme="minorHAnsi" w:hAnsiTheme="minorHAnsi" w:cstheme="minorHAnsi"/>
          <w:szCs w:val="24"/>
        </w:rPr>
        <w:t xml:space="preserve"> </w:t>
      </w:r>
    </w:p>
    <w:p w14:paraId="5F263990" w14:textId="77777777" w:rsidR="00DC6917" w:rsidRDefault="00DC6917"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Pentru proiectele care au fost acceptate în urma etapei de evaluare, precum și în urma finalizării analizei contestațiilor depuse, se va trece la etapa de semnarea contractelor de finanțare, cu respectarea condiției de încadrare în alocarea apelului de proiecte. </w:t>
      </w:r>
    </w:p>
    <w:p w14:paraId="587B447E" w14:textId="77777777" w:rsidR="00DC6917" w:rsidRDefault="00DC6917"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aceasta etapă, în cazul în care MMAP consideră că este necesară clarificarea unor aspecte suplimentare,  poate solicita clarificări solicitantului menținându-se obligativitatea clarificării aspectelor respective pentru semnarea contractului de finanțare. </w:t>
      </w:r>
    </w:p>
    <w:p w14:paraId="0BFF874B" w14:textId="77777777" w:rsidR="00DC6917" w:rsidRDefault="00DC6917"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 xml:space="preserve">Contractul de finanțare va fi semnat de Ministerul Mediului, Apelor și Pădurilor în calitate de Coordonator de reformă și/sau investiție și solicitant. </w:t>
      </w:r>
    </w:p>
    <w:p w14:paraId="4CD7CD98" w14:textId="31CA447F"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MMAP va întocmi documentațiile de contractare</w:t>
      </w:r>
      <w:r w:rsidR="00DC6917">
        <w:rPr>
          <w:rFonts w:asciiTheme="minorHAnsi" w:hAnsiTheme="minorHAnsi" w:cstheme="minorHAnsi"/>
          <w:sz w:val="24"/>
          <w:szCs w:val="24"/>
          <w:lang w:eastAsia="en-US"/>
        </w:rPr>
        <w:t>, iar î</w:t>
      </w:r>
      <w:r>
        <w:rPr>
          <w:rFonts w:asciiTheme="minorHAnsi" w:hAnsiTheme="minorHAnsi" w:cstheme="minorHAnsi"/>
          <w:sz w:val="24"/>
          <w:szCs w:val="24"/>
          <w:lang w:eastAsia="en-US"/>
        </w:rPr>
        <w:t>ncheierea contractului este condiționată de prezentarea de către beneficiar</w:t>
      </w:r>
      <w:r w:rsidR="00DC6917">
        <w:rPr>
          <w:rFonts w:asciiTheme="minorHAnsi" w:hAnsiTheme="minorHAnsi" w:cstheme="minorHAnsi"/>
          <w:sz w:val="24"/>
          <w:szCs w:val="24"/>
          <w:lang w:eastAsia="en-US"/>
        </w:rPr>
        <w:t>, în termenele prevăzute în Notificare,</w:t>
      </w:r>
      <w:r>
        <w:rPr>
          <w:rFonts w:asciiTheme="minorHAnsi" w:hAnsiTheme="minorHAnsi" w:cstheme="minorHAnsi"/>
          <w:sz w:val="24"/>
          <w:szCs w:val="24"/>
          <w:lang w:eastAsia="en-US"/>
        </w:rPr>
        <w:t xml:space="preserve"> a documentelor corespunzătoare momentului contractării, în funcție și de gradul de maturitate al proiectului, respectiv:</w:t>
      </w:r>
    </w:p>
    <w:p w14:paraId="0DF711BE" w14:textId="4E2D6A01" w:rsidR="00CE1326" w:rsidRDefault="008164C1" w:rsidP="00F81D21">
      <w:pPr>
        <w:pStyle w:val="Heading3"/>
      </w:pPr>
      <w:r>
        <w:t>Documentele emise de A</w:t>
      </w:r>
      <w:r w:rsidR="0072378A">
        <w:t xml:space="preserve">genția pentru </w:t>
      </w:r>
      <w:r>
        <w:t>P</w:t>
      </w:r>
      <w:r w:rsidR="0072378A">
        <w:t xml:space="preserve">rotecția </w:t>
      </w:r>
      <w:r>
        <w:t>M</w:t>
      </w:r>
      <w:r w:rsidR="0072378A">
        <w:t>ediului</w:t>
      </w:r>
      <w:r>
        <w:t xml:space="preserve"> pentru demararea investiției, în conformitate cu prevederile legislației din domeniu (dacă nu a fost prezentat la depunerea cererii de finanțare</w:t>
      </w:r>
      <w:r w:rsidR="0072378A">
        <w:t xml:space="preserve">, se poate </w:t>
      </w:r>
      <w:r w:rsidR="00680C4B">
        <w:t xml:space="preserve">depune la </w:t>
      </w:r>
      <w:r w:rsidR="0072378A">
        <w:t xml:space="preserve">contractare); </w:t>
      </w:r>
    </w:p>
    <w:p w14:paraId="5A70717A" w14:textId="77777777" w:rsidR="00CE1326" w:rsidRDefault="008164C1" w:rsidP="00F81D21">
      <w:pPr>
        <w:pStyle w:val="ListParagraph"/>
        <w:numPr>
          <w:ilvl w:val="0"/>
          <w:numId w:val="16"/>
        </w:numPr>
        <w:spacing w:after="0"/>
        <w:ind w:left="720"/>
        <w:rPr>
          <w:rFonts w:asciiTheme="minorHAnsi" w:hAnsiTheme="minorHAnsi" w:cstheme="minorHAnsi"/>
          <w:szCs w:val="24"/>
          <w:lang w:eastAsia="en-US"/>
        </w:rPr>
      </w:pPr>
      <w:r>
        <w:rPr>
          <w:rFonts w:asciiTheme="minorHAnsi" w:hAnsiTheme="minorHAnsi" w:cstheme="minorHAnsi"/>
          <w:szCs w:val="24"/>
          <w:lang w:eastAsia="en-US"/>
        </w:rPr>
        <w:t xml:space="preserve">Decizia etapei de încadrare/ Acord de mediu, după caz. </w:t>
      </w:r>
    </w:p>
    <w:p w14:paraId="26BE2BCA" w14:textId="77777777" w:rsidR="00CE1326" w:rsidRDefault="008164C1" w:rsidP="00F81D21">
      <w:pPr>
        <w:pStyle w:val="Heading3"/>
      </w:pPr>
      <w:r>
        <w:t xml:space="preserve">Documente privind imobilele – terenuri pe care se propune a se realiza investiția </w:t>
      </w:r>
    </w:p>
    <w:p w14:paraId="68A2AF62" w14:textId="28ECAA3C" w:rsidR="00CE1326" w:rsidRDefault="008164C1" w:rsidP="00F81D21">
      <w:pPr>
        <w:pStyle w:val="ListParagraph"/>
        <w:numPr>
          <w:ilvl w:val="0"/>
          <w:numId w:val="16"/>
        </w:numPr>
        <w:spacing w:after="0"/>
        <w:ind w:left="720"/>
        <w:rPr>
          <w:rFonts w:asciiTheme="minorHAnsi" w:hAnsiTheme="minorHAnsi" w:cstheme="minorHAnsi"/>
          <w:szCs w:val="24"/>
          <w:lang w:eastAsia="en-US"/>
        </w:rPr>
      </w:pPr>
      <w:r>
        <w:rPr>
          <w:rFonts w:asciiTheme="minorHAnsi" w:hAnsiTheme="minorHAnsi" w:cstheme="minorHAnsi"/>
          <w:szCs w:val="24"/>
          <w:lang w:eastAsia="en-US"/>
        </w:rPr>
        <w:t>Hotărâri de Consiliu local privind disponibilitatea terenurilor</w:t>
      </w:r>
      <w:r w:rsidR="00C63E2F">
        <w:rPr>
          <w:rFonts w:asciiTheme="minorHAnsi" w:hAnsiTheme="minorHAnsi" w:cstheme="minorHAnsi"/>
          <w:szCs w:val="24"/>
          <w:lang w:eastAsia="en-US"/>
        </w:rPr>
        <w:t>;</w:t>
      </w:r>
    </w:p>
    <w:p w14:paraId="442F3BFC" w14:textId="77777777" w:rsidR="00CE1326" w:rsidRDefault="008164C1" w:rsidP="00F81D21">
      <w:pPr>
        <w:pStyle w:val="ListParagraph"/>
        <w:numPr>
          <w:ilvl w:val="0"/>
          <w:numId w:val="16"/>
        </w:numPr>
        <w:spacing w:after="0"/>
        <w:ind w:left="720"/>
        <w:rPr>
          <w:rFonts w:asciiTheme="minorHAnsi" w:hAnsiTheme="minorHAnsi" w:cstheme="minorHAnsi"/>
          <w:szCs w:val="24"/>
          <w:lang w:eastAsia="en-US"/>
        </w:rPr>
      </w:pPr>
      <w:r>
        <w:rPr>
          <w:rFonts w:asciiTheme="minorHAnsi" w:hAnsiTheme="minorHAnsi" w:cstheme="minorHAnsi"/>
          <w:szCs w:val="24"/>
          <w:lang w:eastAsia="en-US"/>
        </w:rPr>
        <w:t>Extras de carte funciară.</w:t>
      </w:r>
    </w:p>
    <w:p w14:paraId="631D1646" w14:textId="77777777" w:rsidR="00CE1326" w:rsidRDefault="008164C1" w:rsidP="00F81D21">
      <w:pPr>
        <w:pStyle w:val="Heading3"/>
      </w:pPr>
      <w:r>
        <w:t xml:space="preserve">Documentația tehnico – economică și devizul general </w:t>
      </w:r>
    </w:p>
    <w:p w14:paraId="6DEC7290" w14:textId="48619BFF"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Se v</w:t>
      </w:r>
      <w:r w:rsidR="00690653">
        <w:rPr>
          <w:rFonts w:asciiTheme="minorHAnsi" w:hAnsiTheme="minorHAnsi" w:cstheme="minorHAnsi"/>
          <w:sz w:val="24"/>
          <w:szCs w:val="24"/>
          <w:lang w:eastAsia="en-US"/>
        </w:rPr>
        <w:t>or</w:t>
      </w:r>
      <w:r>
        <w:rPr>
          <w:rFonts w:asciiTheme="minorHAnsi" w:hAnsiTheme="minorHAnsi" w:cstheme="minorHAnsi"/>
          <w:sz w:val="24"/>
          <w:szCs w:val="24"/>
          <w:lang w:eastAsia="en-US"/>
        </w:rPr>
        <w:t xml:space="preserve"> prezenta: </w:t>
      </w:r>
    </w:p>
    <w:p w14:paraId="4C48114C" w14:textId="3B921EF6" w:rsidR="00663879" w:rsidRDefault="00663879" w:rsidP="00F81D21">
      <w:pPr>
        <w:numPr>
          <w:ilvl w:val="0"/>
          <w:numId w:val="17"/>
        </w:numPr>
        <w:pBdr>
          <w:top w:val="nil"/>
          <w:left w:val="nil"/>
          <w:bottom w:val="nil"/>
          <w:right w:val="nil"/>
          <w:between w:val="nil"/>
        </w:pBdr>
        <w:tabs>
          <w:tab w:val="left" w:pos="360"/>
        </w:tabs>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Proiectul tehnic</w:t>
      </w:r>
      <w:r w:rsidR="00850E19">
        <w:rPr>
          <w:rFonts w:asciiTheme="minorHAnsi" w:eastAsia="Calibri" w:hAnsiTheme="minorHAnsi" w:cstheme="minorHAnsi"/>
          <w:color w:val="000000"/>
          <w:sz w:val="24"/>
          <w:szCs w:val="24"/>
        </w:rPr>
        <w:t xml:space="preserve"> întocmit și verificat în condițiile legii și însoțite de toate studiile, expertizele, avizele și acordurile specifice investiției</w:t>
      </w:r>
      <w:r w:rsidR="002C63F3">
        <w:rPr>
          <w:rFonts w:asciiTheme="minorHAnsi" w:eastAsia="Calibri" w:hAnsiTheme="minorHAnsi" w:cstheme="minorHAnsi"/>
          <w:color w:val="000000"/>
          <w:sz w:val="24"/>
          <w:szCs w:val="24"/>
        </w:rPr>
        <w:t>, conform reglementărilor legale în vigoare</w:t>
      </w:r>
      <w:r w:rsidR="00B8702F">
        <w:rPr>
          <w:rFonts w:asciiTheme="minorHAnsi" w:eastAsia="Calibri" w:hAnsiTheme="minorHAnsi" w:cstheme="minorHAnsi"/>
          <w:color w:val="000000"/>
          <w:sz w:val="24"/>
          <w:szCs w:val="24"/>
        </w:rPr>
        <w:t xml:space="preserve"> (</w:t>
      </w:r>
      <w:r w:rsidR="00D2397B">
        <w:rPr>
          <w:rFonts w:asciiTheme="minorHAnsi" w:eastAsia="Calibri" w:hAnsiTheme="minorHAnsi" w:cstheme="minorHAnsi"/>
          <w:color w:val="000000"/>
          <w:sz w:val="24"/>
          <w:szCs w:val="24"/>
        </w:rPr>
        <w:t xml:space="preserve">în termen de </w:t>
      </w:r>
      <w:r w:rsidR="00690653">
        <w:rPr>
          <w:rFonts w:asciiTheme="minorHAnsi" w:eastAsia="Calibri" w:hAnsiTheme="minorHAnsi" w:cstheme="minorHAnsi"/>
          <w:color w:val="000000"/>
          <w:sz w:val="24"/>
          <w:szCs w:val="24"/>
        </w:rPr>
        <w:t>6</w:t>
      </w:r>
      <w:r w:rsidR="00D2397B">
        <w:rPr>
          <w:rFonts w:asciiTheme="minorHAnsi" w:eastAsia="Calibri" w:hAnsiTheme="minorHAnsi" w:cstheme="minorHAnsi"/>
          <w:color w:val="000000"/>
          <w:sz w:val="24"/>
          <w:szCs w:val="24"/>
        </w:rPr>
        <w:t xml:space="preserve"> luni de </w:t>
      </w:r>
      <w:r w:rsidR="00B8702F">
        <w:rPr>
          <w:rFonts w:asciiTheme="minorHAnsi" w:eastAsia="Calibri" w:hAnsiTheme="minorHAnsi" w:cstheme="minorHAnsi"/>
          <w:color w:val="000000"/>
          <w:sz w:val="24"/>
          <w:szCs w:val="24"/>
        </w:rPr>
        <w:t>la contractare)</w:t>
      </w:r>
      <w:r w:rsidR="002C63F3">
        <w:rPr>
          <w:rFonts w:asciiTheme="minorHAnsi" w:eastAsia="Calibri" w:hAnsiTheme="minorHAnsi" w:cstheme="minorHAnsi"/>
          <w:color w:val="000000"/>
          <w:sz w:val="24"/>
          <w:szCs w:val="24"/>
        </w:rPr>
        <w:t xml:space="preserve">; </w:t>
      </w:r>
    </w:p>
    <w:p w14:paraId="2BD92D1A" w14:textId="3465C09E" w:rsidR="00CE1326" w:rsidRDefault="008164C1" w:rsidP="00F81D21">
      <w:pPr>
        <w:pStyle w:val="ListParagraph"/>
        <w:numPr>
          <w:ilvl w:val="0"/>
          <w:numId w:val="13"/>
        </w:numPr>
        <w:tabs>
          <w:tab w:val="left" w:pos="360"/>
        </w:tabs>
        <w:spacing w:after="0"/>
        <w:ind w:left="720"/>
        <w:rPr>
          <w:rFonts w:asciiTheme="minorHAnsi" w:hAnsiTheme="minorHAnsi" w:cstheme="minorHAnsi"/>
          <w:szCs w:val="24"/>
          <w:lang w:eastAsia="en-US"/>
        </w:rPr>
      </w:pPr>
      <w:r>
        <w:rPr>
          <w:rFonts w:asciiTheme="minorHAnsi" w:eastAsia="Calibri" w:hAnsiTheme="minorHAnsi" w:cstheme="minorHAnsi"/>
          <w:color w:val="000000"/>
          <w:szCs w:val="24"/>
        </w:rPr>
        <w:t xml:space="preserve">Devizul general, </w:t>
      </w:r>
      <w:r>
        <w:rPr>
          <w:rFonts w:asciiTheme="minorHAnsi" w:hAnsiTheme="minorHAnsi" w:cstheme="minorHAnsi"/>
          <w:szCs w:val="24"/>
        </w:rPr>
        <w:t>cu defalcarea valorii aferente cheltuielilor eligibile din PNRR pe capitole și subcapitole de cheltuieli conform HG nr. 907/2016 și a valorii TVA aferentă acestor tipuri de cheltuieli, inclusiv a cheltuielilor neeligibile și TVA aferentă acestora</w:t>
      </w:r>
      <w:r w:rsidR="00B8702F">
        <w:rPr>
          <w:rFonts w:asciiTheme="minorHAnsi" w:hAnsiTheme="minorHAnsi" w:cstheme="minorHAnsi"/>
          <w:szCs w:val="24"/>
        </w:rPr>
        <w:t xml:space="preserve"> (la contractare)</w:t>
      </w:r>
      <w:r>
        <w:rPr>
          <w:rFonts w:asciiTheme="minorHAnsi" w:hAnsiTheme="minorHAnsi" w:cstheme="minorHAnsi"/>
          <w:szCs w:val="24"/>
          <w:lang w:eastAsia="en-US"/>
        </w:rPr>
        <w:t>.</w:t>
      </w:r>
    </w:p>
    <w:p w14:paraId="45A40A33" w14:textId="77777777" w:rsidR="00CE1326" w:rsidRPr="00B8702F" w:rsidRDefault="00CE1326" w:rsidP="00F81D21">
      <w:pPr>
        <w:pStyle w:val="ListParagraph"/>
        <w:tabs>
          <w:tab w:val="left" w:pos="360"/>
        </w:tabs>
        <w:spacing w:after="0"/>
        <w:rPr>
          <w:lang w:eastAsia="en-US"/>
        </w:rPr>
      </w:pPr>
    </w:p>
    <w:p w14:paraId="41281281"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transmite documentația tehnico – economică – SF/DALI/PT (după caz), împreună cu devizul general, în conformitate cu legislația în vigoare aplicabilă: H.G. nr. 907/2016, cu modificările și completările ulterioare. </w:t>
      </w:r>
    </w:p>
    <w:p w14:paraId="395ABFBF"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se va asigura de menționarea în cerințele documentațiilor de atribuire a contractelor de achiziție (caietul de sarcini pentru elaborare SF/DALI/PT), a măsurilor privind respectarea obligațiilor prevăzute în PNRR pentru implementarea principiului „Do No </w:t>
      </w:r>
      <w:r w:rsidRPr="00D61D0B">
        <w:rPr>
          <w:rFonts w:asciiTheme="minorHAnsi" w:hAnsiTheme="minorHAnsi" w:cstheme="minorHAnsi"/>
          <w:sz w:val="24"/>
          <w:szCs w:val="24"/>
          <w:lang w:val="en-US" w:eastAsia="en-US"/>
        </w:rPr>
        <w:t>Significant Harm</w:t>
      </w:r>
      <w:r>
        <w:rPr>
          <w:rFonts w:asciiTheme="minorHAnsi" w:hAnsiTheme="minorHAnsi" w:cstheme="minorHAnsi"/>
          <w:sz w:val="24"/>
          <w:szCs w:val="24"/>
          <w:lang w:eastAsia="en-US"/>
        </w:rPr>
        <w:t>” (DNSH) și va prezenta documentele justificative aferente.</w:t>
      </w:r>
    </w:p>
    <w:p w14:paraId="697AD6E7"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De asemenea, dacă există modificări față de Anexa Buget de la cererea de finanțare, atunci se va atașa o anexă cu bugetul proiectului, având următoarea structură:</w:t>
      </w:r>
    </w:p>
    <w:p w14:paraId="289357ED" w14:textId="77777777" w:rsidR="00CE1326" w:rsidRDefault="008164C1" w:rsidP="00F81D21">
      <w:pPr>
        <w:pStyle w:val="ListParagraph"/>
        <w:numPr>
          <w:ilvl w:val="0"/>
          <w:numId w:val="18"/>
        </w:numPr>
        <w:spacing w:after="0"/>
        <w:ind w:left="720"/>
        <w:rPr>
          <w:rFonts w:asciiTheme="minorHAnsi" w:hAnsiTheme="minorHAnsi" w:cstheme="minorHAnsi"/>
          <w:szCs w:val="24"/>
          <w:lang w:eastAsia="en-US"/>
        </w:rPr>
      </w:pPr>
      <w:r>
        <w:rPr>
          <w:rFonts w:asciiTheme="minorHAnsi" w:hAnsiTheme="minorHAnsi" w:cstheme="minorHAnsi"/>
          <w:b/>
          <w:szCs w:val="24"/>
          <w:lang w:eastAsia="en-US"/>
        </w:rPr>
        <w:t>Cheltuieli cu investiția de bază</w:t>
      </w:r>
      <w:r>
        <w:rPr>
          <w:rFonts w:asciiTheme="minorHAnsi" w:hAnsiTheme="minorHAnsi" w:cstheme="minorHAnsi"/>
          <w:szCs w:val="24"/>
          <w:lang w:eastAsia="en-US"/>
        </w:rPr>
        <w:t xml:space="preserve"> (cuprinzând cheltuielile aferente subcapitolelor </w:t>
      </w:r>
      <w:r>
        <w:rPr>
          <w:rFonts w:asciiTheme="minorHAnsi" w:eastAsia="Calibri" w:hAnsiTheme="minorHAnsi" w:cstheme="minorHAnsi"/>
          <w:color w:val="000000"/>
          <w:szCs w:val="24"/>
        </w:rPr>
        <w:t>1, 2, 4 și 5.1 și 5.3</w:t>
      </w:r>
      <w:r>
        <w:rPr>
          <w:rFonts w:asciiTheme="minorHAnsi" w:hAnsiTheme="minorHAnsi" w:cstheme="minorHAnsi"/>
          <w:szCs w:val="24"/>
          <w:lang w:eastAsia="en-US"/>
        </w:rPr>
        <w:t xml:space="preserve"> din devizul general)</w:t>
      </w:r>
    </w:p>
    <w:p w14:paraId="37A0EA2D" w14:textId="77777777" w:rsidR="00CE1326" w:rsidRDefault="008164C1" w:rsidP="00F81D21">
      <w:pPr>
        <w:pStyle w:val="ListParagraph"/>
        <w:numPr>
          <w:ilvl w:val="0"/>
          <w:numId w:val="18"/>
        </w:numPr>
        <w:spacing w:after="0"/>
        <w:ind w:left="720"/>
        <w:rPr>
          <w:rFonts w:asciiTheme="minorHAnsi" w:hAnsiTheme="minorHAnsi" w:cstheme="minorHAnsi"/>
          <w:szCs w:val="24"/>
          <w:lang w:eastAsia="en-US"/>
        </w:rPr>
      </w:pPr>
      <w:r>
        <w:rPr>
          <w:rFonts w:asciiTheme="minorHAnsi" w:hAnsiTheme="minorHAnsi" w:cstheme="minorHAnsi"/>
          <w:b/>
          <w:szCs w:val="24"/>
          <w:lang w:eastAsia="en-US"/>
        </w:rPr>
        <w:t>Cheltuieli suport pentru realizarea investiției de bază</w:t>
      </w:r>
      <w:r>
        <w:rPr>
          <w:rFonts w:asciiTheme="minorHAnsi" w:hAnsiTheme="minorHAnsi" w:cstheme="minorHAnsi"/>
          <w:szCs w:val="24"/>
          <w:lang w:eastAsia="en-US"/>
        </w:rPr>
        <w:t xml:space="preserve"> (cuprinzând celelalte cheltuieli din devizul general necesare implementării investiției de bază)</w:t>
      </w:r>
    </w:p>
    <w:p w14:paraId="33449A56"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Se va avea în vedere detalierea separată a cheltuielilor pe categorii cheltuieli: eligibile și neeligibile.</w:t>
      </w:r>
    </w:p>
    <w:p w14:paraId="3BE6973E" w14:textId="77777777" w:rsidR="00CE1326" w:rsidRDefault="008164C1" w:rsidP="00F81D21">
      <w:pPr>
        <w:pStyle w:val="Heading3"/>
      </w:pPr>
      <w:r>
        <w:t>Certificate care să ateste lipsa datoriilor fiscale restante și graficul de reeșalonare a datoriilor către bugetul consolidat, dacă este cazul (la contractare) – documentul trebuie să se afle în perioada de valabilitate la data depunerii.</w:t>
      </w:r>
    </w:p>
    <w:p w14:paraId="2B69D46C" w14:textId="4697AE8D" w:rsidR="00CE1326" w:rsidRDefault="008164C1" w:rsidP="00F81D21">
      <w:pPr>
        <w:pStyle w:val="Heading3"/>
      </w:pPr>
      <w:bookmarkStart w:id="169" w:name="_Toc104746697"/>
      <w:bookmarkStart w:id="170" w:name="_Toc104746819"/>
      <w:bookmarkStart w:id="171" w:name="_Toc104746698"/>
      <w:bookmarkStart w:id="172" w:name="_Toc104746820"/>
      <w:bookmarkStart w:id="173" w:name="_Toc104746699"/>
      <w:bookmarkStart w:id="174" w:name="_Toc104746821"/>
      <w:bookmarkStart w:id="175" w:name="_Toc104746700"/>
      <w:bookmarkStart w:id="176" w:name="_Toc104746822"/>
      <w:bookmarkEnd w:id="169"/>
      <w:bookmarkEnd w:id="170"/>
      <w:bookmarkEnd w:id="171"/>
      <w:bookmarkEnd w:id="172"/>
      <w:bookmarkEnd w:id="173"/>
      <w:bookmarkEnd w:id="174"/>
      <w:bookmarkEnd w:id="175"/>
      <w:bookmarkEnd w:id="176"/>
      <w:r>
        <w:t xml:space="preserve">Certificatul de cazier judiciar </w:t>
      </w:r>
      <w:r w:rsidR="00850E19">
        <w:t xml:space="preserve">al reprezentantului legal, după caz </w:t>
      </w:r>
      <w:r>
        <w:t xml:space="preserve">(la contractare) – documentul trebuie să se afle în perioada de valabilitate la data depunerii. </w:t>
      </w:r>
    </w:p>
    <w:p w14:paraId="3B6F8661" w14:textId="66E2AC77" w:rsidR="00CE1326" w:rsidRPr="00DB1BAB" w:rsidRDefault="008164C1" w:rsidP="00F81D21">
      <w:pPr>
        <w:pStyle w:val="Heading3"/>
      </w:pPr>
      <w:r>
        <w:t>Document emis de bancă/trezorerie care să conțină datele de identificare ale băncii/trezoreriei și ale contului aferent proiectului pentru care se solicită finanțare din PNRR (denumirea, adresa băncii/trezoreriei, codul IBAN al contului în care se derulează operațiunile cu MMAP).</w:t>
      </w:r>
    </w:p>
    <w:p w14:paraId="40831280" w14:textId="77777777" w:rsidR="00CE1326" w:rsidRDefault="008164C1" w:rsidP="00F81D21">
      <w:pPr>
        <w:pStyle w:val="Heading2"/>
        <w:numPr>
          <w:ilvl w:val="1"/>
          <w:numId w:val="36"/>
        </w:numPr>
        <w:jc w:val="both"/>
        <w:rPr>
          <w:rFonts w:asciiTheme="minorHAnsi" w:hAnsiTheme="minorHAnsi" w:cstheme="minorHAnsi"/>
          <w:szCs w:val="24"/>
        </w:rPr>
      </w:pPr>
      <w:bookmarkStart w:id="177" w:name="_Toc129256357"/>
      <w:r>
        <w:rPr>
          <w:rFonts w:asciiTheme="minorHAnsi" w:hAnsiTheme="minorHAnsi" w:cstheme="minorHAnsi"/>
          <w:szCs w:val="24"/>
        </w:rPr>
        <w:t>Implementarea și monitorizarea proiectelor</w:t>
      </w:r>
      <w:bookmarkEnd w:id="177"/>
      <w:r>
        <w:rPr>
          <w:rFonts w:asciiTheme="minorHAnsi" w:hAnsiTheme="minorHAnsi" w:cstheme="minorHAnsi"/>
          <w:szCs w:val="24"/>
        </w:rPr>
        <w:t xml:space="preserve"> </w:t>
      </w:r>
    </w:p>
    <w:p w14:paraId="7F699B7A"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Monitorizarea implementării contractelor de finanțare din punct de vedere tehnic și financiar se va realiza de către MMAP.</w:t>
      </w:r>
    </w:p>
    <w:p w14:paraId="117E9581"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Pe toată perioada de implementare a proiectului, beneficiarul: </w:t>
      </w:r>
    </w:p>
    <w:p w14:paraId="403A24D8" w14:textId="52CCDED8" w:rsidR="00CE1326" w:rsidRDefault="008164C1" w:rsidP="00F81D2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trebuie să respecte obligațiile prevăzute în PNRR pentru implementarea principiului „Do No </w:t>
      </w:r>
      <w:r w:rsidRPr="00D61D0B">
        <w:rPr>
          <w:rFonts w:asciiTheme="minorHAnsi" w:eastAsia="Calibri" w:hAnsiTheme="minorHAnsi" w:cstheme="minorHAnsi"/>
          <w:color w:val="000000"/>
          <w:sz w:val="24"/>
          <w:szCs w:val="24"/>
          <w:lang w:val="en-US"/>
        </w:rPr>
        <w:t>Significant Harm</w:t>
      </w:r>
      <w:r>
        <w:rPr>
          <w:rFonts w:asciiTheme="minorHAnsi" w:eastAsia="Calibri" w:hAnsiTheme="minorHAnsi" w:cstheme="minorHAnsi"/>
          <w:color w:val="000000"/>
          <w:sz w:val="24"/>
          <w:szCs w:val="24"/>
        </w:rPr>
        <w:t>” (DNSH) (“A nu prejudicia în mod semnificativ”), astfel cum este prevăzut la Articolul 17 din Regulamentul (UE) 2020/852 privind instituirea unui cadru care să faciliteze investițiile durabile</w:t>
      </w:r>
      <w:r w:rsidR="001A0C83">
        <w:rPr>
          <w:rFonts w:asciiTheme="minorHAnsi" w:eastAsia="Calibri" w:hAnsiTheme="minorHAnsi" w:cstheme="minorHAnsi"/>
          <w:color w:val="000000"/>
          <w:sz w:val="24"/>
          <w:szCs w:val="24"/>
        </w:rPr>
        <w:t>;</w:t>
      </w:r>
    </w:p>
    <w:p w14:paraId="11A4480A" w14:textId="0275081B" w:rsidR="00CE1326" w:rsidRDefault="008164C1" w:rsidP="00F81D2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trebuie să notifice MMAP asupra oricărei situații, eveniment ori modificare care afectează sau ar putea afecta respectarea condițiilor de eligibilitate/criteriilor de selecție aplicabile menționate în Ghidul specific în termen de cel mult 5 zile lucrătoare de la luarea la cunoștință a situației respective</w:t>
      </w:r>
      <w:r w:rsidR="001A0C83">
        <w:rPr>
          <w:rFonts w:asciiTheme="minorHAnsi" w:eastAsia="Calibri" w:hAnsiTheme="minorHAnsi" w:cstheme="minorHAnsi"/>
          <w:color w:val="000000"/>
          <w:sz w:val="24"/>
          <w:szCs w:val="24"/>
        </w:rPr>
        <w:t>;</w:t>
      </w:r>
    </w:p>
    <w:p w14:paraId="666C6BBE" w14:textId="5DCA31CB" w:rsidR="00CE1326" w:rsidRDefault="008164C1" w:rsidP="00F81D2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lastRenderedPageBreak/>
        <w:t>trebuie să respecte prevederile legislației comunitare și naționale în domeniul dezvoltării durabile, egalității de șanse, egalității de gen și nediscriminării</w:t>
      </w:r>
      <w:r w:rsidR="001A0C83">
        <w:rPr>
          <w:rFonts w:asciiTheme="minorHAnsi" w:eastAsia="Calibri" w:hAnsiTheme="minorHAnsi" w:cstheme="minorHAnsi"/>
          <w:color w:val="000000"/>
          <w:sz w:val="24"/>
          <w:szCs w:val="24"/>
        </w:rPr>
        <w:t>;</w:t>
      </w:r>
    </w:p>
    <w:p w14:paraId="686E3622" w14:textId="00683AA4" w:rsidR="00CE1326" w:rsidRDefault="008164C1" w:rsidP="00F81D2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trebuie să respecte prevederile legislației naționale în domeniul achizițiilor publice</w:t>
      </w:r>
      <w:r w:rsidR="001A0C83">
        <w:rPr>
          <w:rFonts w:asciiTheme="minorHAnsi" w:eastAsia="Calibri" w:hAnsiTheme="minorHAnsi" w:cstheme="minorHAnsi"/>
          <w:color w:val="000000"/>
          <w:sz w:val="24"/>
          <w:szCs w:val="24"/>
        </w:rPr>
        <w:t>;</w:t>
      </w:r>
    </w:p>
    <w:p w14:paraId="671F9595" w14:textId="1A74DBAE" w:rsidR="00CE1326" w:rsidRDefault="008164C1" w:rsidP="00F81D2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este obligat să furnizeze orice informații de natură tehnică sau financiară legate de proiect, solicitate de către MMAP, Autoritatea de Certificare, Autoritatea de Audit sau orice alt organism abilitat să verifice sau să realizeze auditul asupra modului de implementare a proiectelor finanțate din PNRR</w:t>
      </w:r>
      <w:r w:rsidR="001A0C83">
        <w:rPr>
          <w:rFonts w:asciiTheme="minorHAnsi" w:eastAsia="Calibri" w:hAnsiTheme="minorHAnsi" w:cstheme="minorHAnsi"/>
          <w:color w:val="000000"/>
          <w:sz w:val="24"/>
          <w:szCs w:val="24"/>
        </w:rPr>
        <w:t>;</w:t>
      </w:r>
    </w:p>
    <w:p w14:paraId="41BA7029" w14:textId="27676236" w:rsidR="00CE1326" w:rsidRDefault="008164C1" w:rsidP="00F81D2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este obligat să asigure accesul la documente și informații și accesul la fața locului al reprezentanților CE, ECA, AA, EPPO, OLAF, DLAF și DNA, ca urmare a unei adrese de notificare a auditului/controlului</w:t>
      </w:r>
      <w:r w:rsidR="001A0C83">
        <w:rPr>
          <w:rFonts w:asciiTheme="minorHAnsi" w:eastAsia="Calibri" w:hAnsiTheme="minorHAnsi" w:cstheme="minorHAnsi"/>
          <w:color w:val="000000"/>
          <w:sz w:val="24"/>
          <w:szCs w:val="24"/>
        </w:rPr>
        <w:t>;</w:t>
      </w:r>
    </w:p>
    <w:p w14:paraId="286DB87A" w14:textId="3B9443F9" w:rsidR="00CE1326" w:rsidRDefault="008164C1" w:rsidP="00F81D2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are obligația arhivării şi păstrării în bune condiții a tuturor documentelor aferente acestora, în conformitate cu prevederile art. 132 din Regulamentul financiar, respectiv timp de 5 ani de la data plății soldului sau, în absența unei astfel de plăți, de la data efectuării ultimei raportări. Această perioadă este de 3 ani în cazul în care valoarea finanțării este mai mică sau egală cu 60.000 euro sau stabilită potrivit prevederilor normelor privind ajutorul de stat, după caz, oricare este mai lungă</w:t>
      </w:r>
      <w:r w:rsidR="001A0C83">
        <w:rPr>
          <w:rFonts w:asciiTheme="minorHAnsi" w:eastAsia="Calibri" w:hAnsiTheme="minorHAnsi" w:cstheme="minorHAnsi"/>
          <w:color w:val="000000"/>
          <w:sz w:val="24"/>
          <w:szCs w:val="24"/>
        </w:rPr>
        <w:t>;</w:t>
      </w:r>
    </w:p>
    <w:p w14:paraId="144AE329" w14:textId="059D6D6A" w:rsidR="00CE1326" w:rsidRDefault="008164C1" w:rsidP="00F81D2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are obligația păstrării evidenței informațiilor despre fondurile obținute pentru o perioadă de minimum 10 ani de la data la care au fost acordate ultimele fonduri</w:t>
      </w:r>
      <w:r w:rsidR="001A0C83">
        <w:rPr>
          <w:rFonts w:asciiTheme="minorHAnsi" w:eastAsia="Calibri" w:hAnsiTheme="minorHAnsi" w:cstheme="minorHAnsi"/>
          <w:color w:val="000000"/>
          <w:sz w:val="24"/>
          <w:szCs w:val="24"/>
        </w:rPr>
        <w:t>;</w:t>
      </w:r>
    </w:p>
    <w:p w14:paraId="17F95046" w14:textId="1C78F531" w:rsidR="00CE1326" w:rsidRDefault="008164C1" w:rsidP="00F81D2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Trebuie să îndeplinească măsurile legate de vizibilitatea fondurilor din partea Uniunii Europene, inclusiv, atunci când este cazul, afișând emblema Uniunii Europene și o declarație de finanțare corespunzătoare cu următorul conținut: "finanțat de Uniunea Europeană - </w:t>
      </w:r>
      <w:proofErr w:type="spellStart"/>
      <w:r>
        <w:rPr>
          <w:rFonts w:asciiTheme="minorHAnsi" w:eastAsia="Calibri" w:hAnsiTheme="minorHAnsi" w:cstheme="minorHAnsi"/>
          <w:color w:val="000000"/>
          <w:sz w:val="24"/>
          <w:szCs w:val="24"/>
        </w:rPr>
        <w:t>NextGenerationEU</w:t>
      </w:r>
      <w:proofErr w:type="spellEnd"/>
      <w:r>
        <w:rPr>
          <w:rFonts w:asciiTheme="minorHAnsi" w:eastAsia="Calibri" w:hAnsiTheme="minorHAnsi" w:cstheme="minorHAnsi"/>
          <w:color w:val="000000"/>
          <w:sz w:val="24"/>
          <w:szCs w:val="24"/>
        </w:rPr>
        <w:t>", precum și prin oferirea de informații specifice coerente, concrete și proporționale unor categorii de public diverse, care includ mass-media și publicul larg, cu respectarea prevederilor Manualului de identitate vizuală a PNRR elaborat de către MIPE şi aprobat prin ordin al ministrului</w:t>
      </w:r>
      <w:r w:rsidR="001A0C83">
        <w:rPr>
          <w:rFonts w:asciiTheme="minorHAnsi" w:eastAsia="Calibri" w:hAnsiTheme="minorHAnsi" w:cstheme="minorHAnsi"/>
          <w:color w:val="000000"/>
          <w:sz w:val="24"/>
          <w:szCs w:val="24"/>
        </w:rPr>
        <w:t>.</w:t>
      </w:r>
      <w:r>
        <w:rPr>
          <w:rFonts w:asciiTheme="minorHAnsi" w:eastAsia="Calibri" w:hAnsiTheme="minorHAnsi" w:cstheme="minorHAnsi"/>
          <w:color w:val="000000"/>
          <w:sz w:val="24"/>
          <w:szCs w:val="24"/>
        </w:rPr>
        <w:t xml:space="preserve"> </w:t>
      </w:r>
    </w:p>
    <w:p w14:paraId="52893FA1"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MMAP poate transmite solicitări de </w:t>
      </w:r>
      <w:r>
        <w:rPr>
          <w:rFonts w:asciiTheme="minorHAnsi" w:hAnsiTheme="minorHAnsi" w:cstheme="minorHAnsi"/>
          <w:b/>
          <w:bCs/>
          <w:sz w:val="24"/>
          <w:szCs w:val="24"/>
          <w:lang w:eastAsia="en-US"/>
        </w:rPr>
        <w:t>clarificări/completări</w:t>
      </w:r>
      <w:r>
        <w:rPr>
          <w:rFonts w:asciiTheme="minorHAnsi" w:hAnsiTheme="minorHAnsi" w:cstheme="minorHAnsi"/>
          <w:sz w:val="24"/>
          <w:szCs w:val="24"/>
          <w:lang w:eastAsia="en-US"/>
        </w:rPr>
        <w:t>. Netransmiterea unui răspuns complet și în termen la solicitarea de clarificări poate conduce la rezilierea contractului de finanțare, în conformitate cu prevederile ghidului specific/contractului de finanțare.</w:t>
      </w:r>
    </w:p>
    <w:p w14:paraId="765AF826" w14:textId="63AA713B" w:rsidR="00CE1326" w:rsidRPr="00277A4E" w:rsidRDefault="008164C1" w:rsidP="00F81D21">
      <w:pPr>
        <w:jc w:val="both"/>
        <w:rPr>
          <w:rFonts w:asciiTheme="minorHAnsi" w:hAnsiTheme="minorHAnsi" w:cstheme="minorHAnsi"/>
          <w:sz w:val="24"/>
          <w:szCs w:val="24"/>
          <w:lang w:eastAsia="en-US"/>
        </w:rPr>
      </w:pPr>
      <w:r w:rsidRPr="00277A4E">
        <w:rPr>
          <w:rFonts w:asciiTheme="minorHAnsi" w:hAnsiTheme="minorHAnsi" w:cstheme="minorHAnsi"/>
          <w:sz w:val="24"/>
          <w:szCs w:val="24"/>
          <w:lang w:eastAsia="en-US"/>
        </w:rPr>
        <w:t xml:space="preserve">Perioada de implementare nu poate depăși </w:t>
      </w:r>
      <w:r w:rsidR="00277A4E" w:rsidRPr="00277A4E">
        <w:rPr>
          <w:rFonts w:asciiTheme="minorHAnsi" w:hAnsiTheme="minorHAnsi" w:cstheme="minorHAnsi"/>
          <w:sz w:val="24"/>
          <w:szCs w:val="24"/>
          <w:lang w:eastAsia="en-US"/>
        </w:rPr>
        <w:t>30.06.</w:t>
      </w:r>
      <w:r w:rsidR="00824485" w:rsidRPr="00277A4E">
        <w:rPr>
          <w:rFonts w:asciiTheme="minorHAnsi" w:hAnsiTheme="minorHAnsi" w:cstheme="minorHAnsi"/>
          <w:sz w:val="24"/>
          <w:szCs w:val="24"/>
          <w:lang w:eastAsia="en-US"/>
        </w:rPr>
        <w:t>2026</w:t>
      </w:r>
      <w:r w:rsidRPr="00277A4E">
        <w:rPr>
          <w:rFonts w:asciiTheme="minorHAnsi" w:hAnsiTheme="minorHAnsi" w:cstheme="minorHAnsi"/>
          <w:sz w:val="24"/>
          <w:szCs w:val="24"/>
          <w:lang w:eastAsia="en-US"/>
        </w:rPr>
        <w:t>.</w:t>
      </w:r>
    </w:p>
    <w:p w14:paraId="1AEEC2E4" w14:textId="5AFFC1C8" w:rsidR="00CE1326" w:rsidRDefault="008164C1" w:rsidP="00F81D21">
      <w:pPr>
        <w:jc w:val="both"/>
        <w:rPr>
          <w:rFonts w:asciiTheme="minorHAnsi" w:hAnsiTheme="minorHAnsi" w:cstheme="minorHAnsi"/>
          <w:b/>
          <w:bCs/>
          <w:sz w:val="24"/>
          <w:szCs w:val="24"/>
          <w:lang w:eastAsia="en-US"/>
        </w:rPr>
      </w:pPr>
      <w:r w:rsidRPr="00277A4E">
        <w:rPr>
          <w:rFonts w:asciiTheme="minorHAnsi" w:hAnsiTheme="minorHAnsi" w:cstheme="minorHAnsi"/>
          <w:b/>
          <w:bCs/>
          <w:sz w:val="24"/>
          <w:szCs w:val="24"/>
          <w:lang w:eastAsia="en-US"/>
        </w:rPr>
        <w:t>Astfel,</w:t>
      </w:r>
      <w:r w:rsidRPr="00277A4E">
        <w:rPr>
          <w:rFonts w:asciiTheme="minorHAnsi" w:hAnsiTheme="minorHAnsi" w:cstheme="minorHAnsi"/>
          <w:sz w:val="24"/>
          <w:szCs w:val="24"/>
          <w:lang w:eastAsia="en-US"/>
        </w:rPr>
        <w:t xml:space="preserve"> </w:t>
      </w:r>
      <w:r w:rsidRPr="00277A4E">
        <w:rPr>
          <w:rFonts w:asciiTheme="minorHAnsi" w:hAnsiTheme="minorHAnsi" w:cstheme="minorHAnsi"/>
          <w:b/>
          <w:bCs/>
          <w:sz w:val="24"/>
          <w:szCs w:val="24"/>
          <w:lang w:eastAsia="en-US"/>
        </w:rPr>
        <w:t>termenul limită de efectuare a recepției la terminarea lucrărilor este</w:t>
      </w:r>
      <w:r w:rsidR="00277A4E" w:rsidRPr="00277A4E">
        <w:rPr>
          <w:rFonts w:asciiTheme="minorHAnsi" w:hAnsiTheme="minorHAnsi" w:cstheme="minorHAnsi"/>
          <w:b/>
          <w:bCs/>
          <w:sz w:val="24"/>
          <w:szCs w:val="24"/>
          <w:lang w:eastAsia="en-US"/>
        </w:rPr>
        <w:t xml:space="preserve"> 30.03.</w:t>
      </w:r>
      <w:r w:rsidR="00824485" w:rsidRPr="00277A4E">
        <w:rPr>
          <w:rFonts w:asciiTheme="minorHAnsi" w:hAnsiTheme="minorHAnsi" w:cstheme="minorHAnsi"/>
          <w:b/>
          <w:sz w:val="24"/>
          <w:szCs w:val="24"/>
          <w:lang w:eastAsia="en-US"/>
        </w:rPr>
        <w:t>2026</w:t>
      </w:r>
      <w:r w:rsidRPr="00277A4E">
        <w:rPr>
          <w:rFonts w:asciiTheme="minorHAnsi" w:hAnsiTheme="minorHAnsi" w:cstheme="minorHAnsi"/>
          <w:b/>
          <w:bCs/>
          <w:sz w:val="24"/>
          <w:szCs w:val="24"/>
          <w:lang w:eastAsia="en-US"/>
        </w:rPr>
        <w:t>.</w:t>
      </w:r>
    </w:p>
    <w:p w14:paraId="54B76CAF" w14:textId="77777777" w:rsidR="00DD2387" w:rsidRPr="00196A1B" w:rsidRDefault="00DD2387" w:rsidP="00F81D21">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Theme="minorHAnsi" w:eastAsia="Times New Roman" w:hAnsiTheme="minorHAnsi" w:cstheme="minorHAnsi"/>
          <w:sz w:val="24"/>
        </w:rPr>
      </w:pPr>
      <w:r w:rsidRPr="00196A1B">
        <w:rPr>
          <w:rFonts w:asciiTheme="minorHAnsi" w:eastAsia="Times New Roman" w:hAnsiTheme="minorHAnsi" w:cstheme="minorHAnsi"/>
          <w:sz w:val="24"/>
        </w:rPr>
        <w:t>Beneficiarii care au încheiat contracte de finanțare cu MMAP și care nu finalizează proiectul în perioada de eligibilitate a cheltuielilor vor suporta din bugetul propriu sumele necesare finalizării proiectelor după această perioadă (cheltuieli neeligibile).</w:t>
      </w:r>
    </w:p>
    <w:p w14:paraId="48FCFA60" w14:textId="3FE3D599" w:rsidR="00CE1326" w:rsidRDefault="005E02C6"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Î</w:t>
      </w:r>
      <w:r w:rsidR="008164C1">
        <w:rPr>
          <w:rFonts w:asciiTheme="minorHAnsi" w:hAnsiTheme="minorHAnsi" w:cstheme="minorHAnsi"/>
          <w:sz w:val="24"/>
          <w:szCs w:val="24"/>
          <w:lang w:eastAsia="en-US"/>
        </w:rPr>
        <w:t>n cazul neîndeplinirii integrale/parțiale a acțiunilor/ indicatorilor de proiect, respectiv până la termenele maximale aprobate, cu modificările și completările ulterioare, recuperarea sprijinului se va realiza cu respectarea principiului proporționalității.</w:t>
      </w:r>
    </w:p>
    <w:p w14:paraId="2C1E1C47"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Trimestrial, după semnarea contractului de finanțare, beneficiarul va depune la MMAP un Raport de progres privind stadiul implementării proiectului. Acesta va cuprinde informații* cu privire la:</w:t>
      </w:r>
    </w:p>
    <w:p w14:paraId="1A2F9CBF" w14:textId="77777777" w:rsidR="00CE1326" w:rsidRDefault="008164C1" w:rsidP="00F81D21">
      <w:pPr>
        <w:numPr>
          <w:ilvl w:val="0"/>
          <w:numId w:val="20"/>
        </w:numPr>
        <w:pBdr>
          <w:top w:val="nil"/>
          <w:left w:val="nil"/>
          <w:bottom w:val="nil"/>
          <w:right w:val="nil"/>
          <w:between w:val="nil"/>
        </w:pBdr>
        <w:spacing w:before="0" w:after="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Raportarea progresului înregistrat în desfășurarea procedurilor de achiziții publice aferente proiectului (contracte de achiziție publică în desfășurare, finalizate, planificate);</w:t>
      </w:r>
    </w:p>
    <w:p w14:paraId="2F9D13C5" w14:textId="77777777" w:rsidR="00CE1326" w:rsidRDefault="008164C1" w:rsidP="00F81D21">
      <w:pPr>
        <w:numPr>
          <w:ilvl w:val="0"/>
          <w:numId w:val="20"/>
        </w:numPr>
        <w:pBdr>
          <w:top w:val="nil"/>
          <w:left w:val="nil"/>
          <w:bottom w:val="nil"/>
          <w:right w:val="nil"/>
          <w:between w:val="nil"/>
        </w:pBdr>
        <w:spacing w:before="0" w:after="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Raportare cu privire la îndeplinirea obligațiilor referitoare la asigurarea elementelor de identitate vizuală specifice MRR;</w:t>
      </w:r>
    </w:p>
    <w:p w14:paraId="380C31E0" w14:textId="77777777" w:rsidR="00CE1326" w:rsidRDefault="008164C1" w:rsidP="00F81D21">
      <w:pPr>
        <w:numPr>
          <w:ilvl w:val="0"/>
          <w:numId w:val="20"/>
        </w:numPr>
        <w:pBdr>
          <w:top w:val="nil"/>
          <w:left w:val="nil"/>
          <w:bottom w:val="nil"/>
          <w:right w:val="nil"/>
          <w:between w:val="nil"/>
        </w:pBdr>
        <w:spacing w:before="0" w:after="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Raportare cu privire la progresul fizic al investiției; </w:t>
      </w:r>
    </w:p>
    <w:p w14:paraId="46E238E3" w14:textId="77777777" w:rsidR="00CE1326" w:rsidRDefault="008164C1" w:rsidP="00F81D21">
      <w:pPr>
        <w:numPr>
          <w:ilvl w:val="0"/>
          <w:numId w:val="20"/>
        </w:numPr>
        <w:pBdr>
          <w:top w:val="nil"/>
          <w:left w:val="nil"/>
          <w:bottom w:val="nil"/>
          <w:right w:val="nil"/>
          <w:between w:val="nil"/>
        </w:pBdr>
        <w:spacing w:before="0" w:after="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Probleme și dificultăți întâmpinate;</w:t>
      </w:r>
    </w:p>
    <w:p w14:paraId="6FAD467C" w14:textId="77777777" w:rsidR="00CE1326" w:rsidRDefault="008164C1" w:rsidP="00F81D21">
      <w:pPr>
        <w:numPr>
          <w:ilvl w:val="0"/>
          <w:numId w:val="20"/>
        </w:numPr>
        <w:pBdr>
          <w:top w:val="nil"/>
          <w:left w:val="nil"/>
          <w:bottom w:val="nil"/>
          <w:right w:val="nil"/>
          <w:between w:val="nil"/>
        </w:pBdr>
        <w:spacing w:before="0" w:after="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Măsuri de remediere propuse;</w:t>
      </w:r>
    </w:p>
    <w:p w14:paraId="65760412" w14:textId="77777777" w:rsidR="00CE1326" w:rsidRDefault="008164C1" w:rsidP="00F81D21">
      <w:pPr>
        <w:numPr>
          <w:ilvl w:val="0"/>
          <w:numId w:val="20"/>
        </w:numPr>
        <w:pBdr>
          <w:top w:val="nil"/>
          <w:left w:val="nil"/>
          <w:bottom w:val="nil"/>
          <w:right w:val="nil"/>
          <w:between w:val="nil"/>
        </w:pBdr>
        <w:spacing w:before="0" w:after="24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Alte aspecte sau documente justificative, după caz.</w:t>
      </w:r>
    </w:p>
    <w:p w14:paraId="7B871EA5" w14:textId="77777777" w:rsidR="00CE1326" w:rsidRDefault="008164C1" w:rsidP="00F81D21">
      <w:pPr>
        <w:pBdr>
          <w:top w:val="nil"/>
          <w:left w:val="nil"/>
          <w:bottom w:val="nil"/>
          <w:right w:val="nil"/>
          <w:between w:val="nil"/>
        </w:pBdr>
        <w:spacing w:before="0" w:after="240"/>
        <w:jc w:val="both"/>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 xml:space="preserve">*Lista este orientativă. Raportul de progres – formular tipizat va fi pus la dispoziție de MMAP. </w:t>
      </w:r>
    </w:p>
    <w:p w14:paraId="09AFA6AB" w14:textId="77777777" w:rsidR="00CE1326" w:rsidRDefault="008164C1" w:rsidP="00F81D2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Totodată, prin Raportul de progres se va asigura și colectarea datelor privind beneficiarul real al fondurilor, în conformitate cu art. 22 alin. (2) lit. (d) din Regulamentul (UE) 2021/241 al Parlamentului European şi al Consiliului din 12 februarie 2021.</w:t>
      </w:r>
    </w:p>
    <w:p w14:paraId="54C28FAD" w14:textId="00384622" w:rsidR="00E1040F" w:rsidRDefault="00E1040F" w:rsidP="00F81D21">
      <w:pPr>
        <w:pBdr>
          <w:top w:val="nil"/>
          <w:left w:val="nil"/>
          <w:bottom w:val="nil"/>
          <w:right w:val="nil"/>
          <w:between w:val="nil"/>
        </w:pBdr>
        <w:spacing w:before="0" w:after="240"/>
        <w:jc w:val="both"/>
        <w:rPr>
          <w:rFonts w:asciiTheme="minorHAnsi" w:hAnsiTheme="minorHAnsi" w:cstheme="minorHAnsi"/>
          <w:sz w:val="24"/>
          <w:szCs w:val="24"/>
        </w:rPr>
      </w:pPr>
      <w:r w:rsidRPr="008D6076">
        <w:rPr>
          <w:rFonts w:asciiTheme="minorHAnsi" w:hAnsiTheme="minorHAnsi" w:cstheme="minorHAnsi"/>
          <w:sz w:val="24"/>
          <w:szCs w:val="24"/>
        </w:rPr>
        <w:t>În situații temeinic justificate de beneficiar, pe bază de documente justificative, în cazul în care pe parcursul derulării contractului de finanțare se impune obținerea de avize/acorduri/autorizații sau elaborarea unor documentații suplimentare necesare implementării proiectului, după caz, la solicitarea beneficiarului, se pot prelungi termenele de depunere a unor documente/implementare a proiectului, doar cu acordul MMAP</w:t>
      </w:r>
      <w:r>
        <w:rPr>
          <w:rFonts w:asciiTheme="minorHAnsi" w:hAnsiTheme="minorHAnsi" w:cstheme="minorHAnsi"/>
          <w:sz w:val="24"/>
          <w:szCs w:val="24"/>
        </w:rPr>
        <w:t xml:space="preserve">, dar nu mai târziu de </w:t>
      </w:r>
      <w:r>
        <w:rPr>
          <w:rFonts w:asciiTheme="minorHAnsi" w:hAnsiTheme="minorHAnsi" w:cstheme="minorHAnsi"/>
          <w:sz w:val="24"/>
          <w:szCs w:val="24"/>
          <w:lang w:eastAsia="en-US"/>
        </w:rPr>
        <w:t xml:space="preserve">30.06.2026. </w:t>
      </w:r>
    </w:p>
    <w:p w14:paraId="32999203" w14:textId="77777777" w:rsidR="00CE1326" w:rsidRDefault="008164C1" w:rsidP="00F81D21">
      <w:pPr>
        <w:pStyle w:val="Heading3"/>
      </w:pPr>
      <w:r>
        <w:t>Autorizația de construire (AC) și Proiectul tehnic (PT)</w:t>
      </w:r>
    </w:p>
    <w:p w14:paraId="48835727" w14:textId="232744CC" w:rsidR="00CE1326" w:rsidRDefault="00690653"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Până la 3</w:t>
      </w:r>
      <w:r w:rsidR="00610B43">
        <w:rPr>
          <w:rFonts w:asciiTheme="minorHAnsi" w:hAnsiTheme="minorHAnsi" w:cstheme="minorHAnsi"/>
          <w:sz w:val="24"/>
          <w:szCs w:val="24"/>
          <w:lang w:eastAsia="en-US"/>
        </w:rPr>
        <w:t>0</w:t>
      </w:r>
      <w:r>
        <w:rPr>
          <w:rFonts w:asciiTheme="minorHAnsi" w:hAnsiTheme="minorHAnsi" w:cstheme="minorHAnsi"/>
          <w:sz w:val="24"/>
          <w:szCs w:val="24"/>
          <w:lang w:eastAsia="en-US"/>
        </w:rPr>
        <w:t>.</w:t>
      </w:r>
      <w:r w:rsidR="00610B43">
        <w:rPr>
          <w:rFonts w:asciiTheme="minorHAnsi" w:hAnsiTheme="minorHAnsi" w:cstheme="minorHAnsi"/>
          <w:sz w:val="24"/>
          <w:szCs w:val="24"/>
          <w:lang w:eastAsia="en-US"/>
        </w:rPr>
        <w:t>06</w:t>
      </w:r>
      <w:r>
        <w:rPr>
          <w:rFonts w:asciiTheme="minorHAnsi" w:hAnsiTheme="minorHAnsi" w:cstheme="minorHAnsi"/>
          <w:sz w:val="24"/>
          <w:szCs w:val="24"/>
          <w:lang w:eastAsia="en-US"/>
        </w:rPr>
        <w:t>.202</w:t>
      </w:r>
      <w:r w:rsidR="00610B43">
        <w:rPr>
          <w:rFonts w:asciiTheme="minorHAnsi" w:hAnsiTheme="minorHAnsi" w:cstheme="minorHAnsi"/>
          <w:sz w:val="24"/>
          <w:szCs w:val="24"/>
          <w:lang w:eastAsia="en-US"/>
        </w:rPr>
        <w:t>5</w:t>
      </w:r>
      <w:r>
        <w:rPr>
          <w:rFonts w:asciiTheme="minorHAnsi" w:hAnsiTheme="minorHAnsi" w:cstheme="minorHAnsi"/>
          <w:sz w:val="24"/>
          <w:szCs w:val="24"/>
          <w:lang w:eastAsia="en-US"/>
        </w:rPr>
        <w:t xml:space="preserve"> solicitantul </w:t>
      </w:r>
      <w:r w:rsidR="008164C1">
        <w:rPr>
          <w:rFonts w:asciiTheme="minorHAnsi" w:hAnsiTheme="minorHAnsi" w:cstheme="minorHAnsi"/>
          <w:sz w:val="24"/>
          <w:szCs w:val="24"/>
          <w:lang w:eastAsia="en-US"/>
        </w:rPr>
        <w:t>va transmite Autorizația de Construire, împreună cu toate avizele obținute pe baza Certificatului de urbanism și Proiectul tehnic verificat în conformitate cu prevederile Legii nr. 10/1995 privind calitatea în construcții, republicată, cu modificările și completările ulterioare, împreună cu devizul general actualizat, precum și procesul-verbal de recepție a proiectului tehnic.</w:t>
      </w:r>
    </w:p>
    <w:p w14:paraId="71B359BE"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În situația nerespectării termenului, MMAP poate proceda la rezilierea contractului de finanțare și la recuperarea sumelor plătite beneficiarului.</w:t>
      </w:r>
    </w:p>
    <w:p w14:paraId="0886C16B"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Dacă este cazul, se va transmite Hotărârea de aprobare a devizului general actualizat pentru faza PT sau cu modificările și completările intervenite la faza PT și, dacă este cazul, devizul general și Bugetul anexă a proiectului actualizat.</w:t>
      </w:r>
    </w:p>
    <w:p w14:paraId="34B6CEDC"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se va asigura de menționarea în cerințele documentațiilor de atribuire a contractelor de achiziție (caietul de sarcini pentru elaborarea proiectului tehnic), a măsurilor privind respectarea obligațiilor prevăzute în PNRR pentru implementarea principiului „Do No </w:t>
      </w:r>
      <w:r w:rsidRPr="00D61D0B">
        <w:rPr>
          <w:rFonts w:asciiTheme="minorHAnsi" w:hAnsiTheme="minorHAnsi" w:cstheme="minorHAnsi"/>
          <w:sz w:val="24"/>
          <w:szCs w:val="24"/>
          <w:lang w:val="en-US" w:eastAsia="en-US"/>
        </w:rPr>
        <w:t>Significant Harm</w:t>
      </w:r>
      <w:r>
        <w:rPr>
          <w:rFonts w:asciiTheme="minorHAnsi" w:hAnsiTheme="minorHAnsi" w:cstheme="minorHAnsi"/>
          <w:sz w:val="24"/>
          <w:szCs w:val="24"/>
          <w:lang w:eastAsia="en-US"/>
        </w:rPr>
        <w:t>” (DNSH) și va prezenta documentele justificative aferente.</w:t>
      </w:r>
    </w:p>
    <w:p w14:paraId="642A8F1C" w14:textId="77777777" w:rsidR="00CE1326" w:rsidRDefault="008164C1" w:rsidP="00F81D21">
      <w:pPr>
        <w:pStyle w:val="Heading3"/>
      </w:pPr>
      <w:r>
        <w:t xml:space="preserve">Achizițiile </w:t>
      </w:r>
    </w:p>
    <w:p w14:paraId="437B0BF8" w14:textId="05953B3D" w:rsidR="00305CC5" w:rsidRPr="00305CC5" w:rsidRDefault="00FB0076"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Atribuirea contractelor de achiziție publică se realizează prin proceduri de atribuire prevăzute de legislația națională în domeniu.</w:t>
      </w:r>
    </w:p>
    <w:p w14:paraId="6286FF1C" w14:textId="78974BDC" w:rsidR="00305CC5" w:rsidRPr="00305CC5" w:rsidRDefault="00305CC5" w:rsidP="00F81D21">
      <w:pPr>
        <w:jc w:val="both"/>
        <w:rPr>
          <w:rFonts w:asciiTheme="minorHAnsi" w:hAnsiTheme="minorHAnsi" w:cstheme="minorHAnsi"/>
          <w:sz w:val="24"/>
          <w:szCs w:val="24"/>
          <w:lang w:eastAsia="en-US"/>
        </w:rPr>
      </w:pPr>
      <w:r w:rsidRPr="00305CC5">
        <w:rPr>
          <w:rFonts w:asciiTheme="minorHAnsi" w:hAnsiTheme="minorHAnsi" w:cstheme="minorHAnsi"/>
          <w:sz w:val="24"/>
          <w:szCs w:val="24"/>
          <w:lang w:eastAsia="en-US"/>
        </w:rPr>
        <w:t xml:space="preserve">Toate procedurile de </w:t>
      </w:r>
      <w:r w:rsidR="00680C4B" w:rsidRPr="00305CC5">
        <w:rPr>
          <w:rFonts w:asciiTheme="minorHAnsi" w:hAnsiTheme="minorHAnsi" w:cstheme="minorHAnsi"/>
          <w:sz w:val="24"/>
          <w:szCs w:val="24"/>
          <w:lang w:eastAsia="en-US"/>
        </w:rPr>
        <w:t>achiziții</w:t>
      </w:r>
      <w:r w:rsidRPr="00305CC5">
        <w:rPr>
          <w:rFonts w:asciiTheme="minorHAnsi" w:hAnsiTheme="minorHAnsi" w:cstheme="minorHAnsi"/>
          <w:sz w:val="24"/>
          <w:szCs w:val="24"/>
          <w:lang w:eastAsia="en-US"/>
        </w:rPr>
        <w:t xml:space="preserve"> trebuie demarate până la </w:t>
      </w:r>
      <w:r w:rsidR="00610B43">
        <w:rPr>
          <w:rFonts w:asciiTheme="minorHAnsi" w:hAnsiTheme="minorHAnsi" w:cstheme="minorHAnsi"/>
          <w:sz w:val="24"/>
          <w:szCs w:val="24"/>
          <w:lang w:eastAsia="en-US"/>
        </w:rPr>
        <w:t>30.03.2025</w:t>
      </w:r>
      <w:r w:rsidRPr="00305CC5">
        <w:rPr>
          <w:rFonts w:asciiTheme="minorHAnsi" w:hAnsiTheme="minorHAnsi" w:cstheme="minorHAnsi"/>
          <w:sz w:val="24"/>
          <w:szCs w:val="24"/>
          <w:lang w:eastAsia="en-US"/>
        </w:rPr>
        <w:t xml:space="preserve">; în caz contrar, MMAP poate proceda la rezilierea contractului de </w:t>
      </w:r>
      <w:r w:rsidR="00680C4B" w:rsidRPr="00305CC5">
        <w:rPr>
          <w:rFonts w:asciiTheme="minorHAnsi" w:hAnsiTheme="minorHAnsi" w:cstheme="minorHAnsi"/>
          <w:sz w:val="24"/>
          <w:szCs w:val="24"/>
          <w:lang w:eastAsia="en-US"/>
        </w:rPr>
        <w:t>finanțare</w:t>
      </w:r>
      <w:r w:rsidRPr="00305CC5">
        <w:rPr>
          <w:rFonts w:asciiTheme="minorHAnsi" w:hAnsiTheme="minorHAnsi" w:cstheme="minorHAnsi"/>
          <w:sz w:val="24"/>
          <w:szCs w:val="24"/>
          <w:lang w:eastAsia="en-US"/>
        </w:rPr>
        <w:t xml:space="preserve"> şi la recuperarea sumelor plătite beneficiarului.</w:t>
      </w:r>
    </w:p>
    <w:p w14:paraId="6FF5C317" w14:textId="43CCEF57" w:rsidR="00305CC5" w:rsidRPr="00305CC5" w:rsidRDefault="00305CC5" w:rsidP="00F81D21">
      <w:pPr>
        <w:jc w:val="both"/>
        <w:rPr>
          <w:rFonts w:asciiTheme="minorHAnsi" w:hAnsiTheme="minorHAnsi" w:cstheme="minorHAnsi"/>
          <w:sz w:val="24"/>
          <w:szCs w:val="24"/>
          <w:lang w:eastAsia="en-US"/>
        </w:rPr>
      </w:pPr>
      <w:r w:rsidRPr="00305CC5">
        <w:rPr>
          <w:rFonts w:asciiTheme="minorHAnsi" w:hAnsiTheme="minorHAnsi" w:cstheme="minorHAnsi"/>
          <w:sz w:val="24"/>
          <w:szCs w:val="24"/>
          <w:lang w:eastAsia="en-US"/>
        </w:rPr>
        <w:t xml:space="preserve">Contractul de execuţie lucrări va cuprinde detaliat inclusiv măsurile privind respectarea </w:t>
      </w:r>
      <w:r w:rsidR="00680C4B" w:rsidRPr="00305CC5">
        <w:rPr>
          <w:rFonts w:asciiTheme="minorHAnsi" w:hAnsiTheme="minorHAnsi" w:cstheme="minorHAnsi"/>
          <w:sz w:val="24"/>
          <w:szCs w:val="24"/>
          <w:lang w:eastAsia="en-US"/>
        </w:rPr>
        <w:t>obligațiilor</w:t>
      </w:r>
      <w:r w:rsidRPr="00305CC5">
        <w:rPr>
          <w:rFonts w:asciiTheme="minorHAnsi" w:hAnsiTheme="minorHAnsi" w:cstheme="minorHAnsi"/>
          <w:sz w:val="24"/>
          <w:szCs w:val="24"/>
          <w:lang w:eastAsia="en-US"/>
        </w:rPr>
        <w:t xml:space="preserve"> prevăzute în PNRR pentru implementarea principiului </w:t>
      </w:r>
      <w:r w:rsidR="00680C4B">
        <w:rPr>
          <w:rFonts w:asciiTheme="minorHAnsi" w:hAnsiTheme="minorHAnsi" w:cstheme="minorHAnsi"/>
          <w:sz w:val="24"/>
          <w:szCs w:val="24"/>
          <w:lang w:eastAsia="en-US"/>
        </w:rPr>
        <w:t>„</w:t>
      </w:r>
      <w:r w:rsidRPr="00680C4B">
        <w:rPr>
          <w:rFonts w:asciiTheme="minorHAnsi" w:hAnsiTheme="minorHAnsi" w:cstheme="minorHAnsi"/>
          <w:sz w:val="24"/>
          <w:szCs w:val="24"/>
          <w:lang w:val="en-US" w:eastAsia="en-US"/>
        </w:rPr>
        <w:t>Do No Significant Harm</w:t>
      </w:r>
      <w:r w:rsidR="00925074">
        <w:rPr>
          <w:rFonts w:asciiTheme="minorHAnsi" w:hAnsiTheme="minorHAnsi" w:cstheme="minorHAnsi"/>
          <w:sz w:val="24"/>
          <w:szCs w:val="24"/>
          <w:lang w:eastAsia="en-US"/>
        </w:rPr>
        <w:t>”</w:t>
      </w:r>
      <w:r w:rsidRPr="00305CC5">
        <w:rPr>
          <w:rFonts w:asciiTheme="minorHAnsi" w:hAnsiTheme="minorHAnsi" w:cstheme="minorHAnsi"/>
          <w:sz w:val="24"/>
          <w:szCs w:val="24"/>
          <w:lang w:eastAsia="en-US"/>
        </w:rPr>
        <w:t xml:space="preserve"> (DNSH) şi tipul de documente prin care se va dovedi respectarea acestora.</w:t>
      </w:r>
    </w:p>
    <w:p w14:paraId="424A351A" w14:textId="28529518" w:rsidR="00305CC5" w:rsidRPr="00305CC5" w:rsidRDefault="00305CC5" w:rsidP="00F81D21">
      <w:pPr>
        <w:jc w:val="both"/>
        <w:rPr>
          <w:rFonts w:asciiTheme="minorHAnsi" w:hAnsiTheme="minorHAnsi" w:cstheme="minorHAnsi"/>
          <w:sz w:val="24"/>
          <w:szCs w:val="24"/>
          <w:lang w:eastAsia="en-US"/>
        </w:rPr>
      </w:pPr>
      <w:r w:rsidRPr="00305CC5">
        <w:rPr>
          <w:rFonts w:asciiTheme="minorHAnsi" w:hAnsiTheme="minorHAnsi" w:cstheme="minorHAnsi"/>
          <w:sz w:val="24"/>
          <w:szCs w:val="24"/>
          <w:lang w:eastAsia="en-US"/>
        </w:rPr>
        <w:t xml:space="preserve">Toate contractele de </w:t>
      </w:r>
      <w:r w:rsidR="00925074" w:rsidRPr="00305CC5">
        <w:rPr>
          <w:rFonts w:asciiTheme="minorHAnsi" w:hAnsiTheme="minorHAnsi" w:cstheme="minorHAnsi"/>
          <w:sz w:val="24"/>
          <w:szCs w:val="24"/>
          <w:lang w:eastAsia="en-US"/>
        </w:rPr>
        <w:t>achiziție</w:t>
      </w:r>
      <w:r w:rsidRPr="00305CC5">
        <w:rPr>
          <w:rFonts w:asciiTheme="minorHAnsi" w:hAnsiTheme="minorHAnsi" w:cstheme="minorHAnsi"/>
          <w:sz w:val="24"/>
          <w:szCs w:val="24"/>
          <w:lang w:eastAsia="en-US"/>
        </w:rPr>
        <w:t xml:space="preserve"> trebuie transmise la MMAP cel târziu în luna </w:t>
      </w:r>
      <w:r w:rsidR="0034448E">
        <w:rPr>
          <w:rFonts w:asciiTheme="minorHAnsi" w:hAnsiTheme="minorHAnsi" w:cstheme="minorHAnsi"/>
          <w:sz w:val="24"/>
          <w:szCs w:val="24"/>
          <w:lang w:eastAsia="en-US"/>
        </w:rPr>
        <w:t>septembrie</w:t>
      </w:r>
      <w:r w:rsidRPr="00305CC5">
        <w:rPr>
          <w:rFonts w:asciiTheme="minorHAnsi" w:hAnsiTheme="minorHAnsi" w:cstheme="minorHAnsi"/>
          <w:sz w:val="24"/>
          <w:szCs w:val="24"/>
          <w:lang w:eastAsia="en-US"/>
        </w:rPr>
        <w:t xml:space="preserve"> 2025, dar înainte de a solicita prin cereri de transfer sume aferente acestor contracte.  </w:t>
      </w:r>
    </w:p>
    <w:p w14:paraId="717E331C" w14:textId="77777777" w:rsidR="00925074" w:rsidRDefault="00305CC5" w:rsidP="00F81D21">
      <w:pPr>
        <w:jc w:val="both"/>
        <w:rPr>
          <w:rFonts w:asciiTheme="minorHAnsi" w:hAnsiTheme="minorHAnsi" w:cstheme="minorHAnsi"/>
          <w:b/>
          <w:sz w:val="24"/>
          <w:szCs w:val="24"/>
          <w:lang w:eastAsia="en-US"/>
        </w:rPr>
      </w:pPr>
      <w:r w:rsidRPr="00305CC5">
        <w:rPr>
          <w:rFonts w:asciiTheme="minorHAnsi" w:hAnsiTheme="minorHAnsi" w:cstheme="minorHAnsi"/>
          <w:sz w:val="24"/>
          <w:szCs w:val="24"/>
          <w:lang w:eastAsia="en-US"/>
        </w:rPr>
        <w:t xml:space="preserve">Vehiculele specializate necesare activităților din cadrul proiectului, </w:t>
      </w:r>
      <w:r w:rsidR="00925074" w:rsidRPr="00305CC5">
        <w:rPr>
          <w:rFonts w:asciiTheme="minorHAnsi" w:hAnsiTheme="minorHAnsi" w:cstheme="minorHAnsi"/>
          <w:sz w:val="24"/>
          <w:szCs w:val="24"/>
          <w:lang w:eastAsia="en-US"/>
        </w:rPr>
        <w:t>achiziționate</w:t>
      </w:r>
      <w:r w:rsidRPr="00305CC5">
        <w:rPr>
          <w:rFonts w:asciiTheme="minorHAnsi" w:hAnsiTheme="minorHAnsi" w:cstheme="minorHAnsi"/>
          <w:sz w:val="24"/>
          <w:szCs w:val="24"/>
          <w:lang w:eastAsia="en-US"/>
        </w:rPr>
        <w:t xml:space="preserve"> în cadrul acestei măsuri, vor fi echipate cu cea mai bună tehnologie disponibilă din punctul de vedere al respectării mediului. Îndeplinirea acestor </w:t>
      </w:r>
      <w:r w:rsidR="00925074" w:rsidRPr="00305CC5">
        <w:rPr>
          <w:rFonts w:asciiTheme="minorHAnsi" w:hAnsiTheme="minorHAnsi" w:cstheme="minorHAnsi"/>
          <w:sz w:val="24"/>
          <w:szCs w:val="24"/>
          <w:lang w:eastAsia="en-US"/>
        </w:rPr>
        <w:t>cerințe</w:t>
      </w:r>
      <w:r w:rsidRPr="00305CC5">
        <w:rPr>
          <w:rFonts w:asciiTheme="minorHAnsi" w:hAnsiTheme="minorHAnsi" w:cstheme="minorHAnsi"/>
          <w:sz w:val="24"/>
          <w:szCs w:val="24"/>
          <w:lang w:eastAsia="en-US"/>
        </w:rPr>
        <w:t xml:space="preserve"> specifice va fi urmărită atât în etapa de pregătire a proiectelor (elaborarea </w:t>
      </w:r>
      <w:r w:rsidR="00925074" w:rsidRPr="00305CC5">
        <w:rPr>
          <w:rFonts w:asciiTheme="minorHAnsi" w:hAnsiTheme="minorHAnsi" w:cstheme="minorHAnsi"/>
          <w:sz w:val="24"/>
          <w:szCs w:val="24"/>
          <w:lang w:eastAsia="en-US"/>
        </w:rPr>
        <w:t>documentațiilor</w:t>
      </w:r>
      <w:r w:rsidRPr="00305CC5">
        <w:rPr>
          <w:rFonts w:asciiTheme="minorHAnsi" w:hAnsiTheme="minorHAnsi" w:cstheme="minorHAnsi"/>
          <w:sz w:val="24"/>
          <w:szCs w:val="24"/>
          <w:lang w:eastAsia="en-US"/>
        </w:rPr>
        <w:t xml:space="preserve"> tehnico - economice, în special analizele de </w:t>
      </w:r>
      <w:r w:rsidR="00925074" w:rsidRPr="00305CC5">
        <w:rPr>
          <w:rFonts w:asciiTheme="minorHAnsi" w:hAnsiTheme="minorHAnsi" w:cstheme="minorHAnsi"/>
          <w:sz w:val="24"/>
          <w:szCs w:val="24"/>
          <w:lang w:eastAsia="en-US"/>
        </w:rPr>
        <w:t>opțiuni</w:t>
      </w:r>
      <w:r w:rsidRPr="00305CC5">
        <w:rPr>
          <w:rFonts w:asciiTheme="minorHAnsi" w:hAnsiTheme="minorHAnsi" w:cstheme="minorHAnsi"/>
          <w:sz w:val="24"/>
          <w:szCs w:val="24"/>
          <w:lang w:eastAsia="en-US"/>
        </w:rPr>
        <w:t xml:space="preserve">) cât şi în etapa de implementare prin termenii de </w:t>
      </w:r>
      <w:r w:rsidR="00925074" w:rsidRPr="00305CC5">
        <w:rPr>
          <w:rFonts w:asciiTheme="minorHAnsi" w:hAnsiTheme="minorHAnsi" w:cstheme="minorHAnsi"/>
          <w:sz w:val="24"/>
          <w:szCs w:val="24"/>
          <w:lang w:eastAsia="en-US"/>
        </w:rPr>
        <w:t>referință</w:t>
      </w:r>
      <w:r w:rsidRPr="00305CC5">
        <w:rPr>
          <w:rFonts w:asciiTheme="minorHAnsi" w:hAnsiTheme="minorHAnsi" w:cstheme="minorHAnsi"/>
          <w:sz w:val="24"/>
          <w:szCs w:val="24"/>
          <w:lang w:eastAsia="en-US"/>
        </w:rPr>
        <w:t xml:space="preserve"> pentru procedurile de </w:t>
      </w:r>
      <w:r w:rsidR="00925074" w:rsidRPr="00305CC5">
        <w:rPr>
          <w:rFonts w:asciiTheme="minorHAnsi" w:hAnsiTheme="minorHAnsi" w:cstheme="minorHAnsi"/>
          <w:sz w:val="24"/>
          <w:szCs w:val="24"/>
          <w:lang w:eastAsia="en-US"/>
        </w:rPr>
        <w:t>achiziție</w:t>
      </w:r>
      <w:r w:rsidRPr="00305CC5">
        <w:rPr>
          <w:rFonts w:asciiTheme="minorHAnsi" w:hAnsiTheme="minorHAnsi" w:cstheme="minorHAnsi"/>
          <w:sz w:val="24"/>
          <w:szCs w:val="24"/>
          <w:lang w:eastAsia="en-US"/>
        </w:rPr>
        <w:t xml:space="preserve"> a contractelor de lucrări/contractelor de furnizare. De asemenea, </w:t>
      </w:r>
      <w:r w:rsidR="00925074" w:rsidRPr="00305CC5">
        <w:rPr>
          <w:rFonts w:asciiTheme="minorHAnsi" w:hAnsiTheme="minorHAnsi" w:cstheme="minorHAnsi"/>
          <w:sz w:val="24"/>
          <w:szCs w:val="24"/>
          <w:lang w:eastAsia="en-US"/>
        </w:rPr>
        <w:t>autoritățile</w:t>
      </w:r>
      <w:r w:rsidRPr="00305CC5">
        <w:rPr>
          <w:rFonts w:asciiTheme="minorHAnsi" w:hAnsiTheme="minorHAnsi" w:cstheme="minorHAnsi"/>
          <w:sz w:val="24"/>
          <w:szCs w:val="24"/>
          <w:lang w:eastAsia="en-US"/>
        </w:rPr>
        <w:t xml:space="preserve"> contractante vor urmări implementarea acestor </w:t>
      </w:r>
      <w:r w:rsidR="00925074" w:rsidRPr="00305CC5">
        <w:rPr>
          <w:rFonts w:asciiTheme="minorHAnsi" w:hAnsiTheme="minorHAnsi" w:cstheme="minorHAnsi"/>
          <w:sz w:val="24"/>
          <w:szCs w:val="24"/>
          <w:lang w:eastAsia="en-US"/>
        </w:rPr>
        <w:t>cerințe</w:t>
      </w:r>
      <w:r w:rsidRPr="00305CC5">
        <w:rPr>
          <w:rFonts w:asciiTheme="minorHAnsi" w:hAnsiTheme="minorHAnsi" w:cstheme="minorHAnsi"/>
          <w:sz w:val="24"/>
          <w:szCs w:val="24"/>
          <w:lang w:eastAsia="en-US"/>
        </w:rPr>
        <w:t xml:space="preserve"> pe toată durata realizării lucrărilor şi, după caz, în etapa de </w:t>
      </w:r>
      <w:r w:rsidR="00925074" w:rsidRPr="00305CC5">
        <w:rPr>
          <w:rFonts w:asciiTheme="minorHAnsi" w:hAnsiTheme="minorHAnsi" w:cstheme="minorHAnsi"/>
          <w:sz w:val="24"/>
          <w:szCs w:val="24"/>
          <w:lang w:eastAsia="en-US"/>
        </w:rPr>
        <w:t>exploatare.</w:t>
      </w:r>
      <w:r w:rsidR="00925074" w:rsidRPr="00745608">
        <w:rPr>
          <w:rFonts w:asciiTheme="minorHAnsi" w:hAnsiTheme="minorHAnsi" w:cstheme="minorHAnsi"/>
          <w:b/>
          <w:sz w:val="24"/>
          <w:szCs w:val="24"/>
          <w:lang w:eastAsia="en-US"/>
        </w:rPr>
        <w:t xml:space="preserve"> </w:t>
      </w:r>
    </w:p>
    <w:p w14:paraId="608FE1B3" w14:textId="0069AF7E" w:rsidR="00953011" w:rsidRPr="00745608" w:rsidRDefault="00925074" w:rsidP="00F81D21">
      <w:pPr>
        <w:jc w:val="both"/>
        <w:rPr>
          <w:rFonts w:asciiTheme="minorHAnsi" w:hAnsiTheme="minorHAnsi" w:cstheme="minorHAnsi"/>
          <w:b/>
          <w:sz w:val="24"/>
          <w:szCs w:val="24"/>
          <w:lang w:eastAsia="en-US"/>
        </w:rPr>
      </w:pPr>
      <w:r w:rsidRPr="00745608">
        <w:rPr>
          <w:rFonts w:asciiTheme="minorHAnsi" w:hAnsiTheme="minorHAnsi" w:cstheme="minorHAnsi"/>
          <w:b/>
          <w:sz w:val="24"/>
          <w:szCs w:val="24"/>
          <w:lang w:eastAsia="en-US"/>
        </w:rPr>
        <w:t>Beneficiarul</w:t>
      </w:r>
      <w:r w:rsidR="00953011" w:rsidRPr="00745608">
        <w:rPr>
          <w:rFonts w:asciiTheme="minorHAnsi" w:hAnsiTheme="minorHAnsi" w:cstheme="minorHAnsi"/>
          <w:b/>
          <w:sz w:val="24"/>
          <w:szCs w:val="24"/>
          <w:lang w:eastAsia="en-US"/>
        </w:rPr>
        <w:t xml:space="preserve"> real</w:t>
      </w:r>
    </w:p>
    <w:p w14:paraId="515C24D1" w14:textId="372A6F5A" w:rsidR="00CC5CBF" w:rsidRPr="00CC5CBF" w:rsidRDefault="00CC5CBF" w:rsidP="00F81D21">
      <w:pPr>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t xml:space="preserve">Având în vedere prevederile Regulamentului (UE) 2021/241 a Parlamentului European și a Consiliului și obligațiile impuse de art.22 </w:t>
      </w:r>
      <w:r w:rsidR="00610B43">
        <w:rPr>
          <w:rFonts w:asciiTheme="minorHAnsi" w:hAnsiTheme="minorHAnsi" w:cstheme="minorHAnsi"/>
          <w:sz w:val="24"/>
          <w:szCs w:val="24"/>
          <w:lang w:eastAsia="en-US"/>
        </w:rPr>
        <w:t xml:space="preserve">din prezentul regulament </w:t>
      </w:r>
      <w:r w:rsidRPr="00CC5CBF">
        <w:rPr>
          <w:rFonts w:asciiTheme="minorHAnsi" w:hAnsiTheme="minorHAnsi" w:cstheme="minorHAnsi"/>
          <w:sz w:val="24"/>
          <w:szCs w:val="24"/>
          <w:lang w:eastAsia="en-US"/>
        </w:rPr>
        <w:t xml:space="preserve">privind protejarea </w:t>
      </w:r>
      <w:r w:rsidRPr="00CC5CBF">
        <w:rPr>
          <w:rFonts w:asciiTheme="minorHAnsi" w:hAnsiTheme="minorHAnsi" w:cstheme="minorHAnsi"/>
          <w:sz w:val="24"/>
          <w:szCs w:val="24"/>
          <w:lang w:eastAsia="en-US"/>
        </w:rPr>
        <w:lastRenderedPageBreak/>
        <w:t xml:space="preserve">intereselor financiare ale Uniunii, statele membre, în calitate de beneficiari sau de debitori de fonduri în cadrul mecanismului, iau toate măsurile adecvate pentru a proteja interesele financiare ale Uniunii și pentru a se asigura că utilizarea fondurilor în legătură cu măsurile sprijinite de mecanism respectă normele aplicabile din dreptul Uniunii și din dreptul intern, în special în ce privește prevenirea, depistarea și corectarea fraudei, a corupției și a conflictelor de interese. </w:t>
      </w:r>
    </w:p>
    <w:p w14:paraId="56FD3C2B" w14:textId="077C5120" w:rsidR="00CC5CBF" w:rsidRPr="00CC5CBF" w:rsidRDefault="00CC5CBF" w:rsidP="00F81D21">
      <w:pPr>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t>Astfel ofertanții declarați câștigători ai procedurilor de achiziții publice sunt obligați să depună la dispoziția Autorităților Contractante informațiile cu privire la beneficiarul real a fondurilor alocate din PNRR, în înțelesul articolului 3 punctul 6 din Directiva (UE) 2015/849 a Parlamentului European și a Consiliului, așa cum sunt ele reglementate de obligațiile impuse de art.22 alin 2 lit. d) din Regulamentul (UE) 2021/241 a Parlamentului European și a Consiliului.</w:t>
      </w:r>
    </w:p>
    <w:p w14:paraId="4BFA1A15" w14:textId="64818B77" w:rsidR="00CC5CBF" w:rsidRPr="00CC5CBF" w:rsidRDefault="00CC5CBF" w:rsidP="00F81D21">
      <w:pPr>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t>Această obligație va fi introdusă de Autoritățile Contractante în anunțurile/invitațiile aferente tuturor procedurilor lansate în cadrul secțiunii de stabilire a criteriilor de calificare și selecție, respectiv ”Condiții de participare”, atât pentru Legea nr.98/2016 privind achizițiile publice, Legea nr.</w:t>
      </w:r>
      <w:r w:rsidR="00610B43">
        <w:rPr>
          <w:rFonts w:asciiTheme="minorHAnsi" w:hAnsiTheme="minorHAnsi" w:cstheme="minorHAnsi"/>
          <w:sz w:val="24"/>
          <w:szCs w:val="24"/>
          <w:lang w:eastAsia="en-US"/>
        </w:rPr>
        <w:t xml:space="preserve"> </w:t>
      </w:r>
      <w:r w:rsidRPr="00CC5CBF">
        <w:rPr>
          <w:rFonts w:asciiTheme="minorHAnsi" w:hAnsiTheme="minorHAnsi" w:cstheme="minorHAnsi"/>
          <w:sz w:val="24"/>
          <w:szCs w:val="24"/>
          <w:lang w:eastAsia="en-US"/>
        </w:rPr>
        <w:t>99/2016 privind achizițiile sectoriale cât și pentru Legea nr.</w:t>
      </w:r>
      <w:r w:rsidR="00610B43">
        <w:rPr>
          <w:rFonts w:asciiTheme="minorHAnsi" w:hAnsiTheme="minorHAnsi" w:cstheme="minorHAnsi"/>
          <w:sz w:val="24"/>
          <w:szCs w:val="24"/>
          <w:lang w:eastAsia="en-US"/>
        </w:rPr>
        <w:t xml:space="preserve"> </w:t>
      </w:r>
      <w:r w:rsidRPr="00CC5CBF">
        <w:rPr>
          <w:rFonts w:asciiTheme="minorHAnsi" w:hAnsiTheme="minorHAnsi" w:cstheme="minorHAnsi"/>
          <w:sz w:val="24"/>
          <w:szCs w:val="24"/>
          <w:lang w:eastAsia="en-US"/>
        </w:rPr>
        <w:t>100/2016 privind concesiunile de lucrări și servicii, astfel datele privind beneficiarul real vor fi colectate de la ofertanți încă din faza depunerii ofertelor/documentelor suport DUAE, respectiv:</w:t>
      </w:r>
    </w:p>
    <w:p w14:paraId="54C77703" w14:textId="22D09A8C" w:rsidR="00CC5CBF" w:rsidRPr="00CC5CBF" w:rsidRDefault="00CC5CBF" w:rsidP="00F81D21">
      <w:pPr>
        <w:ind w:left="708"/>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t>a)</w:t>
      </w:r>
      <w:r>
        <w:rPr>
          <w:rFonts w:asciiTheme="minorHAnsi" w:hAnsiTheme="minorHAnsi" w:cstheme="minorHAnsi"/>
          <w:sz w:val="24"/>
          <w:szCs w:val="24"/>
          <w:lang w:eastAsia="en-US"/>
        </w:rPr>
        <w:t xml:space="preserve"> </w:t>
      </w:r>
      <w:r w:rsidRPr="00CC5CBF">
        <w:rPr>
          <w:rFonts w:asciiTheme="minorHAnsi" w:hAnsiTheme="minorHAnsi" w:cstheme="minorHAnsi"/>
          <w:sz w:val="24"/>
          <w:szCs w:val="24"/>
          <w:lang w:eastAsia="en-US"/>
        </w:rPr>
        <w:t>pentru ofertanții a căror acționari sunt persoane fizice sau persoane juridice înregistrate pe teritoriul României, se va depune un extras ONRC.</w:t>
      </w:r>
    </w:p>
    <w:p w14:paraId="032D90B3" w14:textId="52FE1A8C" w:rsidR="00CC5CBF" w:rsidRPr="00CC5CBF" w:rsidRDefault="00CC5CBF" w:rsidP="00F81D21">
      <w:pPr>
        <w:ind w:left="708"/>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t>b)</w:t>
      </w:r>
      <w:r>
        <w:rPr>
          <w:rFonts w:asciiTheme="minorHAnsi" w:hAnsiTheme="minorHAnsi" w:cstheme="minorHAnsi"/>
          <w:sz w:val="24"/>
          <w:szCs w:val="24"/>
          <w:lang w:eastAsia="en-US"/>
        </w:rPr>
        <w:t xml:space="preserve"> </w:t>
      </w:r>
      <w:r w:rsidRPr="00CC5CBF">
        <w:rPr>
          <w:rFonts w:asciiTheme="minorHAnsi" w:hAnsiTheme="minorHAnsi" w:cstheme="minorHAnsi"/>
          <w:sz w:val="24"/>
          <w:szCs w:val="24"/>
          <w:lang w:eastAsia="en-US"/>
        </w:rPr>
        <w:t>pentru ofertantul/ofertanții d</w:t>
      </w:r>
      <w:r w:rsidR="00610B43">
        <w:rPr>
          <w:rFonts w:asciiTheme="minorHAnsi" w:hAnsiTheme="minorHAnsi" w:cstheme="minorHAnsi"/>
          <w:sz w:val="24"/>
          <w:szCs w:val="24"/>
          <w:lang w:eastAsia="en-US"/>
        </w:rPr>
        <w:t>e</w:t>
      </w:r>
      <w:r w:rsidRPr="00CC5CBF">
        <w:rPr>
          <w:rFonts w:asciiTheme="minorHAnsi" w:hAnsiTheme="minorHAnsi" w:cstheme="minorHAnsi"/>
          <w:sz w:val="24"/>
          <w:szCs w:val="24"/>
          <w:lang w:eastAsia="en-US"/>
        </w:rPr>
        <w:t>clarat</w:t>
      </w:r>
      <w:r>
        <w:rPr>
          <w:rFonts w:asciiTheme="minorHAnsi" w:hAnsiTheme="minorHAnsi" w:cstheme="minorHAnsi"/>
          <w:sz w:val="24"/>
          <w:szCs w:val="24"/>
          <w:lang w:eastAsia="en-US"/>
        </w:rPr>
        <w:t xml:space="preserve"> </w:t>
      </w:r>
      <w:r w:rsidRPr="00CC5CBF">
        <w:rPr>
          <w:rFonts w:asciiTheme="minorHAnsi" w:hAnsiTheme="minorHAnsi" w:cstheme="minorHAnsi"/>
          <w:sz w:val="24"/>
          <w:szCs w:val="24"/>
          <w:lang w:eastAsia="en-US"/>
        </w:rPr>
        <w:t>(i) câștigător(i) care are/au în structura acționariatului entități juridice, autoritatea contractantă colectează de la ofertant o declarație pe proprie răspundere dată de către reprezentantul legal, conform prevederilor articolului 326 din Codul Penal privind falsul în declarații, ce va conține datele privind beneficiarii reali ai entităților juridice străine (cel puțin numele, prenumele și data nașterii), în conformitate cu Legea 129/2019</w:t>
      </w:r>
      <w:r w:rsidR="00610B43">
        <w:rPr>
          <w:rFonts w:asciiTheme="minorHAnsi" w:hAnsiTheme="minorHAnsi" w:cstheme="minorHAnsi"/>
          <w:sz w:val="24"/>
          <w:szCs w:val="24"/>
          <w:lang w:eastAsia="en-US"/>
        </w:rPr>
        <w:t xml:space="preserve"> pentru prevenirea și combaterea spălării banilor și finanțării terorismului, precum și pentru modificarea și completarea unor acte normative</w:t>
      </w:r>
      <w:r w:rsidRPr="00CC5CBF">
        <w:rPr>
          <w:rFonts w:asciiTheme="minorHAnsi" w:hAnsiTheme="minorHAnsi" w:cstheme="minorHAnsi"/>
          <w:sz w:val="24"/>
          <w:szCs w:val="24"/>
          <w:lang w:eastAsia="en-US"/>
        </w:rPr>
        <w:t>, cu completările și modificările ulterioare.</w:t>
      </w:r>
    </w:p>
    <w:p w14:paraId="0614D801" w14:textId="48323FBE" w:rsidR="00CC5CBF" w:rsidRPr="00CC5CBF" w:rsidRDefault="00CC5CBF" w:rsidP="00F81D21">
      <w:pPr>
        <w:ind w:left="708"/>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t>c)</w:t>
      </w:r>
      <w:r>
        <w:rPr>
          <w:rFonts w:asciiTheme="minorHAnsi" w:hAnsiTheme="minorHAnsi" w:cstheme="minorHAnsi"/>
          <w:sz w:val="24"/>
          <w:szCs w:val="24"/>
          <w:lang w:eastAsia="en-US"/>
        </w:rPr>
        <w:t xml:space="preserve"> </w:t>
      </w:r>
      <w:r w:rsidRPr="00CC5CBF">
        <w:rPr>
          <w:rFonts w:asciiTheme="minorHAnsi" w:hAnsiTheme="minorHAnsi" w:cstheme="minorHAnsi"/>
          <w:sz w:val="24"/>
          <w:szCs w:val="24"/>
          <w:lang w:eastAsia="en-US"/>
        </w:rPr>
        <w:t>pentru ofertanții străini, înregistrați în afara României, aceștia vor depune documente justificative, certificate sau alte înscrisuri eliberate de autoritatea responsabilă de datele beneficiarului real din țara ofertantului, însoțit de traducerea în limba română, certificată de traducători autorizați, în condițiile legii</w:t>
      </w:r>
      <w:r w:rsidR="006D5F2A">
        <w:rPr>
          <w:rFonts w:asciiTheme="minorHAnsi" w:hAnsiTheme="minorHAnsi" w:cstheme="minorHAnsi"/>
          <w:sz w:val="24"/>
          <w:szCs w:val="24"/>
          <w:lang w:eastAsia="en-US"/>
        </w:rPr>
        <w:t>;</w:t>
      </w:r>
    </w:p>
    <w:p w14:paraId="68AF61F3" w14:textId="4D77502B" w:rsidR="00CC5CBF" w:rsidRPr="00CC5CBF" w:rsidRDefault="00CC5CBF" w:rsidP="00F81D21">
      <w:pPr>
        <w:ind w:left="708"/>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lastRenderedPageBreak/>
        <w:t>d)</w:t>
      </w:r>
      <w:r>
        <w:rPr>
          <w:rFonts w:asciiTheme="minorHAnsi" w:hAnsiTheme="minorHAnsi" w:cstheme="minorHAnsi"/>
          <w:sz w:val="24"/>
          <w:szCs w:val="24"/>
          <w:lang w:eastAsia="en-US"/>
        </w:rPr>
        <w:t xml:space="preserve"> </w:t>
      </w:r>
      <w:r w:rsidRPr="00CC5CBF">
        <w:rPr>
          <w:rFonts w:asciiTheme="minorHAnsi" w:hAnsiTheme="minorHAnsi" w:cstheme="minorHAnsi"/>
          <w:sz w:val="24"/>
          <w:szCs w:val="24"/>
          <w:lang w:eastAsia="en-US"/>
        </w:rPr>
        <w:t>pentru ofertanții de tipul asociațiilor și fundațiilor, autoritatea contractantă, colectează de la aceștia un extras de la Ministerul Justiției (Registrul Național ONG) privind beneficiarii reali ai asociației/fundației; în cazul în care asociația/fundația este o entitate străină sau are beneficiari reali persoane străine, autoritatea contractantă colectează de la ofertanți o declarație pe proprie răspundere dată de către reprezentantul legal/președinte, conform prevederilor articolului 326 din Codul Penal privind falsul în declarații, ce va conține datele privind beneficiarii reali ai entităților juridice (cel puțin numele, prenumele și data nașterii), în conformitate cu Legea 129/2019</w:t>
      </w:r>
      <w:r w:rsidR="006D5F2A">
        <w:rPr>
          <w:rFonts w:asciiTheme="minorHAnsi" w:hAnsiTheme="minorHAnsi" w:cstheme="minorHAnsi"/>
          <w:sz w:val="24"/>
          <w:szCs w:val="24"/>
          <w:lang w:eastAsia="en-US"/>
        </w:rPr>
        <w:t xml:space="preserve"> </w:t>
      </w:r>
      <w:r w:rsidR="006D5F2A" w:rsidRPr="006D5F2A">
        <w:rPr>
          <w:rFonts w:asciiTheme="minorHAnsi" w:hAnsiTheme="minorHAnsi" w:cstheme="minorHAnsi"/>
          <w:sz w:val="24"/>
          <w:szCs w:val="24"/>
          <w:lang w:eastAsia="en-US"/>
        </w:rPr>
        <w:t>pentru prevenirea și combaterea spălării banilor și finanțării terorismului, precum și pentru modificarea și completarea unor acte normative</w:t>
      </w:r>
      <w:r w:rsidRPr="00CC5CBF">
        <w:rPr>
          <w:rFonts w:asciiTheme="minorHAnsi" w:hAnsiTheme="minorHAnsi" w:cstheme="minorHAnsi"/>
          <w:sz w:val="24"/>
          <w:szCs w:val="24"/>
          <w:lang w:eastAsia="en-US"/>
        </w:rPr>
        <w:t>, cu completările și modificările ulterioare.</w:t>
      </w:r>
    </w:p>
    <w:p w14:paraId="2B4D91F8" w14:textId="2B9B623A" w:rsidR="00CC5CBF" w:rsidRPr="00CC5CBF" w:rsidRDefault="00CC5CBF" w:rsidP="00F81D21">
      <w:pPr>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t>După stabilirea clasamentului ofertelor sau, după caz, după finalizarea etapei de licitație electronică, comisia de evaluare va solicita prezentarea documentului care conține informațiile cu privire la beneficiarul real a fondurilor alocate din PNRR odată cu documentele suport/dovezile aferente informațiilor din DUAE depuse de ofertantul clasat pe primul loc, aspecte ce se vor menționa în procesele verbale aferente îndeplinirii criteriilor de calificare și selecție, întocmite în conformitate cu prevederile din normele metodologice ale actelor normative anterior menționate.</w:t>
      </w:r>
    </w:p>
    <w:p w14:paraId="59E59475" w14:textId="479CFC25" w:rsidR="00CC5CBF" w:rsidRPr="00CC5CBF" w:rsidRDefault="00CC5CBF" w:rsidP="00F81D21">
      <w:pPr>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t>Colectarea parțială a datelor solicitate de art.</w:t>
      </w:r>
      <w:r w:rsidR="006D5F2A">
        <w:rPr>
          <w:rFonts w:asciiTheme="minorHAnsi" w:hAnsiTheme="minorHAnsi" w:cstheme="minorHAnsi"/>
          <w:sz w:val="24"/>
          <w:szCs w:val="24"/>
          <w:lang w:eastAsia="en-US"/>
        </w:rPr>
        <w:t xml:space="preserve"> </w:t>
      </w:r>
      <w:r w:rsidRPr="00CC5CBF">
        <w:rPr>
          <w:rFonts w:asciiTheme="minorHAnsi" w:hAnsiTheme="minorHAnsi" w:cstheme="minorHAnsi"/>
          <w:sz w:val="24"/>
          <w:szCs w:val="24"/>
          <w:lang w:eastAsia="en-US"/>
        </w:rPr>
        <w:t xml:space="preserve">22 din Regulamentul </w:t>
      </w:r>
      <w:r w:rsidR="006D5F2A">
        <w:rPr>
          <w:rFonts w:asciiTheme="minorHAnsi" w:hAnsiTheme="minorHAnsi" w:cstheme="minorHAnsi"/>
          <w:sz w:val="24"/>
          <w:szCs w:val="24"/>
          <w:lang w:eastAsia="en-US"/>
        </w:rPr>
        <w:t>UE 2021/241 al Parlamentului European și al Consiliului</w:t>
      </w:r>
      <w:r w:rsidRPr="00CC5CBF">
        <w:rPr>
          <w:rFonts w:asciiTheme="minorHAnsi" w:hAnsiTheme="minorHAnsi" w:cstheme="minorHAnsi"/>
          <w:sz w:val="24"/>
          <w:szCs w:val="24"/>
          <w:lang w:eastAsia="en-US"/>
        </w:rPr>
        <w:t xml:space="preserve"> sau absența lor atrage după sine respingerea ofertei câștigătoare sau, după caz, anularea procedurii de achiziție publică, în situația depunerii unei singure oferte.</w:t>
      </w:r>
    </w:p>
    <w:p w14:paraId="577D43A4" w14:textId="77777777" w:rsidR="00CC5CBF" w:rsidRPr="00CC5CBF" w:rsidRDefault="00CC5CBF" w:rsidP="00F81D21">
      <w:pPr>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t>Astfel, înaintea semnării contractului comercial, Autoritatea Contractantă va colecta în sistemul informatic integrat de management și control al PNRR (e_SMC și modulele aferente) datele beneficiarului real al ofertantului/ofertanților declarat/declarați câștigător/câștigători, în urma procedurii de achiziție publică.</w:t>
      </w:r>
    </w:p>
    <w:p w14:paraId="7B98BD12" w14:textId="6C81EA89" w:rsidR="00CC5CBF" w:rsidRPr="00CC5CBF" w:rsidRDefault="00CC5CBF" w:rsidP="00F81D21">
      <w:pPr>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t>Sub rezerva prevederilor articolelor 56 și 57 din Legea nr.</w:t>
      </w:r>
      <w:r w:rsidR="006D5F2A">
        <w:rPr>
          <w:rFonts w:asciiTheme="minorHAnsi" w:hAnsiTheme="minorHAnsi" w:cstheme="minorHAnsi"/>
          <w:sz w:val="24"/>
          <w:szCs w:val="24"/>
          <w:lang w:eastAsia="en-US"/>
        </w:rPr>
        <w:t xml:space="preserve"> </w:t>
      </w:r>
      <w:r w:rsidRPr="00CC5CBF">
        <w:rPr>
          <w:rFonts w:asciiTheme="minorHAnsi" w:hAnsiTheme="minorHAnsi" w:cstheme="minorHAnsi"/>
          <w:sz w:val="24"/>
          <w:szCs w:val="24"/>
          <w:lang w:eastAsia="en-US"/>
        </w:rPr>
        <w:t>129 din 11 iulie 2019 pentru prevenirea și combaterea spălării banilor și finanțării terorismului modificată și completată prin Legea 315/2021, persoanele juridice supuse obligației de înregistrare în registrul comerțului au, totodată, obligația actualizării informațiilor de fiecare dată când are loc o modificare a acestora, sub rezerva aplicării sancțiunilor contravenționale și a dizolvării societății.</w:t>
      </w:r>
    </w:p>
    <w:p w14:paraId="2D9A5B38" w14:textId="77777777" w:rsidR="00CC5CBF" w:rsidRPr="00CC5CBF" w:rsidRDefault="00CC5CBF" w:rsidP="00F81D21">
      <w:pPr>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lastRenderedPageBreak/>
        <w:t>În cazul subcontractanților, autoritățile contractante vor colecta informațiile privind numele acestora, acordând atenție modificării subcontractanților/numărului de subcontractanți și nevoii de actualizare a acestor informații pe toată perioada de implementare a proiectului, actualizând informațiile în sistemul informatic integrat de management și control al PNRR (e_SMC și modulele aferente).</w:t>
      </w:r>
    </w:p>
    <w:p w14:paraId="7D7139AF" w14:textId="15AA3A9A" w:rsidR="00953011" w:rsidRDefault="00CC5CBF" w:rsidP="00F81D21">
      <w:pPr>
        <w:jc w:val="both"/>
        <w:rPr>
          <w:rFonts w:asciiTheme="minorHAnsi" w:hAnsiTheme="minorHAnsi" w:cstheme="minorHAnsi"/>
          <w:sz w:val="24"/>
          <w:szCs w:val="24"/>
          <w:lang w:eastAsia="en-US"/>
        </w:rPr>
      </w:pPr>
      <w:r w:rsidRPr="00CC5CBF">
        <w:rPr>
          <w:rFonts w:asciiTheme="minorHAnsi" w:hAnsiTheme="minorHAnsi" w:cstheme="minorHAnsi"/>
          <w:sz w:val="24"/>
          <w:szCs w:val="24"/>
          <w:lang w:eastAsia="en-US"/>
        </w:rPr>
        <w:t>Obligațiile cu privire la beneficiarii reali, se vor actualiza în perioada de implementare și/sau durabilitate prin Instrucțiuni emise de MIPE/ MMAP, după caz, și Notificate beneficiarilor</w:t>
      </w:r>
      <w:r w:rsidR="00953011" w:rsidRPr="00953011">
        <w:rPr>
          <w:rFonts w:asciiTheme="minorHAnsi" w:hAnsiTheme="minorHAnsi" w:cstheme="minorHAnsi"/>
          <w:sz w:val="24"/>
          <w:szCs w:val="24"/>
          <w:lang w:eastAsia="en-US"/>
        </w:rPr>
        <w:t>.</w:t>
      </w:r>
    </w:p>
    <w:p w14:paraId="5DD1A144" w14:textId="462A70A5" w:rsidR="00850E19" w:rsidRDefault="00850E19" w:rsidP="00F81D21">
      <w:pPr>
        <w:pStyle w:val="Heading3"/>
      </w:pPr>
      <w:r>
        <w:t>Mecanisme de gestionare a riscurilor de implementare</w:t>
      </w:r>
    </w:p>
    <w:p w14:paraId="09E40777" w14:textId="77777777" w:rsidR="00850E19" w:rsidRPr="00B84B24" w:rsidRDefault="00850E19" w:rsidP="00F81D21">
      <w:pPr>
        <w:jc w:val="both"/>
        <w:rPr>
          <w:rFonts w:asciiTheme="minorHAnsi" w:hAnsiTheme="minorHAnsi" w:cstheme="minorHAnsi"/>
          <w:sz w:val="24"/>
        </w:rPr>
      </w:pPr>
      <w:r w:rsidRPr="00B84B24">
        <w:rPr>
          <w:rFonts w:asciiTheme="minorHAnsi" w:hAnsiTheme="minorHAnsi" w:cstheme="minorHAnsi"/>
          <w:sz w:val="24"/>
        </w:rPr>
        <w:t>Beneficiarii vor luat toate măsurile necesare pentru eliminarea riscurilor principale referitoare la implementarea proiectului sau reducerea acestora până la un nivel acceptabil.</w:t>
      </w:r>
    </w:p>
    <w:p w14:paraId="0BFF270B" w14:textId="77777777" w:rsidR="00850E19" w:rsidRPr="00B84B24" w:rsidRDefault="00850E19" w:rsidP="00F81D21">
      <w:pPr>
        <w:jc w:val="both"/>
        <w:rPr>
          <w:rFonts w:asciiTheme="minorHAnsi" w:hAnsiTheme="minorHAnsi" w:cstheme="minorHAnsi"/>
          <w:sz w:val="24"/>
        </w:rPr>
      </w:pPr>
      <w:r w:rsidRPr="00B84B24">
        <w:rPr>
          <w:rFonts w:asciiTheme="minorHAnsi" w:hAnsiTheme="minorHAnsi" w:cstheme="minorHAnsi"/>
          <w:sz w:val="24"/>
        </w:rPr>
        <w:t xml:space="preserve">Riscul principal în implementarea proiectelor care fac obiectul prezentului ghid este reprezentat de întârzieri în derularea procedurilor de atribuire a contractelor de achiziție publică. </w:t>
      </w:r>
    </w:p>
    <w:p w14:paraId="653052C4" w14:textId="28571A65" w:rsidR="00850E19" w:rsidRPr="00850E19" w:rsidRDefault="00850E19" w:rsidP="00F81D21">
      <w:pPr>
        <w:jc w:val="both"/>
        <w:rPr>
          <w:rFonts w:asciiTheme="minorHAnsi" w:hAnsiTheme="minorHAnsi" w:cstheme="minorHAnsi"/>
          <w:sz w:val="24"/>
        </w:rPr>
      </w:pPr>
      <w:r w:rsidRPr="00B84B24">
        <w:rPr>
          <w:rFonts w:asciiTheme="minorHAnsi" w:hAnsiTheme="minorHAnsi" w:cstheme="minorHAnsi"/>
          <w:sz w:val="24"/>
          <w:szCs w:val="24"/>
        </w:rPr>
        <w:t xml:space="preserve">Pentru atenuarea acestui risc se va avea în vedere stabilirea, în cadrul documentației atribuire, unor cerințe/specificații clare, astfel fiind redus riscul de depunere a contestațiilor. </w:t>
      </w:r>
    </w:p>
    <w:p w14:paraId="7BBEEA5A" w14:textId="0FDAF40F" w:rsidR="00CE1326" w:rsidRDefault="008164C1" w:rsidP="00F81D21">
      <w:pPr>
        <w:pStyle w:val="Heading3"/>
      </w:pPr>
      <w:r>
        <w:t xml:space="preserve">Finanțarea cheltuielilor eligibile </w:t>
      </w:r>
    </w:p>
    <w:p w14:paraId="66318198" w14:textId="77777777" w:rsidR="00CE1326" w:rsidRDefault="008164C1" w:rsidP="00F81D21">
      <w:pPr>
        <w:pStyle w:val="NoSpacing"/>
        <w:jc w:val="both"/>
        <w:rPr>
          <w:rFonts w:asciiTheme="minorHAnsi" w:hAnsiTheme="minorHAnsi" w:cstheme="minorHAnsi"/>
          <w:b/>
        </w:rPr>
      </w:pPr>
      <w:r>
        <w:rPr>
          <w:rFonts w:asciiTheme="minorHAnsi" w:hAnsiTheme="minorHAnsi" w:cstheme="minorHAnsi"/>
          <w:b/>
        </w:rPr>
        <w:t xml:space="preserve">Mecanismul de finanțare </w:t>
      </w:r>
      <w:r>
        <w:rPr>
          <w:rFonts w:asciiTheme="minorHAnsi" w:hAnsiTheme="minorHAnsi" w:cstheme="minorHAnsi"/>
          <w:b/>
        </w:rPr>
        <w:tab/>
      </w:r>
    </w:p>
    <w:p w14:paraId="14458AA6" w14:textId="77777777" w:rsidR="00CE1326" w:rsidRDefault="008164C1" w:rsidP="00F81D2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 xml:space="preserve">În termen de cel mult 30 de zile calendaristice de la semnarea contractului de finanțare sau odată cu depunerea cererii de transfer, beneficiarul trebuie să depună Graficul inițial estimativ privind estimările trimestriale de fonduri și termenele de depunere a cererilor de transfer, în care va preciza numărul estimat de cereri de transfer și valoarea acestora. Numărul de cereri și valorile aferente pot fi modificate ulterior prin depunerea de Grafice estimative rectificative. </w:t>
      </w:r>
    </w:p>
    <w:p w14:paraId="4AE4C165" w14:textId="77777777" w:rsidR="00CE1326" w:rsidRDefault="008164C1" w:rsidP="00F81D2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Transferul către beneficiari a sumelor eligibile, conform prevederilor Ordonanței de urgență a Guvernului nr. 124/2021 și a normelor metodologice de aplicare a acestora, se realizează în baza cererilor de transfer depuse de beneficiari, în condițiile și pe baza documentelor prevăzute prin contractele de finanțare, precum și conform documentației justificative stabilite prin prezentul ghid.</w:t>
      </w:r>
    </w:p>
    <w:p w14:paraId="44DC1748" w14:textId="77777777" w:rsidR="00CE1326" w:rsidRDefault="008164C1" w:rsidP="00F81D2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b/>
          <w:bCs/>
          <w:sz w:val="24"/>
          <w:szCs w:val="24"/>
        </w:rPr>
        <w:lastRenderedPageBreak/>
        <w:t>Cerere de transfer</w:t>
      </w:r>
      <w:r>
        <w:rPr>
          <w:rStyle w:val="FootnoteReference"/>
          <w:rFonts w:asciiTheme="minorHAnsi" w:hAnsiTheme="minorHAnsi" w:cstheme="minorHAnsi"/>
          <w:sz w:val="24"/>
          <w:szCs w:val="24"/>
        </w:rPr>
        <w:footnoteReference w:id="1"/>
      </w:r>
      <w:r>
        <w:rPr>
          <w:rFonts w:asciiTheme="minorHAnsi" w:hAnsiTheme="minorHAnsi" w:cstheme="minorHAnsi"/>
          <w:sz w:val="24"/>
          <w:szCs w:val="24"/>
        </w:rPr>
        <w:t>- cererea depusă de către un beneficiar, prin care se solicită MMAP virarea sumelor, în baza contractului de finanțare și a documentației justificative, stabilite prin ghiduri specifice pentru demararea și finanțarea activităților proiectului.</w:t>
      </w:r>
    </w:p>
    <w:p w14:paraId="4A760BF5" w14:textId="77777777" w:rsidR="00CE1326" w:rsidRDefault="008164C1" w:rsidP="00F81D2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Cu excepția transferului de sume pentru facturile reprezentând avansuri și plăți efectuate înainte de încheierea contractului de finanțare, cererea de transfer se depune numai după finalizarea integrală a cel puțin unei faze din proiect.</w:t>
      </w:r>
    </w:p>
    <w:p w14:paraId="2DB597F0" w14:textId="77777777" w:rsidR="00CE1326" w:rsidRDefault="008164C1" w:rsidP="00F81D2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 xml:space="preserve">Beneficiarii au obligația depunerii la MMAP a Graficului estimativ privind estimările trimestriale din fonduri și termenele de depunere a cererilor de transfer, care se va actualiza ori de câte ori intervin modificări. </w:t>
      </w:r>
    </w:p>
    <w:p w14:paraId="2A92952D" w14:textId="77777777" w:rsidR="00CE1326" w:rsidRDefault="008164C1" w:rsidP="00F81D2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Beneficiarii depun la MMAP cereri de transfer pentru plățile care urmează a fi efectuate, cu excepția cazului în care plățile au fost efectuate începând cu 1 februarie 2020, în condițiile art. 37 din Ordonanța de urgență a Guvernului nr. 124/2021, înainte de semnarea contractului de finanțare, pentru care se întocmesc cereri de transfer distincte care se transmit coordonatorilor de reforme și/sau investiții, în termen de 15 zile lucrătoare de la aprobarea contractelor de finanțare.</w:t>
      </w:r>
    </w:p>
    <w:p w14:paraId="5471A1A9" w14:textId="77777777" w:rsidR="00CE1326" w:rsidRDefault="008164C1" w:rsidP="00F81D21">
      <w:pPr>
        <w:spacing w:before="0" w:after="0"/>
        <w:jc w:val="both"/>
        <w:rPr>
          <w:rFonts w:asciiTheme="minorHAnsi" w:hAnsiTheme="minorHAnsi" w:cstheme="minorHAnsi"/>
          <w:b/>
          <w:bCs/>
          <w:sz w:val="24"/>
          <w:szCs w:val="24"/>
        </w:rPr>
      </w:pPr>
      <w:r>
        <w:rPr>
          <w:rFonts w:asciiTheme="minorHAnsi" w:hAnsiTheme="minorHAnsi" w:cstheme="minorHAnsi"/>
          <w:b/>
          <w:bCs/>
          <w:sz w:val="24"/>
          <w:szCs w:val="24"/>
        </w:rPr>
        <w:t>Termene de autorizate/plată</w:t>
      </w:r>
    </w:p>
    <w:p w14:paraId="2653A0B8" w14:textId="77777777" w:rsidR="00CE1326" w:rsidRDefault="008164C1" w:rsidP="00F81D21">
      <w:pPr>
        <w:spacing w:before="0" w:after="0"/>
        <w:jc w:val="both"/>
        <w:rPr>
          <w:rFonts w:asciiTheme="minorHAnsi" w:hAnsiTheme="minorHAnsi" w:cstheme="minorHAnsi"/>
          <w:sz w:val="24"/>
          <w:szCs w:val="24"/>
        </w:rPr>
      </w:pPr>
      <w:r>
        <w:rPr>
          <w:rFonts w:asciiTheme="minorHAnsi" w:hAnsiTheme="minorHAnsi" w:cstheme="minorHAnsi"/>
          <w:sz w:val="24"/>
          <w:szCs w:val="24"/>
        </w:rPr>
        <w:t>În termen de 10 zile lucrătoare de la data depunerii cererii de transfer întocmite conform contractului de finanțare, MMAP autorizează cheltuielile cuprinse în cererea de transfer și efectuează plata sumelor autorizate în termen de 5 zile lucrătoare de la aprobarea documentelor de către ordonatorul principal de credite.</w:t>
      </w:r>
    </w:p>
    <w:p w14:paraId="714981E4" w14:textId="77777777" w:rsidR="00CE1326" w:rsidRDefault="008164C1" w:rsidP="00F81D21">
      <w:pPr>
        <w:jc w:val="both"/>
        <w:rPr>
          <w:rFonts w:asciiTheme="minorHAnsi" w:hAnsiTheme="minorHAnsi" w:cstheme="minorHAnsi"/>
          <w:sz w:val="24"/>
          <w:szCs w:val="24"/>
        </w:rPr>
      </w:pPr>
      <w:r>
        <w:rPr>
          <w:rFonts w:asciiTheme="minorHAnsi" w:hAnsiTheme="minorHAnsi" w:cstheme="minorHAnsi"/>
          <w:sz w:val="24"/>
          <w:szCs w:val="24"/>
        </w:rPr>
        <w:t xml:space="preserve">În situația în care sunt necesare documente adiționale sau clarificări, termenul de 10 zile lucrătoare poate fi întrerupt fără ca perioadele de întrerupere cumulate să depășească 10 zile lucrătoare. </w:t>
      </w:r>
    </w:p>
    <w:p w14:paraId="2C08F9DF" w14:textId="77777777" w:rsidR="00CE1326" w:rsidRDefault="008164C1" w:rsidP="00F81D21">
      <w:pPr>
        <w:jc w:val="both"/>
        <w:rPr>
          <w:rFonts w:asciiTheme="minorHAnsi" w:hAnsiTheme="minorHAnsi" w:cstheme="minorHAnsi"/>
          <w:sz w:val="24"/>
          <w:szCs w:val="24"/>
        </w:rPr>
      </w:pPr>
      <w:r>
        <w:rPr>
          <w:rFonts w:asciiTheme="minorHAnsi" w:hAnsiTheme="minorHAnsi" w:cstheme="minorHAnsi"/>
          <w:sz w:val="24"/>
          <w:szCs w:val="24"/>
        </w:rPr>
        <w:t xml:space="preserve">În cazul ultimei cereri de transfer depuse de beneficiar în cadrul proiectului, termenele menționate anterior pot fi prelungite cu durata necesară efectuării tuturor verificărilor procedurale, dar fără a depăși 45 de zile de la data depunerii cererii de transfer. </w:t>
      </w:r>
    </w:p>
    <w:p w14:paraId="6F66A52B" w14:textId="77777777" w:rsidR="00CE1326" w:rsidRDefault="008164C1" w:rsidP="00F81D21">
      <w:pPr>
        <w:jc w:val="both"/>
        <w:rPr>
          <w:rFonts w:asciiTheme="minorHAnsi" w:hAnsiTheme="minorHAnsi" w:cstheme="minorHAnsi"/>
          <w:sz w:val="24"/>
          <w:szCs w:val="24"/>
        </w:rPr>
      </w:pPr>
      <w:r>
        <w:rPr>
          <w:rFonts w:asciiTheme="minorHAnsi" w:hAnsiTheme="minorHAnsi" w:cstheme="minorHAnsi"/>
          <w:sz w:val="24"/>
          <w:szCs w:val="24"/>
        </w:rPr>
        <w:t>După efectuarea plății, MMAP notifică beneficiarul cu privire la plata aferentă cheltuielilor autorizate din cererea de transfer.</w:t>
      </w:r>
    </w:p>
    <w:p w14:paraId="4FDB558F" w14:textId="77777777" w:rsidR="00CE1326" w:rsidRDefault="008164C1" w:rsidP="00F81D21">
      <w:pPr>
        <w:spacing w:before="0" w:after="0"/>
        <w:jc w:val="both"/>
        <w:rPr>
          <w:rFonts w:asciiTheme="minorHAnsi" w:hAnsiTheme="minorHAnsi" w:cstheme="minorHAnsi"/>
          <w:sz w:val="24"/>
          <w:szCs w:val="24"/>
        </w:rPr>
      </w:pPr>
      <w:r>
        <w:rPr>
          <w:rFonts w:asciiTheme="minorHAnsi" w:hAnsiTheme="minorHAnsi" w:cstheme="minorHAnsi"/>
          <w:b/>
          <w:bCs/>
          <w:sz w:val="24"/>
          <w:szCs w:val="24"/>
        </w:rPr>
        <w:lastRenderedPageBreak/>
        <w:t>Reconcilierea contabilă</w:t>
      </w:r>
    </w:p>
    <w:p w14:paraId="2C6E415E" w14:textId="77777777" w:rsidR="00CE1326" w:rsidRDefault="008164C1" w:rsidP="00F81D21">
      <w:pPr>
        <w:spacing w:before="0" w:after="0"/>
        <w:jc w:val="both"/>
        <w:rPr>
          <w:rFonts w:asciiTheme="minorHAnsi" w:hAnsiTheme="minorHAnsi" w:cstheme="minorHAnsi"/>
          <w:sz w:val="24"/>
          <w:szCs w:val="24"/>
        </w:rPr>
      </w:pPr>
      <w:r>
        <w:rPr>
          <w:rFonts w:asciiTheme="minorHAnsi" w:hAnsiTheme="minorHAnsi" w:cstheme="minorHAnsi"/>
          <w:sz w:val="24"/>
          <w:szCs w:val="24"/>
        </w:rPr>
        <w:t xml:space="preserve">Beneficiarii de proiecte finanțate din fonduri europene au obligația să țină pentru fiecare proiect o evidență contabilă distinctă, folosind conturi analitice distincte. </w:t>
      </w:r>
    </w:p>
    <w:p w14:paraId="1CCE74A3" w14:textId="77777777" w:rsidR="00CE1326" w:rsidRDefault="008164C1" w:rsidP="00F81D21">
      <w:pPr>
        <w:jc w:val="both"/>
        <w:rPr>
          <w:rFonts w:asciiTheme="minorHAnsi" w:hAnsiTheme="minorHAnsi" w:cstheme="minorHAnsi"/>
          <w:sz w:val="24"/>
          <w:szCs w:val="24"/>
        </w:rPr>
      </w:pPr>
      <w:r>
        <w:rPr>
          <w:rFonts w:asciiTheme="minorHAnsi" w:hAnsiTheme="minorHAnsi" w:cstheme="minorHAnsi"/>
          <w:sz w:val="24"/>
          <w:szCs w:val="24"/>
        </w:rPr>
        <w:t xml:space="preserve">În vederea efectuării reconcilierii contabile între conturile contabile ale MMAP și cele ale beneficiarilor pentru proiectele implementate în cadrul PNRR, beneficiarii au obligația transmiterii trimestriale, până la data de 20 a lunii următoare perioadei de raportare, a formularului </w:t>
      </w:r>
      <w:r>
        <w:rPr>
          <w:rFonts w:asciiTheme="minorHAnsi" w:hAnsiTheme="minorHAnsi" w:cstheme="minorHAnsi"/>
          <w:i/>
          <w:iCs/>
          <w:sz w:val="24"/>
          <w:szCs w:val="24"/>
        </w:rPr>
        <w:t>– Notificare cu privire la reconcilierea contabilă</w:t>
      </w:r>
      <w:r>
        <w:rPr>
          <w:rFonts w:asciiTheme="minorHAnsi" w:hAnsiTheme="minorHAnsi" w:cstheme="minorHAnsi"/>
          <w:sz w:val="24"/>
          <w:szCs w:val="24"/>
        </w:rPr>
        <w:t xml:space="preserve">, din care să rezulte sumele primite de la MMAP, conform prevederilor din contractele de finanțare.  </w:t>
      </w:r>
    </w:p>
    <w:p w14:paraId="375D619D" w14:textId="77777777" w:rsidR="00CE1326" w:rsidRDefault="008164C1" w:rsidP="00F81D21">
      <w:pPr>
        <w:spacing w:before="0" w:after="0"/>
        <w:jc w:val="both"/>
        <w:rPr>
          <w:rFonts w:asciiTheme="minorHAnsi" w:hAnsiTheme="minorHAnsi" w:cstheme="minorHAnsi"/>
          <w:b/>
          <w:bCs/>
          <w:sz w:val="24"/>
          <w:szCs w:val="24"/>
        </w:rPr>
      </w:pPr>
      <w:r>
        <w:rPr>
          <w:rFonts w:asciiTheme="minorHAnsi" w:hAnsiTheme="minorHAnsi" w:cstheme="minorHAnsi"/>
          <w:b/>
          <w:bCs/>
          <w:sz w:val="24"/>
          <w:szCs w:val="24"/>
        </w:rPr>
        <w:t>Cererile de transfer</w:t>
      </w:r>
    </w:p>
    <w:p w14:paraId="14769A0E" w14:textId="77777777" w:rsidR="00CE1326" w:rsidRDefault="008164C1" w:rsidP="00F81D21">
      <w:pPr>
        <w:spacing w:before="0" w:after="0"/>
        <w:jc w:val="both"/>
        <w:rPr>
          <w:rFonts w:asciiTheme="minorHAnsi" w:hAnsiTheme="minorHAnsi" w:cstheme="minorHAnsi"/>
          <w:sz w:val="24"/>
          <w:szCs w:val="24"/>
        </w:rPr>
      </w:pPr>
      <w:r>
        <w:rPr>
          <w:rFonts w:asciiTheme="minorHAnsi" w:hAnsiTheme="minorHAnsi" w:cstheme="minorHAnsi"/>
          <w:sz w:val="24"/>
          <w:szCs w:val="24"/>
        </w:rPr>
        <w:t xml:space="preserve">Fiecare cerere de transfer transmisă de beneficiar trebuie să reflecte separat, pentru fiecare an calendaristic, cheltuielile efectuate în cadrul proiectului. </w:t>
      </w:r>
    </w:p>
    <w:p w14:paraId="2500D2A5" w14:textId="77777777" w:rsidR="00CE1326" w:rsidRDefault="008164C1" w:rsidP="00F81D21">
      <w:pPr>
        <w:jc w:val="both"/>
        <w:rPr>
          <w:rFonts w:asciiTheme="minorHAnsi" w:hAnsiTheme="minorHAnsi" w:cstheme="minorHAnsi"/>
          <w:sz w:val="24"/>
          <w:szCs w:val="24"/>
        </w:rPr>
      </w:pPr>
      <w:r>
        <w:rPr>
          <w:rFonts w:asciiTheme="minorHAnsi" w:hAnsiTheme="minorHAnsi" w:cstheme="minorHAnsi"/>
          <w:sz w:val="24"/>
          <w:szCs w:val="24"/>
        </w:rPr>
        <w:t xml:space="preserve">MMAP își rezervă dreptul de a refuza parțial/integral efectuarea plății aferente unei cereri de transfer, dacă nu au fost transmise documentele menționate la secțiunile anterioare, în termenele solicitate și cu respectarea prevederilor legale sau ale contractului de finanțare încheiat. </w:t>
      </w:r>
    </w:p>
    <w:p w14:paraId="2B9DC954" w14:textId="77777777" w:rsidR="00CE1326" w:rsidRDefault="008164C1" w:rsidP="00F81D21">
      <w:pPr>
        <w:jc w:val="both"/>
        <w:rPr>
          <w:rFonts w:asciiTheme="minorHAnsi" w:hAnsiTheme="minorHAnsi" w:cstheme="minorHAnsi"/>
          <w:sz w:val="24"/>
          <w:szCs w:val="24"/>
        </w:rPr>
      </w:pPr>
      <w:r>
        <w:rPr>
          <w:rFonts w:asciiTheme="minorHAnsi" w:hAnsiTheme="minorHAnsi" w:cstheme="minorHAnsi"/>
          <w:sz w:val="24"/>
          <w:szCs w:val="24"/>
        </w:rPr>
        <w:t xml:space="preserve">Beneficiarii care efectuează plăți în valută în cadrul proiectului solicită prin cererile de transfer contravaloarea în lei a acestora la cursul Băncii Naționale a României, denumite în continuare BNR, din data întocmirii documentelor de plată în valută. </w:t>
      </w:r>
    </w:p>
    <w:p w14:paraId="5F4156A2" w14:textId="77777777" w:rsidR="00CE1326" w:rsidRDefault="008164C1" w:rsidP="00F81D21">
      <w:pPr>
        <w:jc w:val="both"/>
        <w:rPr>
          <w:rFonts w:asciiTheme="minorHAnsi" w:hAnsiTheme="minorHAnsi" w:cstheme="minorHAnsi"/>
          <w:sz w:val="24"/>
          <w:szCs w:val="24"/>
        </w:rPr>
      </w:pPr>
      <w:r>
        <w:rPr>
          <w:rFonts w:asciiTheme="minorHAnsi" w:hAnsiTheme="minorHAnsi" w:cstheme="minorHAnsi"/>
          <w:sz w:val="24"/>
          <w:szCs w:val="24"/>
        </w:rPr>
        <w:t>Documente anexate cererii de transfer:</w:t>
      </w:r>
    </w:p>
    <w:p w14:paraId="68A56AC0" w14:textId="77777777" w:rsidR="00CE1326" w:rsidRDefault="008164C1" w:rsidP="00F81D2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Facturi fiscale</w:t>
      </w:r>
    </w:p>
    <w:p w14:paraId="0BEC2B3F" w14:textId="335DEF55" w:rsidR="00CE1326" w:rsidRPr="00CC5CBF" w:rsidRDefault="008164C1" w:rsidP="00F81D2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Adeverințe</w:t>
      </w:r>
    </w:p>
    <w:p w14:paraId="7E43CDB3" w14:textId="77777777" w:rsidR="00CE1326" w:rsidRDefault="008164C1" w:rsidP="00F81D2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 xml:space="preserve">Rezultatele verificării controlului financiar preventiv propriu la nivelul fiecărui beneficiar, respectiv ale controlului financiar preventiv delegat, unde este cazul; </w:t>
      </w:r>
    </w:p>
    <w:p w14:paraId="0A37469D" w14:textId="77777777" w:rsidR="00CE1326" w:rsidRDefault="008164C1" w:rsidP="00F81D2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 xml:space="preserve">Procese verbale de recepție parțială, dacă este cazul; </w:t>
      </w:r>
    </w:p>
    <w:p w14:paraId="059CAECF" w14:textId="77777777" w:rsidR="00CE1326" w:rsidRDefault="008164C1" w:rsidP="00F81D2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 xml:space="preserve">Procesul verbal de recepție la terminarea lucrărilor (la ultima cerere de transfer); </w:t>
      </w:r>
    </w:p>
    <w:p w14:paraId="66EAF065" w14:textId="77777777" w:rsidR="00CE1326" w:rsidRDefault="008164C1" w:rsidP="00F81D2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Situații de lucrări, Note de Renunțare, Note de Comandă Suplimentară, Dispoziții de șantier, care să justifice diferențele dintre listele de cantități din PT și lucrările realizate;</w:t>
      </w:r>
    </w:p>
    <w:p w14:paraId="5E15518B" w14:textId="77777777" w:rsidR="00CE1326" w:rsidRDefault="008164C1" w:rsidP="00F81D2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 xml:space="preserve">Documente justificative care să demonstreze implementarea principiului de „a nu prejudicia în mod semnificativ” (DNSH – „Do No </w:t>
      </w:r>
      <w:r w:rsidRPr="00D61D0B">
        <w:rPr>
          <w:rFonts w:asciiTheme="minorHAnsi" w:hAnsiTheme="minorHAnsi" w:cstheme="minorHAnsi"/>
          <w:szCs w:val="24"/>
          <w:lang w:val="en-US"/>
        </w:rPr>
        <w:t>Significant Harm</w:t>
      </w:r>
      <w:r>
        <w:rPr>
          <w:rFonts w:asciiTheme="minorHAnsi" w:hAnsiTheme="minorHAnsi" w:cstheme="minorHAnsi"/>
          <w:szCs w:val="24"/>
        </w:rPr>
        <w:t xml:space="preserve">”) în etapa de execuție a lucrărilor, așa cum sunt solicitate și asumate prin Declarația privind respectarea principiului DNSH în implementarea proiectului; </w:t>
      </w:r>
    </w:p>
    <w:p w14:paraId="72E62F30" w14:textId="77777777" w:rsidR="00CE1326" w:rsidRDefault="008164C1" w:rsidP="00F81D2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 xml:space="preserve">Alte documente, după caz. </w:t>
      </w:r>
    </w:p>
    <w:p w14:paraId="03AD41A6" w14:textId="77777777" w:rsidR="00CE1326" w:rsidRDefault="008164C1" w:rsidP="00F81D21">
      <w:pPr>
        <w:spacing w:before="0" w:after="0"/>
        <w:jc w:val="both"/>
        <w:rPr>
          <w:rFonts w:asciiTheme="minorHAnsi" w:hAnsiTheme="minorHAnsi" w:cstheme="minorHAnsi"/>
          <w:b/>
          <w:bCs/>
          <w:sz w:val="24"/>
          <w:szCs w:val="24"/>
          <w:u w:val="single"/>
        </w:rPr>
      </w:pPr>
      <w:r>
        <w:rPr>
          <w:rFonts w:asciiTheme="minorHAnsi" w:hAnsiTheme="minorHAnsi" w:cstheme="minorHAnsi"/>
          <w:b/>
          <w:bCs/>
          <w:sz w:val="24"/>
          <w:szCs w:val="24"/>
          <w:u w:val="single"/>
        </w:rPr>
        <w:lastRenderedPageBreak/>
        <w:t>Notă</w:t>
      </w:r>
    </w:p>
    <w:p w14:paraId="28BC1E80" w14:textId="77777777" w:rsidR="00CE1326" w:rsidRDefault="008164C1" w:rsidP="00F81D21">
      <w:pPr>
        <w:spacing w:before="0" w:after="0"/>
        <w:jc w:val="both"/>
        <w:rPr>
          <w:rFonts w:asciiTheme="minorHAnsi" w:hAnsiTheme="minorHAnsi" w:cstheme="minorHAnsi"/>
          <w:sz w:val="24"/>
          <w:szCs w:val="24"/>
        </w:rPr>
      </w:pPr>
      <w:r>
        <w:rPr>
          <w:rFonts w:asciiTheme="minorHAnsi" w:hAnsiTheme="minorHAnsi" w:cstheme="minorHAnsi"/>
          <w:sz w:val="24"/>
          <w:szCs w:val="24"/>
        </w:rPr>
        <w:t xml:space="preserve">Toate documentele prezentate în perioada de implementare, inclusiv cele anexate cererii de transfer trebuie să fie în conformitate cu prevederile legislației incidente și cu respectarea obligațiilor prevăzute în PNRR. </w:t>
      </w:r>
    </w:p>
    <w:p w14:paraId="53EAD9E2" w14:textId="77777777" w:rsidR="00CE1326" w:rsidRDefault="00CE1326" w:rsidP="00F81D21">
      <w:pPr>
        <w:spacing w:before="0" w:after="0"/>
        <w:jc w:val="both"/>
        <w:rPr>
          <w:rFonts w:asciiTheme="minorHAnsi" w:hAnsiTheme="minorHAnsi" w:cstheme="minorHAnsi"/>
          <w:b/>
          <w:bCs/>
          <w:sz w:val="24"/>
          <w:szCs w:val="24"/>
        </w:rPr>
      </w:pPr>
    </w:p>
    <w:p w14:paraId="73B59495" w14:textId="77777777" w:rsidR="00CE1326" w:rsidRDefault="008164C1" w:rsidP="00F81D21">
      <w:pPr>
        <w:spacing w:before="0" w:after="0"/>
        <w:jc w:val="both"/>
        <w:rPr>
          <w:rFonts w:asciiTheme="minorHAnsi" w:hAnsiTheme="minorHAnsi" w:cstheme="minorHAnsi"/>
          <w:b/>
          <w:bCs/>
          <w:sz w:val="24"/>
          <w:szCs w:val="24"/>
        </w:rPr>
      </w:pPr>
      <w:r>
        <w:rPr>
          <w:rFonts w:asciiTheme="minorHAnsi" w:hAnsiTheme="minorHAnsi" w:cstheme="minorHAnsi"/>
          <w:b/>
          <w:bCs/>
          <w:sz w:val="24"/>
          <w:szCs w:val="24"/>
        </w:rPr>
        <w:t xml:space="preserve">Condițiile de implementare prevăzute prin prezentul Ghid se vor completa prin Instrucțiuni emise de MMAP și Notificate beneficiarilor. </w:t>
      </w:r>
    </w:p>
    <w:p w14:paraId="1811FE09" w14:textId="77777777" w:rsidR="00CE1326" w:rsidRDefault="008164C1" w:rsidP="00F81D21">
      <w:pPr>
        <w:pStyle w:val="Heading3"/>
      </w:pPr>
      <w:r>
        <w:t xml:space="preserve">Perioada de durabilitate </w:t>
      </w:r>
    </w:p>
    <w:p w14:paraId="054B53F3"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Prin perioada de durabilitate a proiectului se înțelege perioada de menținere obligatorie a investiției după finalizarea implementării proiectului (minimum 5 (cinci) ani de la efectuarea plății finale).</w:t>
      </w:r>
    </w:p>
    <w:p w14:paraId="35E038FE"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perioada de durabilitate beneficiarul finanțării din PNRR trebuie să: </w:t>
      </w:r>
    </w:p>
    <w:p w14:paraId="75F72616" w14:textId="77777777" w:rsidR="00CE1326" w:rsidRDefault="008164C1" w:rsidP="00F81D21">
      <w:pPr>
        <w:numPr>
          <w:ilvl w:val="1"/>
          <w:numId w:val="22"/>
        </w:numPr>
        <w:spacing w:before="0" w:after="0"/>
        <w:ind w:left="0" w:firstLine="0"/>
        <w:jc w:val="both"/>
        <w:rPr>
          <w:rFonts w:asciiTheme="minorHAnsi" w:hAnsiTheme="minorHAnsi" w:cstheme="minorHAnsi"/>
          <w:sz w:val="24"/>
          <w:szCs w:val="24"/>
        </w:rPr>
      </w:pPr>
      <w:r>
        <w:rPr>
          <w:rFonts w:asciiTheme="minorHAnsi" w:eastAsia="Calibri" w:hAnsiTheme="minorHAnsi" w:cstheme="minorHAnsi"/>
          <w:sz w:val="24"/>
          <w:szCs w:val="24"/>
        </w:rPr>
        <w:t xml:space="preserve">mențină investiția realizată (asigurând mentenanța și serviciile asociate necesare); </w:t>
      </w:r>
    </w:p>
    <w:p w14:paraId="257D1494" w14:textId="77777777" w:rsidR="00CE1326" w:rsidRDefault="008164C1" w:rsidP="00F81D21">
      <w:pPr>
        <w:numPr>
          <w:ilvl w:val="1"/>
          <w:numId w:val="22"/>
        </w:numPr>
        <w:spacing w:before="0" w:after="0"/>
        <w:ind w:left="0" w:firstLine="0"/>
        <w:jc w:val="both"/>
        <w:rPr>
          <w:rFonts w:asciiTheme="minorHAnsi" w:hAnsiTheme="minorHAnsi" w:cstheme="minorHAnsi"/>
          <w:sz w:val="24"/>
          <w:szCs w:val="24"/>
        </w:rPr>
      </w:pPr>
      <w:r>
        <w:rPr>
          <w:rFonts w:asciiTheme="minorHAnsi" w:eastAsia="Calibri" w:hAnsiTheme="minorHAnsi" w:cstheme="minorHAnsi"/>
          <w:sz w:val="24"/>
          <w:szCs w:val="24"/>
        </w:rPr>
        <w:t xml:space="preserve">nu realizeze o modificare asupra calității de proprietar/administrator al investiției  componentă  a proiectului, decât în condițiile prevăzute în contractul de finanțare; </w:t>
      </w:r>
    </w:p>
    <w:p w14:paraId="4A8B2B89" w14:textId="77777777" w:rsidR="00CE1326" w:rsidRDefault="008164C1" w:rsidP="00F81D21">
      <w:pPr>
        <w:numPr>
          <w:ilvl w:val="1"/>
          <w:numId w:val="22"/>
        </w:numPr>
        <w:spacing w:before="0" w:after="0"/>
        <w:ind w:left="0" w:firstLine="0"/>
        <w:jc w:val="both"/>
        <w:rPr>
          <w:rFonts w:asciiTheme="minorHAnsi" w:hAnsiTheme="minorHAnsi" w:cstheme="minorHAnsi"/>
          <w:sz w:val="24"/>
          <w:szCs w:val="24"/>
        </w:rPr>
      </w:pPr>
      <w:r>
        <w:rPr>
          <w:rFonts w:asciiTheme="minorHAnsi" w:eastAsia="Calibri" w:hAnsiTheme="minorHAnsi" w:cstheme="minorHAnsi"/>
          <w:sz w:val="24"/>
          <w:szCs w:val="24"/>
        </w:rPr>
        <w:t>nu realizeze o modificare substanțială care afectează natura, obiectivele sau condițiile de realizare și care ar determina subminarea obiectivelor inițiale ale investiției.</w:t>
      </w:r>
    </w:p>
    <w:p w14:paraId="58120255" w14:textId="77777777" w:rsidR="00CE1326" w:rsidRDefault="008164C1" w:rsidP="00F81D2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Pe perioada de durabilitate a proiectului, beneficiarul: </w:t>
      </w:r>
    </w:p>
    <w:p w14:paraId="45F04F5F" w14:textId="77777777" w:rsidR="00CE1326" w:rsidRDefault="008164C1" w:rsidP="00F81D2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trebuie să notifice MMAP asupra oricărei situații, eveniment ori modificare care afectează sau ar putea afecta respectarea condițiilor de eligibilitate/criteriilor de selecție aplicabile menționate în Ghidul specific în termen de cel mult 5 zile lucrătoare de la luarea la cunoștință a situației respective;</w:t>
      </w:r>
    </w:p>
    <w:p w14:paraId="2F21B6D8" w14:textId="77777777" w:rsidR="00CE1326" w:rsidRDefault="008164C1" w:rsidP="00F81D2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trebuie să respecte prevederile legislației comunitare și naționale în domeniul, dezvoltării durabile, egalității de șanse, egalității de gen și nediscriminării.</w:t>
      </w:r>
    </w:p>
    <w:p w14:paraId="3B705350" w14:textId="77777777" w:rsidR="00CE1326" w:rsidRDefault="008164C1" w:rsidP="00F81D2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este obligat să furnizeze orice informații de natură tehnică sau financiară legate de proiect, solicitate de către MMAP, Autoritatea de Certificare, Autoritatea de Audit sau orice alt organism abilitat să verifice sau să realizeze auditul asupra modului de implementare a proiectelor finanțate din PNRR;</w:t>
      </w:r>
    </w:p>
    <w:p w14:paraId="5F38EB8B" w14:textId="77777777" w:rsidR="00CE1326" w:rsidRDefault="008164C1" w:rsidP="00F81D2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este obligat să asigure accesul la documente și informații şi accesul la fața locului al reprezentanților CE, ECA, AA, EPPO, OLAF, DLAF şi DNA, ca urmare a unei adrese de notificare a auditului/controlului;</w:t>
      </w:r>
    </w:p>
    <w:p w14:paraId="25B11847" w14:textId="77777777" w:rsidR="00CE1326" w:rsidRDefault="008164C1" w:rsidP="00F81D2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lastRenderedPageBreak/>
        <w:t>are obligația arhivării şi păstrării în bune condiții a tuturor documentelor aferente acestora, în conformitate cu prevederile art. 132 din Regulamentul financiar, respectiv timp de 5 ani de la data plății soldului sau, în absența unei astfel de plăți, de la data efectuării ultimei raportări. Această perioadă este de 3 ani în cazul în care valoarea finanțării este mai mică sau egală cu 60.000 euro sau stabilită potrivit prevederilor normelor privind ajutorul de stat, după caz, oricare este mai lungă;</w:t>
      </w:r>
    </w:p>
    <w:p w14:paraId="15FD1B09" w14:textId="77777777" w:rsidR="00CE1326" w:rsidRDefault="008164C1" w:rsidP="00F81D2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are obligația păstrării evidenței informațiilor despre fondurile obținute pentru o perioadă de minimum 10 ani de la data la care au fost acordate ultimele fonduri;</w:t>
      </w:r>
    </w:p>
    <w:p w14:paraId="2A02E770" w14:textId="77777777" w:rsidR="00CE1326" w:rsidRPr="003B24AB" w:rsidRDefault="008164C1" w:rsidP="00F81D2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Trebuie să mențină măsurile legate de vizibilitatea fondurilor din partea Uniunii Europene, inclusiv, atunci când este cazul, afișând emblema Uniunii Europene şi o declarație de finanțare corespunzătoare cu următorul conținut: "finanțat de Uniunea Europeană - </w:t>
      </w:r>
      <w:proofErr w:type="spellStart"/>
      <w:r>
        <w:rPr>
          <w:rFonts w:asciiTheme="minorHAnsi" w:eastAsia="Calibri" w:hAnsiTheme="minorHAnsi" w:cstheme="minorHAnsi"/>
          <w:color w:val="000000"/>
          <w:sz w:val="24"/>
          <w:szCs w:val="24"/>
        </w:rPr>
        <w:t>NextGenerationEU</w:t>
      </w:r>
      <w:proofErr w:type="spellEnd"/>
      <w:r>
        <w:rPr>
          <w:rFonts w:asciiTheme="minorHAnsi" w:eastAsia="Calibri" w:hAnsiTheme="minorHAnsi" w:cstheme="minorHAnsi"/>
          <w:color w:val="000000"/>
          <w:sz w:val="24"/>
          <w:szCs w:val="24"/>
        </w:rPr>
        <w:t xml:space="preserve">", precum </w:t>
      </w:r>
      <w:proofErr w:type="spellStart"/>
      <w:r>
        <w:rPr>
          <w:rFonts w:asciiTheme="minorHAnsi" w:eastAsia="Calibri" w:hAnsiTheme="minorHAnsi" w:cstheme="minorHAnsi"/>
          <w:color w:val="000000"/>
          <w:sz w:val="24"/>
          <w:szCs w:val="24"/>
        </w:rPr>
        <w:t>şi</w:t>
      </w:r>
      <w:proofErr w:type="spellEnd"/>
      <w:r>
        <w:rPr>
          <w:rFonts w:asciiTheme="minorHAnsi" w:eastAsia="Calibri" w:hAnsiTheme="minorHAnsi" w:cstheme="minorHAnsi"/>
          <w:color w:val="000000"/>
          <w:sz w:val="24"/>
          <w:szCs w:val="24"/>
        </w:rPr>
        <w:t xml:space="preserve"> prin oferirea de informații specifice coerente, concrete şi proporționale unor categorii de public diverse, care includ mass-media şi publicul larg, cu respectarea prevederilor Manualului de identitate vizuală a PNRR elaborat de către MIPE şi aprobat prin ordin al ministrului. </w:t>
      </w:r>
    </w:p>
    <w:p w14:paraId="3FFB42F7" w14:textId="77777777" w:rsidR="003B24AB" w:rsidRDefault="003B24AB" w:rsidP="00F81D21">
      <w:pPr>
        <w:pStyle w:val="Heading3"/>
        <w:rPr>
          <w:rFonts w:asciiTheme="minorHAnsi" w:hAnsiTheme="minorHAnsi" w:cstheme="minorHAnsi"/>
          <w:szCs w:val="24"/>
        </w:rPr>
      </w:pPr>
      <w:r>
        <w:rPr>
          <w:rFonts w:asciiTheme="minorHAnsi" w:hAnsiTheme="minorHAnsi" w:cstheme="minorHAnsi"/>
          <w:szCs w:val="24"/>
        </w:rPr>
        <w:t xml:space="preserve">Mecanisme de gestionare a riscurilor de implementare </w:t>
      </w:r>
    </w:p>
    <w:p w14:paraId="2544CB95" w14:textId="77777777" w:rsidR="003B24AB" w:rsidRPr="00B20728" w:rsidRDefault="003B24AB" w:rsidP="00F81D21">
      <w:pPr>
        <w:jc w:val="both"/>
        <w:rPr>
          <w:rFonts w:asciiTheme="minorHAnsi" w:hAnsiTheme="minorHAnsi" w:cstheme="minorHAnsi"/>
          <w:sz w:val="24"/>
        </w:rPr>
      </w:pPr>
      <w:r w:rsidRPr="00B20728">
        <w:rPr>
          <w:rFonts w:asciiTheme="minorHAnsi" w:hAnsiTheme="minorHAnsi" w:cstheme="minorHAnsi"/>
          <w:sz w:val="24"/>
        </w:rPr>
        <w:t>Beneficiarii vor luat toate măsurile necesare pentru eliminarea riscurilor principale referitoare la implementarea proiectului sau reducerea acestora până la un nivel acceptabil.</w:t>
      </w:r>
    </w:p>
    <w:p w14:paraId="5B42E267" w14:textId="77777777" w:rsidR="003B24AB" w:rsidRPr="00B20728" w:rsidRDefault="003B24AB" w:rsidP="00F81D21">
      <w:pPr>
        <w:jc w:val="both"/>
        <w:rPr>
          <w:rFonts w:asciiTheme="minorHAnsi" w:hAnsiTheme="minorHAnsi" w:cstheme="minorHAnsi"/>
          <w:sz w:val="24"/>
        </w:rPr>
      </w:pPr>
      <w:r w:rsidRPr="00B20728">
        <w:rPr>
          <w:rFonts w:asciiTheme="minorHAnsi" w:hAnsiTheme="minorHAnsi" w:cstheme="minorHAnsi"/>
          <w:sz w:val="24"/>
        </w:rPr>
        <w:t xml:space="preserve">Riscul principal în implementarea proiectelor care fac obiectul prezentului ghid este reprezentat de întârzieri în derularea procedurilor de atribuire a contractelor de achiziție publică. </w:t>
      </w:r>
    </w:p>
    <w:p w14:paraId="6CB03C03" w14:textId="17210CD0" w:rsidR="003B24AB" w:rsidRPr="003B24AB" w:rsidRDefault="003B24AB" w:rsidP="00F81D21">
      <w:pPr>
        <w:jc w:val="both"/>
        <w:rPr>
          <w:rFonts w:asciiTheme="minorHAnsi" w:hAnsiTheme="minorHAnsi" w:cstheme="minorHAnsi"/>
          <w:sz w:val="24"/>
        </w:rPr>
      </w:pPr>
      <w:r w:rsidRPr="00B20728">
        <w:rPr>
          <w:rFonts w:asciiTheme="minorHAnsi" w:hAnsiTheme="minorHAnsi" w:cstheme="minorHAnsi"/>
          <w:sz w:val="24"/>
        </w:rPr>
        <w:t xml:space="preserve">Pentru atenuarea acestui risc se va avea în vedere stabilirea, în cadrul documentației atribuire, unor cerințe/specificații clare, astfel fiind redus riscul de depunere a contestațiilor. </w:t>
      </w:r>
    </w:p>
    <w:p w14:paraId="4C756BE2" w14:textId="77777777" w:rsidR="00CE1326" w:rsidRDefault="00CE1326" w:rsidP="00F81D21">
      <w:pPr>
        <w:pBdr>
          <w:top w:val="nil"/>
          <w:left w:val="nil"/>
          <w:bottom w:val="nil"/>
          <w:right w:val="nil"/>
          <w:between w:val="nil"/>
        </w:pBdr>
        <w:spacing w:before="0" w:after="0"/>
        <w:ind w:left="1428"/>
        <w:jc w:val="both"/>
        <w:rPr>
          <w:rFonts w:asciiTheme="minorHAnsi" w:hAnsiTheme="minorHAnsi" w:cstheme="minorHAnsi"/>
          <w:sz w:val="24"/>
          <w:szCs w:val="24"/>
        </w:rPr>
      </w:pPr>
    </w:p>
    <w:p w14:paraId="3C3361DC" w14:textId="7B7AC25B" w:rsidR="00813CDE" w:rsidRDefault="00813CDE" w:rsidP="00F81D21">
      <w:pPr>
        <w:pStyle w:val="Heading1"/>
        <w:jc w:val="both"/>
      </w:pPr>
      <w:bookmarkStart w:id="178" w:name="_Toc129256358"/>
      <w:r>
        <w:t>Contribuția investiției la obiectivele asumate pentru realizarea indicatorilor din domeniul climei și din domeniul digital</w:t>
      </w:r>
      <w:bookmarkEnd w:id="178"/>
      <w:r>
        <w:t xml:space="preserve"> </w:t>
      </w:r>
    </w:p>
    <w:p w14:paraId="2F7F1F36" w14:textId="7DF50DC1" w:rsidR="00813CDE" w:rsidRPr="008608BD" w:rsidRDefault="00813CDE" w:rsidP="00F81D21">
      <w:pPr>
        <w:jc w:val="both"/>
        <w:rPr>
          <w:rFonts w:asciiTheme="minorHAnsi" w:hAnsiTheme="minorHAnsi" w:cstheme="minorHAnsi"/>
          <w:sz w:val="24"/>
          <w:szCs w:val="24"/>
          <w:lang w:val="en-US" w:eastAsia="en-US"/>
        </w:rPr>
      </w:pPr>
      <w:r w:rsidRPr="008608BD">
        <w:rPr>
          <w:rFonts w:asciiTheme="minorHAnsi" w:hAnsiTheme="minorHAnsi" w:cstheme="minorHAnsi"/>
          <w:sz w:val="24"/>
          <w:szCs w:val="24"/>
          <w:lang w:eastAsia="en-US"/>
        </w:rPr>
        <w:t xml:space="preserve">Investiția contribuie în proporție de 40% la obiectivele asumate pentru realizarea indicatorilor din domeniul climei și în proporție de 0% pentru realizarea indicatorilor din domeniul digital. </w:t>
      </w:r>
    </w:p>
    <w:p w14:paraId="3D1DAE28" w14:textId="627B66C6" w:rsidR="00813CDE" w:rsidRPr="00160942" w:rsidRDefault="00813CDE" w:rsidP="00F81D21">
      <w:pPr>
        <w:jc w:val="both"/>
      </w:pPr>
      <w:r w:rsidRPr="008608BD">
        <w:rPr>
          <w:rFonts w:asciiTheme="minorHAnsi" w:hAnsiTheme="minorHAnsi" w:cstheme="minorHAnsi"/>
          <w:sz w:val="24"/>
          <w:szCs w:val="24"/>
          <w:lang w:eastAsia="en-US"/>
        </w:rPr>
        <w:t>Investiția contribuie în proporție de 100% la obiectivele de mediu.</w:t>
      </w:r>
      <w:r w:rsidRPr="00160942">
        <w:rPr>
          <w:rFonts w:asciiTheme="minorHAnsi" w:hAnsiTheme="minorHAnsi" w:cstheme="minorHAnsi"/>
          <w:sz w:val="24"/>
          <w:szCs w:val="24"/>
          <w:lang w:eastAsia="en-US"/>
        </w:rPr>
        <w:t xml:space="preserve"> </w:t>
      </w:r>
    </w:p>
    <w:p w14:paraId="4FB89FC8" w14:textId="1A33F66D" w:rsidR="00CE1326" w:rsidRDefault="008164C1" w:rsidP="00F81D21">
      <w:pPr>
        <w:pStyle w:val="Heading1"/>
        <w:jc w:val="both"/>
      </w:pPr>
      <w:bookmarkStart w:id="179" w:name="_Toc129256359"/>
      <w:r>
        <w:lastRenderedPageBreak/>
        <w:t>Modificarea ghidului solicitantului</w:t>
      </w:r>
      <w:bookmarkEnd w:id="179"/>
      <w:r>
        <w:t xml:space="preserve"> </w:t>
      </w:r>
    </w:p>
    <w:p w14:paraId="5C76CC31" w14:textId="7ACFBBFD" w:rsidR="00CE1326" w:rsidRDefault="008164C1" w:rsidP="00F81D21">
      <w:pPr>
        <w:jc w:val="both"/>
        <w:rPr>
          <w:rFonts w:asciiTheme="minorHAnsi" w:hAnsiTheme="minorHAnsi" w:cstheme="minorHAnsi"/>
          <w:sz w:val="24"/>
          <w:szCs w:val="24"/>
        </w:rPr>
      </w:pPr>
      <w:r>
        <w:rPr>
          <w:rFonts w:asciiTheme="minorHAnsi" w:hAnsiTheme="minorHAnsi" w:cstheme="minorHAnsi"/>
          <w:sz w:val="24"/>
          <w:szCs w:val="24"/>
        </w:rPr>
        <w:t>Se pot emite ordine de modificare a prevederilor prezentului ghid pentru actualizarea cu eventualele modificări legislative aplicabile sau pentru îmbunătățirea procesului de verificare, în cuprinsul cărora vor exista și prevederi tranzitorii pentru proiectele aflate în procesul de verificare, pentru asigurarea principiului tratamentului nediscriminatoriu al tuturor solicitanților de finanțare. MMAP va emite instrucțiuni în aplicarea prevederilor prezentului ghid. Pentru asigurarea principiului transparenței MMAP va publica ordinele de modificare a prezentului ghid pe pagina de internet a autorității.</w:t>
      </w:r>
    </w:p>
    <w:p w14:paraId="54846E4F" w14:textId="77777777" w:rsidR="00CE1326" w:rsidRDefault="008164C1" w:rsidP="00F81D21">
      <w:pPr>
        <w:pStyle w:val="Heading1"/>
        <w:jc w:val="both"/>
      </w:pPr>
      <w:bookmarkStart w:id="180" w:name="_Toc129256360"/>
      <w:r>
        <w:t>Anexe</w:t>
      </w:r>
      <w:bookmarkEnd w:id="180"/>
    </w:p>
    <w:p w14:paraId="7788A5DC" w14:textId="77777777" w:rsidR="00CE1326" w:rsidRDefault="00CE1326" w:rsidP="00F81D21">
      <w:pPr>
        <w:jc w:val="both"/>
        <w:rPr>
          <w:rFonts w:asciiTheme="minorHAnsi" w:hAnsiTheme="minorHAnsi" w:cstheme="minorHAnsi"/>
          <w:sz w:val="24"/>
          <w:szCs w:val="24"/>
          <w:lang w:eastAsia="en-US"/>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80"/>
      </w:tblGrid>
      <w:tr w:rsidR="00CE1326" w14:paraId="0C065A58" w14:textId="77777777">
        <w:tc>
          <w:tcPr>
            <w:tcW w:w="4680" w:type="dxa"/>
            <w:shd w:val="clear" w:color="auto" w:fill="auto"/>
          </w:tcPr>
          <w:p w14:paraId="504FEEF8" w14:textId="77777777" w:rsidR="00CE1326" w:rsidRDefault="008164C1" w:rsidP="00F81D21">
            <w:pPr>
              <w:spacing w:before="0"/>
              <w:jc w:val="both"/>
              <w:rPr>
                <w:rFonts w:asciiTheme="minorHAnsi" w:hAnsiTheme="minorHAnsi" w:cstheme="minorHAnsi"/>
                <w:sz w:val="24"/>
                <w:szCs w:val="24"/>
              </w:rPr>
            </w:pPr>
            <w:r>
              <w:rPr>
                <w:rFonts w:asciiTheme="minorHAnsi" w:eastAsia="Calibri" w:hAnsiTheme="minorHAnsi" w:cstheme="minorHAnsi"/>
                <w:sz w:val="24"/>
                <w:szCs w:val="24"/>
              </w:rPr>
              <w:t>Anexa 1</w:t>
            </w:r>
          </w:p>
        </w:tc>
        <w:tc>
          <w:tcPr>
            <w:tcW w:w="4680" w:type="dxa"/>
            <w:shd w:val="clear" w:color="auto" w:fill="auto"/>
          </w:tcPr>
          <w:p w14:paraId="258F7849" w14:textId="77777777" w:rsidR="00CE1326" w:rsidRDefault="008164C1" w:rsidP="00F81D21">
            <w:pPr>
              <w:spacing w:before="0"/>
              <w:jc w:val="both"/>
              <w:rPr>
                <w:rFonts w:asciiTheme="minorHAnsi" w:hAnsiTheme="minorHAnsi" w:cstheme="minorHAnsi"/>
                <w:sz w:val="24"/>
                <w:szCs w:val="24"/>
              </w:rPr>
            </w:pPr>
            <w:r>
              <w:rPr>
                <w:rFonts w:asciiTheme="minorHAnsi" w:eastAsia="Calibri" w:hAnsiTheme="minorHAnsi" w:cstheme="minorHAnsi"/>
                <w:sz w:val="24"/>
                <w:szCs w:val="24"/>
              </w:rPr>
              <w:t>Instrucțiuni de completare a Cererii de finanțare (model)</w:t>
            </w:r>
          </w:p>
        </w:tc>
      </w:tr>
      <w:tr w:rsidR="00CE1326" w14:paraId="101381B4" w14:textId="77777777">
        <w:tc>
          <w:tcPr>
            <w:tcW w:w="4680" w:type="dxa"/>
            <w:shd w:val="clear" w:color="auto" w:fill="auto"/>
          </w:tcPr>
          <w:p w14:paraId="6AC4A2EE" w14:textId="77777777" w:rsidR="00CE1326" w:rsidRDefault="008164C1" w:rsidP="00F81D21">
            <w:pPr>
              <w:spacing w:before="0"/>
              <w:jc w:val="both"/>
              <w:rPr>
                <w:rFonts w:asciiTheme="minorHAnsi" w:hAnsiTheme="minorHAnsi" w:cstheme="minorHAnsi"/>
                <w:sz w:val="24"/>
                <w:szCs w:val="24"/>
              </w:rPr>
            </w:pPr>
            <w:r>
              <w:rPr>
                <w:rFonts w:asciiTheme="minorHAnsi" w:eastAsia="Calibri" w:hAnsiTheme="minorHAnsi" w:cstheme="minorHAnsi"/>
                <w:sz w:val="24"/>
                <w:szCs w:val="24"/>
              </w:rPr>
              <w:t>Anexa 2</w:t>
            </w:r>
          </w:p>
        </w:tc>
        <w:tc>
          <w:tcPr>
            <w:tcW w:w="4680" w:type="dxa"/>
            <w:shd w:val="clear" w:color="auto" w:fill="auto"/>
          </w:tcPr>
          <w:p w14:paraId="14AB70CF" w14:textId="7B856928" w:rsidR="00CE1326" w:rsidRDefault="008164C1" w:rsidP="00F81D21">
            <w:pPr>
              <w:spacing w:before="0"/>
              <w:jc w:val="both"/>
              <w:rPr>
                <w:rFonts w:asciiTheme="minorHAnsi" w:hAnsiTheme="minorHAnsi" w:cstheme="minorHAnsi"/>
                <w:sz w:val="24"/>
                <w:szCs w:val="24"/>
              </w:rPr>
            </w:pPr>
            <w:r>
              <w:rPr>
                <w:rFonts w:asciiTheme="minorHAnsi" w:eastAsia="Calibri" w:hAnsiTheme="minorHAnsi" w:cstheme="minorHAnsi"/>
                <w:sz w:val="24"/>
                <w:szCs w:val="24"/>
              </w:rPr>
              <w:t xml:space="preserve">Grila de verificare a conformității administrative și eligibilității </w:t>
            </w:r>
            <w:r w:rsidR="006D5F2A">
              <w:rPr>
                <w:rFonts w:asciiTheme="minorHAnsi" w:eastAsia="Calibri" w:hAnsiTheme="minorHAnsi" w:cstheme="minorHAnsi"/>
                <w:sz w:val="24"/>
                <w:szCs w:val="24"/>
              </w:rPr>
              <w:t>- model orientativ, se va definitiva după consultarea publică</w:t>
            </w:r>
          </w:p>
        </w:tc>
      </w:tr>
      <w:tr w:rsidR="00CE1326" w14:paraId="007D12B5" w14:textId="77777777">
        <w:tc>
          <w:tcPr>
            <w:tcW w:w="4680" w:type="dxa"/>
            <w:shd w:val="clear" w:color="auto" w:fill="auto"/>
          </w:tcPr>
          <w:p w14:paraId="57639B53" w14:textId="2A2FA58E" w:rsidR="00CE1326" w:rsidRPr="006602CD" w:rsidRDefault="008164C1" w:rsidP="00F81D21">
            <w:pPr>
              <w:spacing w:before="0"/>
              <w:jc w:val="both"/>
              <w:rPr>
                <w:rFonts w:asciiTheme="minorHAnsi" w:hAnsiTheme="minorHAnsi" w:cstheme="minorHAnsi"/>
                <w:sz w:val="24"/>
                <w:szCs w:val="24"/>
              </w:rPr>
            </w:pPr>
            <w:r w:rsidRPr="006602CD">
              <w:rPr>
                <w:rFonts w:asciiTheme="minorHAnsi" w:eastAsia="Calibri" w:hAnsiTheme="minorHAnsi" w:cstheme="minorHAnsi"/>
                <w:sz w:val="24"/>
                <w:szCs w:val="24"/>
              </w:rPr>
              <w:t xml:space="preserve">Anexa </w:t>
            </w:r>
            <w:r w:rsidR="00A625FD">
              <w:rPr>
                <w:rFonts w:asciiTheme="minorHAnsi" w:eastAsia="Calibri" w:hAnsiTheme="minorHAnsi" w:cstheme="minorHAnsi"/>
                <w:sz w:val="24"/>
                <w:szCs w:val="24"/>
              </w:rPr>
              <w:t>3</w:t>
            </w:r>
          </w:p>
        </w:tc>
        <w:tc>
          <w:tcPr>
            <w:tcW w:w="4680" w:type="dxa"/>
            <w:shd w:val="clear" w:color="auto" w:fill="auto"/>
          </w:tcPr>
          <w:p w14:paraId="234A9D30" w14:textId="2FCF15F8" w:rsidR="00CE1326" w:rsidRPr="006602CD" w:rsidRDefault="008164C1" w:rsidP="00F81D21">
            <w:pPr>
              <w:spacing w:before="0"/>
              <w:jc w:val="both"/>
              <w:rPr>
                <w:rFonts w:asciiTheme="minorHAnsi" w:hAnsiTheme="minorHAnsi" w:cstheme="minorHAnsi"/>
                <w:sz w:val="24"/>
                <w:szCs w:val="24"/>
              </w:rPr>
            </w:pPr>
            <w:r w:rsidRPr="006602CD">
              <w:rPr>
                <w:rFonts w:asciiTheme="minorHAnsi" w:eastAsia="Calibri" w:hAnsiTheme="minorHAnsi" w:cstheme="minorHAnsi"/>
                <w:sz w:val="24"/>
                <w:szCs w:val="24"/>
              </w:rPr>
              <w:t xml:space="preserve">Clauzele contractuale specifice (model orientativ) </w:t>
            </w:r>
          </w:p>
        </w:tc>
      </w:tr>
      <w:tr w:rsidR="00CE1326" w14:paraId="55B89031" w14:textId="77777777">
        <w:tc>
          <w:tcPr>
            <w:tcW w:w="4680" w:type="dxa"/>
            <w:shd w:val="clear" w:color="auto" w:fill="auto"/>
          </w:tcPr>
          <w:p w14:paraId="59435C2E" w14:textId="69E5A7D8" w:rsidR="00CE1326" w:rsidRPr="00215870" w:rsidRDefault="008164C1" w:rsidP="00F81D21">
            <w:pPr>
              <w:spacing w:before="0"/>
              <w:jc w:val="both"/>
              <w:rPr>
                <w:rFonts w:asciiTheme="minorHAnsi" w:eastAsia="Calibri" w:hAnsiTheme="minorHAnsi" w:cstheme="minorHAnsi"/>
                <w:sz w:val="24"/>
                <w:szCs w:val="24"/>
              </w:rPr>
            </w:pPr>
            <w:r w:rsidRPr="00215870">
              <w:rPr>
                <w:rFonts w:asciiTheme="minorHAnsi" w:eastAsia="Calibri" w:hAnsiTheme="minorHAnsi" w:cstheme="minorHAnsi"/>
                <w:sz w:val="24"/>
                <w:szCs w:val="24"/>
              </w:rPr>
              <w:t xml:space="preserve">Anexa </w:t>
            </w:r>
            <w:r w:rsidR="00A625FD">
              <w:rPr>
                <w:rFonts w:asciiTheme="minorHAnsi" w:eastAsia="Calibri" w:hAnsiTheme="minorHAnsi" w:cstheme="minorHAnsi"/>
                <w:sz w:val="24"/>
                <w:szCs w:val="24"/>
              </w:rPr>
              <w:t>4</w:t>
            </w:r>
          </w:p>
        </w:tc>
        <w:tc>
          <w:tcPr>
            <w:tcW w:w="4680" w:type="dxa"/>
            <w:shd w:val="clear" w:color="auto" w:fill="auto"/>
          </w:tcPr>
          <w:p w14:paraId="083433EC" w14:textId="61CE2AE8" w:rsidR="00CE1326" w:rsidRPr="00215870" w:rsidRDefault="008164C1" w:rsidP="00F81D21">
            <w:pPr>
              <w:spacing w:before="0"/>
              <w:jc w:val="both"/>
              <w:rPr>
                <w:rFonts w:asciiTheme="minorHAnsi" w:eastAsia="Calibri" w:hAnsiTheme="minorHAnsi" w:cstheme="minorHAnsi"/>
                <w:sz w:val="24"/>
                <w:szCs w:val="24"/>
              </w:rPr>
            </w:pPr>
            <w:r w:rsidRPr="00215870">
              <w:rPr>
                <w:rFonts w:asciiTheme="minorHAnsi" w:eastAsia="Calibri" w:hAnsiTheme="minorHAnsi" w:cstheme="minorHAnsi"/>
                <w:sz w:val="24"/>
                <w:szCs w:val="24"/>
              </w:rPr>
              <w:t xml:space="preserve">Lista de verificare a respectării principiilor DNSH Componenta 3 – Investiția </w:t>
            </w:r>
            <w:r w:rsidR="00CC5CBF">
              <w:rPr>
                <w:rFonts w:asciiTheme="minorHAnsi" w:eastAsia="Calibri" w:hAnsiTheme="minorHAnsi" w:cstheme="minorHAnsi"/>
                <w:sz w:val="24"/>
                <w:szCs w:val="24"/>
              </w:rPr>
              <w:t>2</w:t>
            </w:r>
          </w:p>
        </w:tc>
      </w:tr>
      <w:tr w:rsidR="00CE1326" w14:paraId="554EDEF5" w14:textId="77777777">
        <w:tc>
          <w:tcPr>
            <w:tcW w:w="4680" w:type="dxa"/>
            <w:shd w:val="clear" w:color="auto" w:fill="auto"/>
          </w:tcPr>
          <w:p w14:paraId="24808F21" w14:textId="7D48959F" w:rsidR="00CE1326" w:rsidRDefault="008164C1" w:rsidP="00F81D21">
            <w:pPr>
              <w:spacing w:before="0"/>
              <w:jc w:val="both"/>
              <w:rPr>
                <w:rFonts w:asciiTheme="minorHAnsi" w:hAnsiTheme="minorHAnsi" w:cstheme="minorHAnsi"/>
                <w:sz w:val="24"/>
                <w:szCs w:val="24"/>
              </w:rPr>
            </w:pPr>
            <w:r>
              <w:rPr>
                <w:rFonts w:asciiTheme="minorHAnsi" w:eastAsia="Calibri" w:hAnsiTheme="minorHAnsi" w:cstheme="minorHAnsi"/>
                <w:sz w:val="24"/>
                <w:szCs w:val="24"/>
              </w:rPr>
              <w:t xml:space="preserve">Anexa </w:t>
            </w:r>
            <w:r w:rsidR="00A625FD">
              <w:rPr>
                <w:rFonts w:asciiTheme="minorHAnsi" w:eastAsia="Calibri" w:hAnsiTheme="minorHAnsi" w:cstheme="minorHAnsi"/>
                <w:sz w:val="24"/>
                <w:szCs w:val="24"/>
              </w:rPr>
              <w:t>5</w:t>
            </w:r>
          </w:p>
        </w:tc>
        <w:tc>
          <w:tcPr>
            <w:tcW w:w="4680" w:type="dxa"/>
            <w:shd w:val="clear" w:color="auto" w:fill="auto"/>
          </w:tcPr>
          <w:p w14:paraId="72FFAAF8" w14:textId="77777777" w:rsidR="00CE1326" w:rsidRDefault="008164C1" w:rsidP="00F81D21">
            <w:pPr>
              <w:spacing w:before="0"/>
              <w:jc w:val="both"/>
              <w:rPr>
                <w:rFonts w:asciiTheme="minorHAnsi" w:hAnsiTheme="minorHAnsi" w:cstheme="minorHAnsi"/>
                <w:sz w:val="24"/>
                <w:szCs w:val="24"/>
              </w:rPr>
            </w:pPr>
            <w:r>
              <w:rPr>
                <w:rFonts w:asciiTheme="minorHAnsi" w:eastAsia="Calibri" w:hAnsiTheme="minorHAnsi" w:cstheme="minorHAnsi"/>
                <w:sz w:val="24"/>
                <w:szCs w:val="24"/>
              </w:rPr>
              <w:t>Modele standard sau orientative</w:t>
            </w:r>
          </w:p>
        </w:tc>
      </w:tr>
      <w:tr w:rsidR="005A7934" w14:paraId="5555FD6D" w14:textId="77777777">
        <w:tc>
          <w:tcPr>
            <w:tcW w:w="4680" w:type="dxa"/>
            <w:shd w:val="clear" w:color="auto" w:fill="auto"/>
          </w:tcPr>
          <w:p w14:paraId="0FEC7E12" w14:textId="0ED10ED2" w:rsidR="005A7934" w:rsidRDefault="005A7934" w:rsidP="00F81D21">
            <w:pPr>
              <w:spacing w:before="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Anexa </w:t>
            </w:r>
            <w:r w:rsidR="00A625FD">
              <w:rPr>
                <w:rFonts w:asciiTheme="minorHAnsi" w:eastAsia="Calibri" w:hAnsiTheme="minorHAnsi" w:cstheme="minorHAnsi"/>
                <w:sz w:val="24"/>
                <w:szCs w:val="24"/>
              </w:rPr>
              <w:t>6</w:t>
            </w:r>
          </w:p>
        </w:tc>
        <w:tc>
          <w:tcPr>
            <w:tcW w:w="4680" w:type="dxa"/>
            <w:shd w:val="clear" w:color="auto" w:fill="auto"/>
          </w:tcPr>
          <w:p w14:paraId="7EAD31A2" w14:textId="675E68CD" w:rsidR="005A7934" w:rsidRDefault="005A7934" w:rsidP="00F81D21">
            <w:pPr>
              <w:spacing w:before="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Listele și hărțile </w:t>
            </w:r>
            <w:r w:rsidR="00E1040F">
              <w:rPr>
                <w:rFonts w:asciiTheme="minorHAnsi" w:eastAsia="Calibri" w:hAnsiTheme="minorHAnsi" w:cstheme="minorHAnsi"/>
                <w:sz w:val="24"/>
                <w:szCs w:val="24"/>
              </w:rPr>
              <w:t xml:space="preserve">cu </w:t>
            </w:r>
            <w:r w:rsidR="00E1040F" w:rsidRPr="00E1040F">
              <w:rPr>
                <w:rFonts w:asciiTheme="minorHAnsi" w:eastAsia="Calibri" w:hAnsiTheme="minorHAnsi" w:cstheme="minorHAnsi"/>
                <w:sz w:val="24"/>
                <w:szCs w:val="24"/>
              </w:rPr>
              <w:t>UAT-uri cu corpuri de apă subterană cu concentrații de nitrați de peste 50 mg/l sau cu concentrații de nitrați cu tendință crescătoare și valori între 40 – 50 mg/l (</w:t>
            </w:r>
            <w:proofErr w:type="spellStart"/>
            <w:r w:rsidR="00E1040F" w:rsidRPr="00E1040F">
              <w:rPr>
                <w:rFonts w:asciiTheme="minorHAnsi" w:eastAsia="Calibri" w:hAnsiTheme="minorHAnsi" w:cstheme="minorHAnsi"/>
                <w:sz w:val="24"/>
                <w:szCs w:val="24"/>
              </w:rPr>
              <w:t>hotspot</w:t>
            </w:r>
            <w:proofErr w:type="spellEnd"/>
            <w:r w:rsidR="00E1040F">
              <w:rPr>
                <w:rFonts w:asciiTheme="minorHAnsi" w:eastAsia="Calibri" w:hAnsiTheme="minorHAnsi" w:cstheme="minorHAnsi"/>
                <w:sz w:val="24"/>
                <w:szCs w:val="24"/>
              </w:rPr>
              <w:t>-uri</w:t>
            </w:r>
            <w:r w:rsidR="00E1040F" w:rsidRPr="00E1040F">
              <w:rPr>
                <w:rFonts w:asciiTheme="minorHAnsi" w:eastAsia="Calibri" w:hAnsiTheme="minorHAnsi" w:cstheme="minorHAnsi"/>
                <w:sz w:val="24"/>
                <w:szCs w:val="24"/>
              </w:rPr>
              <w:t>)</w:t>
            </w:r>
          </w:p>
        </w:tc>
      </w:tr>
      <w:tr w:rsidR="006D5F2A" w14:paraId="6FA2181E" w14:textId="77777777">
        <w:tc>
          <w:tcPr>
            <w:tcW w:w="4680" w:type="dxa"/>
            <w:shd w:val="clear" w:color="auto" w:fill="auto"/>
          </w:tcPr>
          <w:p w14:paraId="7C88A551" w14:textId="7692D108" w:rsidR="006D5F2A" w:rsidRDefault="006D5F2A" w:rsidP="00F81D21">
            <w:pPr>
              <w:spacing w:before="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Anexa </w:t>
            </w:r>
            <w:r w:rsidR="00A625FD">
              <w:rPr>
                <w:rFonts w:asciiTheme="minorHAnsi" w:eastAsia="Calibri" w:hAnsiTheme="minorHAnsi" w:cstheme="minorHAnsi"/>
                <w:sz w:val="24"/>
                <w:szCs w:val="24"/>
              </w:rPr>
              <w:t>7</w:t>
            </w:r>
          </w:p>
        </w:tc>
        <w:tc>
          <w:tcPr>
            <w:tcW w:w="4680" w:type="dxa"/>
            <w:shd w:val="clear" w:color="auto" w:fill="auto"/>
          </w:tcPr>
          <w:p w14:paraId="213B0100" w14:textId="68734700" w:rsidR="006D5F2A" w:rsidRDefault="006D5F2A" w:rsidP="00F81D21">
            <w:pPr>
              <w:spacing w:before="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Lista privind gradul de </w:t>
            </w:r>
            <w:proofErr w:type="spellStart"/>
            <w:r>
              <w:rPr>
                <w:rFonts w:asciiTheme="minorHAnsi" w:eastAsia="Calibri" w:hAnsiTheme="minorHAnsi" w:cstheme="minorHAnsi"/>
                <w:sz w:val="24"/>
                <w:szCs w:val="24"/>
              </w:rPr>
              <w:t>eutrofizare</w:t>
            </w:r>
            <w:proofErr w:type="spellEnd"/>
            <w:r>
              <w:rPr>
                <w:rFonts w:asciiTheme="minorHAnsi" w:eastAsia="Calibri" w:hAnsiTheme="minorHAnsi" w:cstheme="minorHAnsi"/>
                <w:sz w:val="24"/>
                <w:szCs w:val="24"/>
              </w:rPr>
              <w:t xml:space="preserve"> a apelor de suprafață din bazinul hidrografic </w:t>
            </w:r>
            <w:r w:rsidR="00F933A3">
              <w:rPr>
                <w:rFonts w:asciiTheme="minorHAnsi" w:eastAsia="Calibri" w:hAnsiTheme="minorHAnsi" w:cstheme="minorHAnsi"/>
                <w:sz w:val="24"/>
                <w:szCs w:val="24"/>
              </w:rPr>
              <w:t>unde se situează UAT-</w:t>
            </w:r>
            <w:proofErr w:type="spellStart"/>
            <w:r w:rsidR="00F933A3">
              <w:rPr>
                <w:rFonts w:asciiTheme="minorHAnsi" w:eastAsia="Calibri" w:hAnsiTheme="minorHAnsi" w:cstheme="minorHAnsi"/>
                <w:sz w:val="24"/>
                <w:szCs w:val="24"/>
              </w:rPr>
              <w:t>ul</w:t>
            </w:r>
            <w:proofErr w:type="spellEnd"/>
          </w:p>
        </w:tc>
      </w:tr>
    </w:tbl>
    <w:p w14:paraId="3DCC5D44" w14:textId="25D51F50" w:rsidR="00CE1326" w:rsidRDefault="00A52651" w:rsidP="00F81D21">
      <w:pPr>
        <w:ind w:left="426"/>
        <w:jc w:val="both"/>
        <w:rPr>
          <w:rFonts w:asciiTheme="minorHAnsi" w:hAnsiTheme="minorHAnsi" w:cstheme="minorHAnsi"/>
          <w:b/>
          <w:bCs/>
          <w:sz w:val="24"/>
          <w:szCs w:val="24"/>
        </w:rPr>
      </w:pPr>
      <w:r>
        <w:rPr>
          <w:rFonts w:asciiTheme="minorHAnsi" w:hAnsiTheme="minorHAnsi" w:cstheme="minorHAnsi"/>
          <w:b/>
          <w:bCs/>
          <w:sz w:val="24"/>
          <w:szCs w:val="24"/>
        </w:rPr>
        <w:t xml:space="preserve"> </w:t>
      </w:r>
    </w:p>
    <w:p w14:paraId="6422D962" w14:textId="77777777" w:rsidR="00CE1326" w:rsidRDefault="008164C1" w:rsidP="00F81D21">
      <w:pPr>
        <w:jc w:val="both"/>
        <w:rPr>
          <w:rFonts w:asciiTheme="minorHAnsi" w:hAnsiTheme="minorHAnsi" w:cstheme="minorHAnsi"/>
          <w:sz w:val="24"/>
          <w:szCs w:val="24"/>
        </w:rPr>
      </w:pPr>
      <w:r>
        <w:rPr>
          <w:rFonts w:asciiTheme="minorHAnsi" w:hAnsiTheme="minorHAnsi" w:cstheme="minorHAnsi"/>
          <w:sz w:val="24"/>
          <w:szCs w:val="24"/>
        </w:rPr>
        <w:lastRenderedPageBreak/>
        <w:t xml:space="preserve">În cadrul Anexei 5 la prezentul Ghid sunt prevăzute următoarele modele standard sau orientative: </w:t>
      </w:r>
    </w:p>
    <w:p w14:paraId="27FA8315" w14:textId="77777777" w:rsidR="00CE1326" w:rsidRDefault="008164C1" w:rsidP="00F81D21">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Declarația de angajament (Model A)</w:t>
      </w:r>
    </w:p>
    <w:p w14:paraId="5083877B" w14:textId="77777777" w:rsidR="00CE1326" w:rsidRDefault="008164C1" w:rsidP="00F81D21">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Declarația de eligibilitate (Model B)</w:t>
      </w:r>
    </w:p>
    <w:p w14:paraId="60F16521" w14:textId="77777777" w:rsidR="00CE1326" w:rsidRDefault="008164C1" w:rsidP="00F81D21">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Declarația privind eligibilitatea TVA aferentă cheltuielilor ce vor fi efectuate în cadrul proiectului propus spre finanțare (Model D). Se va verifica emiterea unui Ordin comun emis de MIPE/MFP</w:t>
      </w:r>
    </w:p>
    <w:p w14:paraId="27C18EF6" w14:textId="77777777" w:rsidR="00CE1326" w:rsidRDefault="008164C1" w:rsidP="00F81D21">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 xml:space="preserve">Declarația privind respectarea obligațiilor prevăzute în PNRR pentru implementarea principiului „Do No </w:t>
      </w:r>
      <w:r>
        <w:rPr>
          <w:rFonts w:asciiTheme="minorHAnsi" w:hAnsiTheme="minorHAnsi" w:cstheme="minorHAnsi"/>
          <w:szCs w:val="24"/>
          <w:lang w:val="en-US"/>
        </w:rPr>
        <w:t>Significant Harm</w:t>
      </w:r>
      <w:r>
        <w:rPr>
          <w:rFonts w:asciiTheme="minorHAnsi" w:hAnsiTheme="minorHAnsi" w:cstheme="minorHAnsi"/>
          <w:szCs w:val="24"/>
        </w:rPr>
        <w:t>” (DNSH) (Model E)</w:t>
      </w:r>
    </w:p>
    <w:p w14:paraId="574F1085" w14:textId="3956332A" w:rsidR="00A72611" w:rsidRPr="00A72611" w:rsidRDefault="008164C1" w:rsidP="00A72611">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Declarația de consimțământ privind prelucrarea datelor cu caracter personal (Model F)</w:t>
      </w:r>
      <w:r w:rsidR="008608BD">
        <w:rPr>
          <w:rFonts w:asciiTheme="minorHAnsi" w:hAnsiTheme="minorHAnsi" w:cstheme="minorHAnsi"/>
          <w:szCs w:val="24"/>
        </w:rPr>
        <w:t>.</w:t>
      </w:r>
    </w:p>
    <w:sectPr w:rsidR="00A72611" w:rsidRPr="00A72611" w:rsidSect="00CF2DBB">
      <w:headerReference w:type="even" r:id="rId12"/>
      <w:headerReference w:type="default" r:id="rId13"/>
      <w:footerReference w:type="default" r:id="rId14"/>
      <w:headerReference w:type="first" r:id="rId15"/>
      <w:type w:val="continuous"/>
      <w:pgSz w:w="11906" w:h="16838"/>
      <w:pgMar w:top="212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DF85D" w14:textId="77777777" w:rsidR="00CF2DBB" w:rsidRDefault="00CF2DBB">
      <w:pPr>
        <w:spacing w:before="0" w:after="0"/>
      </w:pPr>
      <w:r>
        <w:separator/>
      </w:r>
    </w:p>
  </w:endnote>
  <w:endnote w:type="continuationSeparator" w:id="0">
    <w:p w14:paraId="24A6A2AA" w14:textId="77777777" w:rsidR="00CF2DBB" w:rsidRDefault="00CF2D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56AE" w14:textId="77777777" w:rsidR="00953011" w:rsidRDefault="00953011">
    <w:pPr>
      <w:pBdr>
        <w:top w:val="nil"/>
        <w:left w:val="nil"/>
        <w:bottom w:val="nil"/>
        <w:right w:val="nil"/>
        <w:between w:val="nil"/>
      </w:pBdr>
      <w:tabs>
        <w:tab w:val="center" w:pos="4513"/>
        <w:tab w:val="right" w:pos="9026"/>
      </w:tabs>
      <w:spacing w:before="0" w:after="0"/>
      <w:jc w:val="right"/>
      <w:rPr>
        <w:color w:val="000000"/>
      </w:rPr>
    </w:pPr>
    <w:r>
      <w:rPr>
        <w:color w:val="000000"/>
      </w:rPr>
      <w:fldChar w:fldCharType="begin"/>
    </w:r>
    <w:r>
      <w:rPr>
        <w:color w:val="000000"/>
      </w:rPr>
      <w:instrText>PAGE</w:instrText>
    </w:r>
    <w:r>
      <w:rPr>
        <w:color w:val="000000"/>
      </w:rPr>
      <w:fldChar w:fldCharType="separate"/>
    </w:r>
    <w:r w:rsidR="00A84FC7">
      <w:rPr>
        <w:noProof/>
        <w:color w:val="000000"/>
      </w:rPr>
      <w:t>6</w:t>
    </w:r>
    <w:r>
      <w:rPr>
        <w:color w:val="000000"/>
      </w:rPr>
      <w:fldChar w:fldCharType="end"/>
    </w:r>
  </w:p>
  <w:p w14:paraId="65B91DEF" w14:textId="59743096" w:rsidR="00953011" w:rsidRDefault="003021D5">
    <w:pPr>
      <w:pBdr>
        <w:top w:val="nil"/>
        <w:left w:val="nil"/>
        <w:bottom w:val="nil"/>
        <w:right w:val="nil"/>
        <w:between w:val="nil"/>
      </w:pBdr>
      <w:tabs>
        <w:tab w:val="center" w:pos="4513"/>
        <w:tab w:val="right" w:pos="9026"/>
      </w:tabs>
      <w:spacing w:before="0" w:after="0"/>
      <w:rPr>
        <w:rFonts w:ascii="Calibri" w:eastAsia="Calibri" w:hAnsi="Calibri" w:cs="Calibri"/>
        <w:b/>
        <w:color w:val="000000"/>
      </w:rPr>
    </w:pPr>
    <w:r>
      <w:rPr>
        <w:noProof/>
      </w:rPr>
      <mc:AlternateContent>
        <mc:Choice Requires="wps">
          <w:drawing>
            <wp:anchor distT="0" distB="0" distL="114300" distR="114300" simplePos="0" relativeHeight="251657728" behindDoc="0" locked="0" layoutInCell="1" allowOverlap="1" wp14:anchorId="7C77C4DC" wp14:editId="2B7598D0">
              <wp:simplePos x="0" y="0"/>
              <wp:positionH relativeFrom="column">
                <wp:posOffset>0</wp:posOffset>
              </wp:positionH>
              <wp:positionV relativeFrom="paragraph">
                <wp:posOffset>34925</wp:posOffset>
              </wp:positionV>
              <wp:extent cx="5943600" cy="10795"/>
              <wp:effectExtent l="0" t="0" r="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CE9FC29" id="Straight Connector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XkrAEAALQDAAAOAAAAZHJzL2Uyb0RvYy54bWysU01v3CAQvVfqf0Dcu9hJkzbWenNI1Fyi&#10;NGraH0DwsEYBBgFZe/99AH8kaitVrXoZGea9mTeP8fZyNJocwAeFtqX1pqIErMBO2X1Lf3z/8uEz&#10;JSFy23GNFlp6hEAvd+/fbQfXwAn2qDvwJBWxoRlcS/sYXcNYED0YHjbowKakRG94TEe/Z53nQ6pu&#10;NDupqnM2oO+cRwEhpNvrKUl3pb6UIOJXKQNEoluatMUSfYmPObLdljd7z12vxCyD/4MKw5VNTddS&#10;1zxy8uzVL6WMEh4DyrgRaBhKqQSUGdI0dfXTNA89d1BmSeYEt9oU/l9ZcXe4svc+SxejfXC3KJ5C&#10;MoUNLjRrMh+Cm2Cj9CbDk3YyFiOPq5EwRiLS5dnFx9PzKvktUq6uPl2cZaMZbxay8yHeABqSP1qq&#10;lc1z8oYfbkOcoAtk1jK1L0LiUUMGa/sNJFFdalgXdtkauNKeHHh6by4E2FjPrQs606TSeiVWfybO&#10;+EyFslF/Q14ZpTPauJKNsuh/1z2Oi2Q54RcHprmzBY/YHe/98kxpNYq58xrn3Xt7LvTXn233AgAA&#10;//8DAFBLAwQUAAYACAAAACEAnsN1GdwAAAAEAQAADwAAAGRycy9kb3ducmV2LnhtbEyPQUvDQBSE&#10;74L/YXmCN7sx0qoxL6UUxFqQYhXqcZt9JtHs25DdNum/93nS4zDDzDf5fHStOlIfGs8I15MEFHHp&#10;bcMVwvvb49UdqBANW9N6JoQTBZgX52e5yawf+JWO21gpKeGQGYQ6xi7TOpQ1ORMmviMW79P3zkSR&#10;faVtbwYpd61Ok2SmnWlYFmrT0bKm8nt7cAgv/Wq1XKxPX7z5cMMuXe82z+MT4uXFuHgAFWmMf2H4&#10;xRd0KIRp7w9sg2oR5EhEmE5BiXl/MxO9R7hNQRe5/g9f/AAAAP//AwBQSwECLQAUAAYACAAAACEA&#10;toM4kv4AAADhAQAAEwAAAAAAAAAAAAAAAAAAAAAAW0NvbnRlbnRfVHlwZXNdLnhtbFBLAQItABQA&#10;BgAIAAAAIQA4/SH/1gAAAJQBAAALAAAAAAAAAAAAAAAAAC8BAABfcmVscy8ucmVsc1BLAQItABQA&#10;BgAIAAAAIQBkBwXkrAEAALQDAAAOAAAAAAAAAAAAAAAAAC4CAABkcnMvZTJvRG9jLnhtbFBLAQIt&#10;ABQABgAIAAAAIQCew3UZ3AAAAAQBAAAPAAAAAAAAAAAAAAAAAAYEAABkcnMvZG93bnJldi54bWxQ&#10;SwUGAAAAAAQABADzAAAADwUAAAAA&#10;" strokecolor="#4472c4 [3204]" strokeweight=".5pt">
              <v:stroke joinstyle="miter"/>
              <o:lock v:ext="edit" shapetype="f"/>
            </v:line>
          </w:pict>
        </mc:Fallback>
      </mc:AlternateContent>
    </w:r>
  </w:p>
  <w:p w14:paraId="09BE5A08" w14:textId="77777777" w:rsidR="00953011" w:rsidRDefault="00953011">
    <w:pPr>
      <w:pBdr>
        <w:top w:val="nil"/>
        <w:left w:val="nil"/>
        <w:bottom w:val="nil"/>
        <w:right w:val="nil"/>
        <w:between w:val="nil"/>
      </w:pBdr>
      <w:tabs>
        <w:tab w:val="center" w:pos="4513"/>
        <w:tab w:val="right" w:pos="9026"/>
      </w:tabs>
      <w:spacing w:before="0" w:after="0"/>
      <w:rPr>
        <w:rFonts w:ascii="Calibri" w:eastAsia="Calibri" w:hAnsi="Calibri" w:cs="Calibri"/>
        <w:b/>
        <w:color w:val="000000"/>
      </w:rPr>
    </w:pPr>
    <w:r>
      <w:rPr>
        <w:rFonts w:ascii="Calibri" w:eastAsia="Calibri" w:hAnsi="Calibri" w:cs="Calibri"/>
        <w:b/>
        <w:color w:val="000000"/>
      </w:rPr>
      <w:t xml:space="preserve">PNRR. Finanțat de Uniunea Europeană – </w:t>
    </w:r>
    <w:proofErr w:type="spellStart"/>
    <w:r>
      <w:rPr>
        <w:rFonts w:ascii="Calibri" w:eastAsia="Calibri" w:hAnsi="Calibri" w:cs="Calibri"/>
        <w:b/>
        <w:color w:val="000000"/>
      </w:rPr>
      <w:t>UrmătoareaGenerațieUE</w:t>
    </w:r>
    <w:proofErr w:type="spellEnd"/>
    <w:r>
      <w:rPr>
        <w:rFonts w:ascii="Calibri" w:eastAsia="Calibri" w:hAnsi="Calibri" w:cs="Calibri"/>
        <w:b/>
        <w:color w:val="000000"/>
      </w:rPr>
      <w:t xml:space="preserve"> </w:t>
    </w:r>
  </w:p>
  <w:p w14:paraId="66909036" w14:textId="77777777" w:rsidR="00953011" w:rsidRDefault="00000000">
    <w:pPr>
      <w:pBdr>
        <w:top w:val="nil"/>
        <w:left w:val="nil"/>
        <w:bottom w:val="nil"/>
        <w:right w:val="nil"/>
        <w:between w:val="nil"/>
      </w:pBdr>
      <w:tabs>
        <w:tab w:val="center" w:pos="4513"/>
        <w:tab w:val="right" w:pos="9026"/>
      </w:tabs>
      <w:spacing w:before="0" w:after="0"/>
      <w:rPr>
        <w:rFonts w:ascii="Calibri" w:eastAsia="Calibri" w:hAnsi="Calibri" w:cs="Calibri"/>
        <w:b/>
        <w:color w:val="000000"/>
      </w:rPr>
    </w:pPr>
    <w:hyperlink r:id="rId1">
      <w:r w:rsidR="00953011">
        <w:rPr>
          <w:rFonts w:ascii="Calibri" w:eastAsia="Calibri" w:hAnsi="Calibri" w:cs="Calibri"/>
          <w:b/>
          <w:color w:val="0000FF"/>
          <w:u w:val="single"/>
        </w:rPr>
        <w:t>https://mfe.gov.ro/pnrr/</w:t>
      </w:r>
    </w:hyperlink>
    <w:r w:rsidR="00953011">
      <w:rPr>
        <w:rFonts w:ascii="Calibri" w:eastAsia="Calibri" w:hAnsi="Calibri" w:cs="Calibri"/>
        <w:b/>
        <w:color w:val="000000"/>
      </w:rPr>
      <w:t xml:space="preserve">  </w:t>
    </w:r>
  </w:p>
  <w:p w14:paraId="52F9675E" w14:textId="77777777" w:rsidR="00953011" w:rsidRDefault="00000000">
    <w:pPr>
      <w:pBdr>
        <w:top w:val="nil"/>
        <w:left w:val="nil"/>
        <w:bottom w:val="nil"/>
        <w:right w:val="nil"/>
        <w:between w:val="nil"/>
      </w:pBdr>
      <w:tabs>
        <w:tab w:val="center" w:pos="4513"/>
        <w:tab w:val="right" w:pos="9026"/>
      </w:tabs>
      <w:spacing w:before="0" w:after="0"/>
      <w:rPr>
        <w:color w:val="000000"/>
      </w:rPr>
    </w:pPr>
    <w:hyperlink r:id="rId2">
      <w:r w:rsidR="00953011">
        <w:rPr>
          <w:rFonts w:ascii="Calibri" w:eastAsia="Calibri" w:hAnsi="Calibri" w:cs="Calibri"/>
          <w:b/>
          <w:color w:val="0000FF"/>
          <w:u w:val="single"/>
        </w:rPr>
        <w:t>https://www.facebook.com/PNRROficial/</w:t>
      </w:r>
    </w:hyperlink>
    <w:r w:rsidR="00953011">
      <w:rPr>
        <w:rFonts w:ascii="Calibri" w:eastAsia="Calibri" w:hAnsi="Calibri" w:cs="Calibri"/>
        <w:b/>
        <w:color w:val="000000"/>
      </w:rPr>
      <w:t xml:space="preserve"> </w:t>
    </w:r>
  </w:p>
  <w:p w14:paraId="555CD10F" w14:textId="77777777" w:rsidR="00000000" w:rsidRDefault="00000000"/>
  <w:p w14:paraId="5B5AD481" w14:textId="77777777" w:rsidR="00000000" w:rsidRDefault="00000000"/>
  <w:p w14:paraId="0ECCA9AE"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AAA9" w14:textId="77777777" w:rsidR="00CF2DBB" w:rsidRDefault="00CF2DBB">
      <w:pPr>
        <w:spacing w:before="0" w:after="0"/>
      </w:pPr>
      <w:r>
        <w:separator/>
      </w:r>
    </w:p>
  </w:footnote>
  <w:footnote w:type="continuationSeparator" w:id="0">
    <w:p w14:paraId="4C8D2C4C" w14:textId="77777777" w:rsidR="00CF2DBB" w:rsidRDefault="00CF2DBB">
      <w:pPr>
        <w:spacing w:before="0" w:after="0"/>
      </w:pPr>
      <w:r>
        <w:continuationSeparator/>
      </w:r>
    </w:p>
  </w:footnote>
  <w:footnote w:id="1">
    <w:p w14:paraId="7B8CD1D0" w14:textId="77777777" w:rsidR="00953011" w:rsidRDefault="00953011">
      <w:pPr>
        <w:pStyle w:val="FootnoteText"/>
        <w:rPr>
          <w:rFonts w:asciiTheme="minorHAnsi" w:hAnsiTheme="minorHAnsi" w:cstheme="minorHAnsi"/>
          <w:sz w:val="22"/>
        </w:rPr>
      </w:pPr>
      <w:r>
        <w:rPr>
          <w:rStyle w:val="FootnoteReference"/>
          <w:rFonts w:asciiTheme="minorHAnsi" w:hAnsiTheme="minorHAnsi" w:cstheme="minorHAnsi"/>
          <w:sz w:val="22"/>
        </w:rPr>
        <w:footnoteRef/>
      </w:r>
      <w:r>
        <w:rPr>
          <w:rFonts w:asciiTheme="minorHAnsi" w:hAnsiTheme="minorHAnsi" w:cstheme="minorHAnsi"/>
          <w:sz w:val="22"/>
        </w:rPr>
        <w:t xml:space="preserve"> Conform prevederilor OUG nr. 124/2021, cu modificările și completările ulterioare.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8C22" w14:textId="5051DAB9" w:rsidR="00E1040F" w:rsidRDefault="00000000">
    <w:pPr>
      <w:pStyle w:val="Header"/>
    </w:pPr>
    <w:r>
      <w:rPr>
        <w:noProof/>
      </w:rPr>
      <w:pict w14:anchorId="7A5600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543707" o:spid="_x0000_s1030" type="#_x0000_t136" style="position:absolute;margin-left:0;margin-top:0;width:497.35pt;height:142.1pt;rotation:315;z-index:-251645440;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p w14:paraId="6EDD31F7" w14:textId="77777777" w:rsidR="00000000" w:rsidRDefault="00000000"/>
  <w:p w14:paraId="7CD77FA6" w14:textId="77777777" w:rsidR="00000000" w:rsidRDefault="00000000"/>
  <w:p w14:paraId="38C13ACC"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399A" w14:textId="608D49D1" w:rsidR="00953011" w:rsidRDefault="00000000">
    <w:pPr>
      <w:pBdr>
        <w:top w:val="nil"/>
        <w:left w:val="nil"/>
        <w:bottom w:val="nil"/>
        <w:right w:val="nil"/>
        <w:between w:val="nil"/>
      </w:pBdr>
      <w:tabs>
        <w:tab w:val="center" w:pos="4513"/>
        <w:tab w:val="right" w:pos="9026"/>
      </w:tabs>
      <w:spacing w:before="0" w:after="0"/>
      <w:rPr>
        <w:color w:val="000000"/>
      </w:rPr>
    </w:pPr>
    <w:r>
      <w:rPr>
        <w:noProof/>
      </w:rPr>
      <w:pict w14:anchorId="4D4EBB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543708" o:spid="_x0000_s1031" type="#_x0000_t136" style="position:absolute;margin-left:0;margin-top:0;width:497.35pt;height:142.1pt;rotation:315;z-index:-251643392;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r w:rsidR="00953011">
      <w:rPr>
        <w:noProof/>
        <w:color w:val="000000"/>
      </w:rPr>
      <w:drawing>
        <wp:inline distT="0" distB="0" distL="0" distR="0" wp14:anchorId="0052DCB6" wp14:editId="05E9EB5E">
          <wp:extent cx="5943600" cy="76009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943600" cy="760095"/>
                  </a:xfrm>
                  <a:prstGeom prst="rect">
                    <a:avLst/>
                  </a:prstGeom>
                  <a:ln/>
                </pic:spPr>
              </pic:pic>
            </a:graphicData>
          </a:graphic>
        </wp:inline>
      </w:drawing>
    </w:r>
  </w:p>
  <w:p w14:paraId="37639320" w14:textId="11C3C05D" w:rsidR="00953011" w:rsidRDefault="003021D5">
    <w:pPr>
      <w:pBdr>
        <w:top w:val="nil"/>
        <w:left w:val="nil"/>
        <w:bottom w:val="nil"/>
        <w:right w:val="nil"/>
        <w:between w:val="nil"/>
      </w:pBdr>
      <w:tabs>
        <w:tab w:val="center" w:pos="4513"/>
        <w:tab w:val="right" w:pos="9026"/>
      </w:tabs>
      <w:spacing w:before="0" w:after="0"/>
      <w:rPr>
        <w:color w:val="000000"/>
      </w:rPr>
    </w:pPr>
    <w:r>
      <w:rPr>
        <w:noProof/>
      </w:rPr>
      <mc:AlternateContent>
        <mc:Choice Requires="wps">
          <w:drawing>
            <wp:anchor distT="0" distB="0" distL="114300" distR="114300" simplePos="0" relativeHeight="251656704" behindDoc="0" locked="0" layoutInCell="1" allowOverlap="1" wp14:anchorId="0E47C8CA" wp14:editId="07DF04B1">
              <wp:simplePos x="0" y="0"/>
              <wp:positionH relativeFrom="column">
                <wp:posOffset>0</wp:posOffset>
              </wp:positionH>
              <wp:positionV relativeFrom="paragraph">
                <wp:posOffset>-635</wp:posOffset>
              </wp:positionV>
              <wp:extent cx="5943600" cy="10795"/>
              <wp:effectExtent l="0" t="0" r="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45A47DB"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XkrAEAALQDAAAOAAAAZHJzL2Uyb0RvYy54bWysU01v3CAQvVfqf0Dcu9hJkzbWenNI1Fyi&#10;NGraH0DwsEYBBgFZe/99AH8kaitVrXoZGea9mTeP8fZyNJocwAeFtqX1pqIErMBO2X1Lf3z/8uEz&#10;JSFy23GNFlp6hEAvd+/fbQfXwAn2qDvwJBWxoRlcS/sYXcNYED0YHjbowKakRG94TEe/Z53nQ6pu&#10;NDupqnM2oO+cRwEhpNvrKUl3pb6UIOJXKQNEoluatMUSfYmPObLdljd7z12vxCyD/4MKw5VNTddS&#10;1zxy8uzVL6WMEh4DyrgRaBhKqQSUGdI0dfXTNA89d1BmSeYEt9oU/l9ZcXe4svc+SxejfXC3KJ5C&#10;MoUNLjRrMh+Cm2Cj9CbDk3YyFiOPq5EwRiLS5dnFx9PzKvktUq6uPl2cZaMZbxay8yHeABqSP1qq&#10;lc1z8oYfbkOcoAtk1jK1L0LiUUMGa/sNJFFdalgXdtkauNKeHHh6by4E2FjPrQs606TSeiVWfybO&#10;+EyFslF/Q14ZpTPauJKNsuh/1z2Oi2Q54RcHprmzBY/YHe/98kxpNYq58xrn3Xt7LvTXn233AgAA&#10;//8DAFBLAwQUAAYACAAAACEAedNFbdsAAAAEAQAADwAAAGRycy9kb3ducmV2LnhtbEyPQWvCQBSE&#10;7wX/w/IEb7rRQmjTbESEUhWKaAv2uGZfk7TZt2F3NfHf9/XUHocZZr7Jl4NtxRV9aBwpmM8SEEil&#10;Mw1VCt7fnqcPIELUZHTrCBXcMMCyGN3lOjOupwNej7ESXEIh0wrqGLtMylDWaHWYuQ6JvU/nrY4s&#10;fSWN1z2X21YukiSVVjfEC7XucF1j+X28WAWvfrNZr3a3L9p/2P602J322+FFqcl4WD2BiDjEvzD8&#10;4jM6FMx0dhcyQbQK+EhUMJ2DYPPxPmV95lQKssjlf/jiBwAA//8DAFBLAQItABQABgAIAAAAIQC2&#10;gziS/gAAAOEBAAATAAAAAAAAAAAAAAAAAAAAAABbQ29udGVudF9UeXBlc10ueG1sUEsBAi0AFAAG&#10;AAgAAAAhADj9If/WAAAAlAEAAAsAAAAAAAAAAAAAAAAALwEAAF9yZWxzLy5yZWxzUEsBAi0AFAAG&#10;AAgAAAAhAGQHBeSsAQAAtAMAAA4AAAAAAAAAAAAAAAAALgIAAGRycy9lMm9Eb2MueG1sUEsBAi0A&#10;FAAGAAgAAAAhAHnTRW3bAAAABAEAAA8AAAAAAAAAAAAAAAAABgQAAGRycy9kb3ducmV2LnhtbFBL&#10;BQYAAAAABAAEAPMAAAAOBQAAAAA=&#10;" strokecolor="#4472c4 [3204]" strokeweight=".5pt">
              <v:stroke joinstyle="miter"/>
              <o:lock v:ext="edit" shapetype="f"/>
            </v:line>
          </w:pict>
        </mc:Fallback>
      </mc:AlternateContent>
    </w:r>
  </w:p>
  <w:p w14:paraId="23D932E1" w14:textId="77777777" w:rsidR="00000000" w:rsidRDefault="00000000"/>
  <w:p w14:paraId="4F23558F" w14:textId="77777777" w:rsidR="00000000" w:rsidRDefault="00000000"/>
  <w:p w14:paraId="3FBF0B6E" w14:textId="77777777" w:rsidR="0000000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273E" w14:textId="6A359BD0" w:rsidR="00E1040F" w:rsidRDefault="00000000">
    <w:pPr>
      <w:pStyle w:val="Header"/>
    </w:pPr>
    <w:r>
      <w:rPr>
        <w:noProof/>
      </w:rPr>
      <w:pict w14:anchorId="23C8D2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543706" o:spid="_x0000_s1029" type="#_x0000_t136" style="position:absolute;margin-left:0;margin-top:0;width:497.35pt;height:142.1pt;rotation:315;z-index:-251647488;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DCC"/>
    <w:multiLevelType w:val="hybridMultilevel"/>
    <w:tmpl w:val="6966D24A"/>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E70AE3"/>
    <w:multiLevelType w:val="hybridMultilevel"/>
    <w:tmpl w:val="BEB4B23C"/>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2" w15:restartNumberingAfterBreak="0">
    <w:nsid w:val="051D69AE"/>
    <w:multiLevelType w:val="hybridMultilevel"/>
    <w:tmpl w:val="57FE123E"/>
    <w:lvl w:ilvl="0" w:tplc="04180001">
      <w:start w:val="1"/>
      <w:numFmt w:val="bullet"/>
      <w:lvlText w:val=""/>
      <w:lvlJc w:val="left"/>
      <w:pPr>
        <w:ind w:left="774" w:hanging="360"/>
      </w:pPr>
      <w:rPr>
        <w:rFonts w:ascii="Symbol" w:hAnsi="Symbol" w:hint="default"/>
      </w:rPr>
    </w:lvl>
    <w:lvl w:ilvl="1" w:tplc="04180001">
      <w:start w:val="1"/>
      <w:numFmt w:val="bullet"/>
      <w:lvlText w:val=""/>
      <w:lvlJc w:val="left"/>
      <w:pPr>
        <w:ind w:left="1494" w:hanging="360"/>
      </w:pPr>
      <w:rPr>
        <w:rFonts w:ascii="Symbol" w:hAnsi="Symbol" w:hint="default"/>
      </w:rPr>
    </w:lvl>
    <w:lvl w:ilvl="2" w:tplc="3314D760">
      <w:start w:val="4"/>
      <w:numFmt w:val="bullet"/>
      <w:lvlText w:val="-"/>
      <w:lvlJc w:val="left"/>
      <w:pPr>
        <w:ind w:left="2214" w:hanging="360"/>
      </w:pPr>
      <w:rPr>
        <w:rFonts w:ascii="Calibri" w:eastAsia="Trebuchet MS" w:hAnsi="Calibri" w:cs="Calibri"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3" w15:restartNumberingAfterBreak="0">
    <w:nsid w:val="0C2052E0"/>
    <w:multiLevelType w:val="hybridMultilevel"/>
    <w:tmpl w:val="57C0D9CA"/>
    <w:lvl w:ilvl="0" w:tplc="5104589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E062BF6"/>
    <w:multiLevelType w:val="hybridMultilevel"/>
    <w:tmpl w:val="886E737A"/>
    <w:lvl w:ilvl="0" w:tplc="8294FEF0">
      <w:start w:val="1"/>
      <w:numFmt w:val="lowerLetter"/>
      <w:lvlText w:val="%1)"/>
      <w:lvlJc w:val="left"/>
      <w:pPr>
        <w:ind w:left="450" w:hanging="360"/>
      </w:pPr>
      <w:rPr>
        <w:rFonts w:ascii="Trebuchet MS" w:eastAsia="Trebuchet MS" w:hAnsi="Trebuchet MS" w:cs="Trebuchet MS"/>
      </w:rPr>
    </w:lvl>
    <w:lvl w:ilvl="1" w:tplc="04180001">
      <w:start w:val="1"/>
      <w:numFmt w:val="bullet"/>
      <w:lvlText w:val=""/>
      <w:lvlJc w:val="left"/>
      <w:pPr>
        <w:ind w:left="775" w:hanging="360"/>
      </w:pPr>
      <w:rPr>
        <w:rFonts w:ascii="Symbol" w:hAnsi="Symbol" w:hint="default"/>
      </w:rPr>
    </w:lvl>
    <w:lvl w:ilvl="2" w:tplc="0418001B">
      <w:start w:val="1"/>
      <w:numFmt w:val="lowerRoman"/>
      <w:lvlText w:val="%3."/>
      <w:lvlJc w:val="right"/>
      <w:pPr>
        <w:ind w:left="2005" w:hanging="180"/>
      </w:pPr>
    </w:lvl>
    <w:lvl w:ilvl="3" w:tplc="0418000F" w:tentative="1">
      <w:start w:val="1"/>
      <w:numFmt w:val="decimal"/>
      <w:lvlText w:val="%4."/>
      <w:lvlJc w:val="left"/>
      <w:pPr>
        <w:ind w:left="2725" w:hanging="360"/>
      </w:pPr>
    </w:lvl>
    <w:lvl w:ilvl="4" w:tplc="04180019" w:tentative="1">
      <w:start w:val="1"/>
      <w:numFmt w:val="lowerLetter"/>
      <w:lvlText w:val="%5."/>
      <w:lvlJc w:val="left"/>
      <w:pPr>
        <w:ind w:left="3445" w:hanging="360"/>
      </w:pPr>
    </w:lvl>
    <w:lvl w:ilvl="5" w:tplc="0418001B" w:tentative="1">
      <w:start w:val="1"/>
      <w:numFmt w:val="lowerRoman"/>
      <w:lvlText w:val="%6."/>
      <w:lvlJc w:val="right"/>
      <w:pPr>
        <w:ind w:left="4165" w:hanging="180"/>
      </w:pPr>
    </w:lvl>
    <w:lvl w:ilvl="6" w:tplc="0418000F" w:tentative="1">
      <w:start w:val="1"/>
      <w:numFmt w:val="decimal"/>
      <w:lvlText w:val="%7."/>
      <w:lvlJc w:val="left"/>
      <w:pPr>
        <w:ind w:left="4885" w:hanging="360"/>
      </w:pPr>
    </w:lvl>
    <w:lvl w:ilvl="7" w:tplc="04180019" w:tentative="1">
      <w:start w:val="1"/>
      <w:numFmt w:val="lowerLetter"/>
      <w:lvlText w:val="%8."/>
      <w:lvlJc w:val="left"/>
      <w:pPr>
        <w:ind w:left="5605" w:hanging="360"/>
      </w:pPr>
    </w:lvl>
    <w:lvl w:ilvl="8" w:tplc="0418001B" w:tentative="1">
      <w:start w:val="1"/>
      <w:numFmt w:val="lowerRoman"/>
      <w:lvlText w:val="%9."/>
      <w:lvlJc w:val="right"/>
      <w:pPr>
        <w:ind w:left="6325" w:hanging="180"/>
      </w:pPr>
    </w:lvl>
  </w:abstractNum>
  <w:abstractNum w:abstractNumId="5" w15:restartNumberingAfterBreak="0">
    <w:nsid w:val="11E76C7B"/>
    <w:multiLevelType w:val="hybridMultilevel"/>
    <w:tmpl w:val="CD6AD50E"/>
    <w:lvl w:ilvl="0" w:tplc="F454F20E">
      <w:start w:val="1"/>
      <w:numFmt w:val="bullet"/>
      <w:lvlText w:val=""/>
      <w:lvlJc w:val="left"/>
      <w:pPr>
        <w:ind w:left="1428" w:hanging="360"/>
      </w:pPr>
      <w:rPr>
        <w:rFonts w:ascii="Symbol" w:hAnsi="Symbol" w:hint="default"/>
        <w:sz w:val="24"/>
        <w:szCs w:val="24"/>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15:restartNumberingAfterBreak="0">
    <w:nsid w:val="12807585"/>
    <w:multiLevelType w:val="hybridMultilevel"/>
    <w:tmpl w:val="CA96565C"/>
    <w:lvl w:ilvl="0" w:tplc="58D69C7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13D5016C"/>
    <w:multiLevelType w:val="multilevel"/>
    <w:tmpl w:val="6F382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812C82"/>
    <w:multiLevelType w:val="hybridMultilevel"/>
    <w:tmpl w:val="66E833AC"/>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F7E61B7"/>
    <w:multiLevelType w:val="hybridMultilevel"/>
    <w:tmpl w:val="E86409A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F960594"/>
    <w:multiLevelType w:val="hybridMultilevel"/>
    <w:tmpl w:val="70B694D8"/>
    <w:lvl w:ilvl="0" w:tplc="04180001">
      <w:start w:val="1"/>
      <w:numFmt w:val="bullet"/>
      <w:lvlText w:val=""/>
      <w:lvlJc w:val="left"/>
      <w:pPr>
        <w:ind w:left="1656" w:hanging="360"/>
      </w:pPr>
      <w:rPr>
        <w:rFonts w:ascii="Symbol" w:hAnsi="Symbol" w:hint="default"/>
      </w:rPr>
    </w:lvl>
    <w:lvl w:ilvl="1" w:tplc="04180003" w:tentative="1">
      <w:start w:val="1"/>
      <w:numFmt w:val="bullet"/>
      <w:lvlText w:val="o"/>
      <w:lvlJc w:val="left"/>
      <w:pPr>
        <w:ind w:left="2376" w:hanging="360"/>
      </w:pPr>
      <w:rPr>
        <w:rFonts w:ascii="Courier New" w:hAnsi="Courier New" w:cs="Courier New" w:hint="default"/>
      </w:rPr>
    </w:lvl>
    <w:lvl w:ilvl="2" w:tplc="04180005" w:tentative="1">
      <w:start w:val="1"/>
      <w:numFmt w:val="bullet"/>
      <w:lvlText w:val=""/>
      <w:lvlJc w:val="left"/>
      <w:pPr>
        <w:ind w:left="3096" w:hanging="360"/>
      </w:pPr>
      <w:rPr>
        <w:rFonts w:ascii="Wingdings" w:hAnsi="Wingdings" w:hint="default"/>
      </w:rPr>
    </w:lvl>
    <w:lvl w:ilvl="3" w:tplc="04180001" w:tentative="1">
      <w:start w:val="1"/>
      <w:numFmt w:val="bullet"/>
      <w:lvlText w:val=""/>
      <w:lvlJc w:val="left"/>
      <w:pPr>
        <w:ind w:left="3816" w:hanging="360"/>
      </w:pPr>
      <w:rPr>
        <w:rFonts w:ascii="Symbol" w:hAnsi="Symbol" w:hint="default"/>
      </w:rPr>
    </w:lvl>
    <w:lvl w:ilvl="4" w:tplc="04180003" w:tentative="1">
      <w:start w:val="1"/>
      <w:numFmt w:val="bullet"/>
      <w:lvlText w:val="o"/>
      <w:lvlJc w:val="left"/>
      <w:pPr>
        <w:ind w:left="4536" w:hanging="360"/>
      </w:pPr>
      <w:rPr>
        <w:rFonts w:ascii="Courier New" w:hAnsi="Courier New" w:cs="Courier New" w:hint="default"/>
      </w:rPr>
    </w:lvl>
    <w:lvl w:ilvl="5" w:tplc="04180005" w:tentative="1">
      <w:start w:val="1"/>
      <w:numFmt w:val="bullet"/>
      <w:lvlText w:val=""/>
      <w:lvlJc w:val="left"/>
      <w:pPr>
        <w:ind w:left="5256" w:hanging="360"/>
      </w:pPr>
      <w:rPr>
        <w:rFonts w:ascii="Wingdings" w:hAnsi="Wingdings" w:hint="default"/>
      </w:rPr>
    </w:lvl>
    <w:lvl w:ilvl="6" w:tplc="04180001" w:tentative="1">
      <w:start w:val="1"/>
      <w:numFmt w:val="bullet"/>
      <w:lvlText w:val=""/>
      <w:lvlJc w:val="left"/>
      <w:pPr>
        <w:ind w:left="5976" w:hanging="360"/>
      </w:pPr>
      <w:rPr>
        <w:rFonts w:ascii="Symbol" w:hAnsi="Symbol" w:hint="default"/>
      </w:rPr>
    </w:lvl>
    <w:lvl w:ilvl="7" w:tplc="04180003" w:tentative="1">
      <w:start w:val="1"/>
      <w:numFmt w:val="bullet"/>
      <w:lvlText w:val="o"/>
      <w:lvlJc w:val="left"/>
      <w:pPr>
        <w:ind w:left="6696" w:hanging="360"/>
      </w:pPr>
      <w:rPr>
        <w:rFonts w:ascii="Courier New" w:hAnsi="Courier New" w:cs="Courier New" w:hint="default"/>
      </w:rPr>
    </w:lvl>
    <w:lvl w:ilvl="8" w:tplc="04180005" w:tentative="1">
      <w:start w:val="1"/>
      <w:numFmt w:val="bullet"/>
      <w:lvlText w:val=""/>
      <w:lvlJc w:val="left"/>
      <w:pPr>
        <w:ind w:left="7416" w:hanging="360"/>
      </w:pPr>
      <w:rPr>
        <w:rFonts w:ascii="Wingdings" w:hAnsi="Wingdings" w:hint="default"/>
      </w:rPr>
    </w:lvl>
  </w:abstractNum>
  <w:abstractNum w:abstractNumId="11" w15:restartNumberingAfterBreak="0">
    <w:nsid w:val="21003385"/>
    <w:multiLevelType w:val="hybridMultilevel"/>
    <w:tmpl w:val="73D885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4231AA4"/>
    <w:multiLevelType w:val="hybridMultilevel"/>
    <w:tmpl w:val="57C0D9CA"/>
    <w:lvl w:ilvl="0" w:tplc="5104589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66C2D3A"/>
    <w:multiLevelType w:val="hybridMultilevel"/>
    <w:tmpl w:val="74D2F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F343A9"/>
    <w:multiLevelType w:val="hybridMultilevel"/>
    <w:tmpl w:val="C9927C2E"/>
    <w:lvl w:ilvl="0" w:tplc="0809001B">
      <w:start w:val="1"/>
      <w:numFmt w:val="lowerRoman"/>
      <w:lvlText w:val="%1."/>
      <w:lvlJc w:val="righ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5" w15:restartNumberingAfterBreak="0">
    <w:nsid w:val="2A7E5EAD"/>
    <w:multiLevelType w:val="hybridMultilevel"/>
    <w:tmpl w:val="DCDC626A"/>
    <w:lvl w:ilvl="0" w:tplc="0409000F">
      <w:start w:val="1"/>
      <w:numFmt w:val="decimal"/>
      <w:lvlText w:val="%1."/>
      <w:lvlJc w:val="left"/>
      <w:pPr>
        <w:ind w:left="1854"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16" w15:restartNumberingAfterBreak="0">
    <w:nsid w:val="2A9671D6"/>
    <w:multiLevelType w:val="hybridMultilevel"/>
    <w:tmpl w:val="BADAB35E"/>
    <w:lvl w:ilvl="0" w:tplc="F454F20E">
      <w:start w:val="1"/>
      <w:numFmt w:val="bullet"/>
      <w:lvlText w:val=""/>
      <w:lvlJc w:val="left"/>
      <w:pPr>
        <w:ind w:left="1854" w:hanging="360"/>
      </w:pPr>
      <w:rPr>
        <w:rFonts w:ascii="Symbol" w:hAnsi="Symbol" w:hint="default"/>
        <w:sz w:val="24"/>
        <w:szCs w:val="24"/>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7" w15:restartNumberingAfterBreak="0">
    <w:nsid w:val="2BE22FB3"/>
    <w:multiLevelType w:val="hybridMultilevel"/>
    <w:tmpl w:val="ADCAA1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E1633A3"/>
    <w:multiLevelType w:val="hybridMultilevel"/>
    <w:tmpl w:val="1D1ADAF4"/>
    <w:lvl w:ilvl="0" w:tplc="6338FBC8">
      <w:start w:val="1"/>
      <w:numFmt w:val="lowerLetter"/>
      <w:lvlText w:val="%1)"/>
      <w:lvlJc w:val="left"/>
      <w:pPr>
        <w:ind w:left="720" w:hanging="360"/>
      </w:pPr>
      <w:rPr>
        <w:rFonts w:ascii="Trebuchet MS" w:hAnsi="Trebuchet MS" w:hint="default"/>
      </w:rPr>
    </w:lvl>
    <w:lvl w:ilvl="1" w:tplc="094E74A4">
      <w:start w:val="1"/>
      <w:numFmt w:val="lowerLetter"/>
      <w:lvlText w:val="%2)"/>
      <w:lvlJc w:val="left"/>
      <w:pPr>
        <w:ind w:left="1440" w:hanging="360"/>
      </w:pPr>
      <w:rPr>
        <w:rFonts w:hint="default"/>
      </w:rPr>
    </w:lvl>
    <w:lvl w:ilvl="2" w:tplc="0418001B">
      <w:start w:val="1"/>
      <w:numFmt w:val="lowerRoman"/>
      <w:lvlText w:val="%3."/>
      <w:lvlJc w:val="right"/>
      <w:pPr>
        <w:ind w:left="2160" w:hanging="180"/>
      </w:pPr>
    </w:lvl>
    <w:lvl w:ilvl="3" w:tplc="A35EF166">
      <w:start w:val="1"/>
      <w:numFmt w:val="lowerLetter"/>
      <w:lvlText w:val="(%4)"/>
      <w:lvlJc w:val="left"/>
      <w:pPr>
        <w:ind w:left="2880" w:hanging="360"/>
      </w:pPr>
      <w:rPr>
        <w:rFonts w:hint="default"/>
      </w:rPr>
    </w:lvl>
    <w:lvl w:ilvl="4" w:tplc="B8E2367A">
      <w:start w:val="3"/>
      <w:numFmt w:val="bullet"/>
      <w:lvlText w:val=""/>
      <w:lvlJc w:val="left"/>
      <w:pPr>
        <w:ind w:left="3600" w:hanging="360"/>
      </w:pPr>
      <w:rPr>
        <w:rFonts w:ascii="Symbol" w:eastAsia="Times New Roman" w:hAnsi="Symbol" w:cstheme="minorHAnsi"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34A59EE"/>
    <w:multiLevelType w:val="hybridMultilevel"/>
    <w:tmpl w:val="914ED12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A9E6D79"/>
    <w:multiLevelType w:val="multilevel"/>
    <w:tmpl w:val="22A6B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B1C5124"/>
    <w:multiLevelType w:val="hybridMultilevel"/>
    <w:tmpl w:val="382A03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FE73219"/>
    <w:multiLevelType w:val="hybridMultilevel"/>
    <w:tmpl w:val="70BAF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845000"/>
    <w:multiLevelType w:val="multilevel"/>
    <w:tmpl w:val="AAFC2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3F6737A"/>
    <w:multiLevelType w:val="hybridMultilevel"/>
    <w:tmpl w:val="DD348D86"/>
    <w:lvl w:ilvl="0" w:tplc="F454F20E">
      <w:start w:val="1"/>
      <w:numFmt w:val="bullet"/>
      <w:lvlText w:val=""/>
      <w:lvlJc w:val="left"/>
      <w:pPr>
        <w:ind w:left="1854" w:hanging="360"/>
      </w:pPr>
      <w:rPr>
        <w:rFonts w:ascii="Symbol" w:hAnsi="Symbol" w:hint="default"/>
        <w:sz w:val="24"/>
        <w:szCs w:val="24"/>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5" w15:restartNumberingAfterBreak="0">
    <w:nsid w:val="44205195"/>
    <w:multiLevelType w:val="hybridMultilevel"/>
    <w:tmpl w:val="C2862D3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6737918"/>
    <w:multiLevelType w:val="hybridMultilevel"/>
    <w:tmpl w:val="BEC8A4FE"/>
    <w:lvl w:ilvl="0" w:tplc="F454F20E">
      <w:start w:val="1"/>
      <w:numFmt w:val="bullet"/>
      <w:lvlText w:val=""/>
      <w:lvlJc w:val="left"/>
      <w:pPr>
        <w:ind w:left="2136"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7" w15:restartNumberingAfterBreak="0">
    <w:nsid w:val="47DD25C0"/>
    <w:multiLevelType w:val="hybridMultilevel"/>
    <w:tmpl w:val="886E737A"/>
    <w:lvl w:ilvl="0" w:tplc="8294FEF0">
      <w:start w:val="1"/>
      <w:numFmt w:val="lowerLetter"/>
      <w:lvlText w:val="%1)"/>
      <w:lvlJc w:val="left"/>
      <w:pPr>
        <w:ind w:left="936" w:hanging="360"/>
      </w:pPr>
      <w:rPr>
        <w:rFonts w:ascii="Trebuchet MS" w:eastAsia="Trebuchet MS" w:hAnsi="Trebuchet MS" w:cs="Trebuchet MS"/>
      </w:rPr>
    </w:lvl>
    <w:lvl w:ilvl="1" w:tplc="04180001">
      <w:start w:val="1"/>
      <w:numFmt w:val="bullet"/>
      <w:lvlText w:val=""/>
      <w:lvlJc w:val="left"/>
      <w:pPr>
        <w:ind w:left="1146" w:hanging="360"/>
      </w:pPr>
      <w:rPr>
        <w:rFonts w:ascii="Symbol" w:hAnsi="Symbol" w:hint="default"/>
      </w:rPr>
    </w:lvl>
    <w:lvl w:ilvl="2" w:tplc="0418001B">
      <w:start w:val="1"/>
      <w:numFmt w:val="lowerRoman"/>
      <w:lvlText w:val="%3."/>
      <w:lvlJc w:val="right"/>
      <w:pPr>
        <w:ind w:left="2376" w:hanging="180"/>
      </w:pPr>
    </w:lvl>
    <w:lvl w:ilvl="3" w:tplc="0418000F" w:tentative="1">
      <w:start w:val="1"/>
      <w:numFmt w:val="decimal"/>
      <w:lvlText w:val="%4."/>
      <w:lvlJc w:val="left"/>
      <w:pPr>
        <w:ind w:left="3096" w:hanging="360"/>
      </w:pPr>
    </w:lvl>
    <w:lvl w:ilvl="4" w:tplc="04180019" w:tentative="1">
      <w:start w:val="1"/>
      <w:numFmt w:val="lowerLetter"/>
      <w:lvlText w:val="%5."/>
      <w:lvlJc w:val="left"/>
      <w:pPr>
        <w:ind w:left="3816" w:hanging="360"/>
      </w:pPr>
    </w:lvl>
    <w:lvl w:ilvl="5" w:tplc="0418001B" w:tentative="1">
      <w:start w:val="1"/>
      <w:numFmt w:val="lowerRoman"/>
      <w:lvlText w:val="%6."/>
      <w:lvlJc w:val="right"/>
      <w:pPr>
        <w:ind w:left="4536" w:hanging="180"/>
      </w:pPr>
    </w:lvl>
    <w:lvl w:ilvl="6" w:tplc="0418000F" w:tentative="1">
      <w:start w:val="1"/>
      <w:numFmt w:val="decimal"/>
      <w:lvlText w:val="%7."/>
      <w:lvlJc w:val="left"/>
      <w:pPr>
        <w:ind w:left="5256" w:hanging="360"/>
      </w:pPr>
    </w:lvl>
    <w:lvl w:ilvl="7" w:tplc="04180019" w:tentative="1">
      <w:start w:val="1"/>
      <w:numFmt w:val="lowerLetter"/>
      <w:lvlText w:val="%8."/>
      <w:lvlJc w:val="left"/>
      <w:pPr>
        <w:ind w:left="5976" w:hanging="360"/>
      </w:pPr>
    </w:lvl>
    <w:lvl w:ilvl="8" w:tplc="0418001B" w:tentative="1">
      <w:start w:val="1"/>
      <w:numFmt w:val="lowerRoman"/>
      <w:lvlText w:val="%9."/>
      <w:lvlJc w:val="right"/>
      <w:pPr>
        <w:ind w:left="6696" w:hanging="180"/>
      </w:pPr>
    </w:lvl>
  </w:abstractNum>
  <w:abstractNum w:abstractNumId="28" w15:restartNumberingAfterBreak="0">
    <w:nsid w:val="4BE719A9"/>
    <w:multiLevelType w:val="hybridMultilevel"/>
    <w:tmpl w:val="533A37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EB36B5D"/>
    <w:multiLevelType w:val="hybridMultilevel"/>
    <w:tmpl w:val="2DB8521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29149CE"/>
    <w:multiLevelType w:val="hybridMultilevel"/>
    <w:tmpl w:val="4890504A"/>
    <w:lvl w:ilvl="0" w:tplc="F454F20E">
      <w:start w:val="1"/>
      <w:numFmt w:val="bullet"/>
      <w:lvlText w:val=""/>
      <w:lvlJc w:val="left"/>
      <w:pPr>
        <w:ind w:left="2136"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1" w15:restartNumberingAfterBreak="0">
    <w:nsid w:val="52F714B4"/>
    <w:multiLevelType w:val="hybridMultilevel"/>
    <w:tmpl w:val="F0744BEA"/>
    <w:lvl w:ilvl="0" w:tplc="F454F20E">
      <w:start w:val="1"/>
      <w:numFmt w:val="bullet"/>
      <w:lvlText w:val=""/>
      <w:lvlJc w:val="left"/>
      <w:pPr>
        <w:ind w:left="2136"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2" w15:restartNumberingAfterBreak="0">
    <w:nsid w:val="581F67B6"/>
    <w:multiLevelType w:val="hybridMultilevel"/>
    <w:tmpl w:val="5114051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92A7637"/>
    <w:multiLevelType w:val="hybridMultilevel"/>
    <w:tmpl w:val="E31AE510"/>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9B41545"/>
    <w:multiLevelType w:val="hybridMultilevel"/>
    <w:tmpl w:val="BECE6D8C"/>
    <w:lvl w:ilvl="0" w:tplc="73D88484">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BDB18AB"/>
    <w:multiLevelType w:val="multilevel"/>
    <w:tmpl w:val="409C2DCA"/>
    <w:lvl w:ilvl="0">
      <w:start w:val="1"/>
      <w:numFmt w:val="decimal"/>
      <w:lvlText w:val="%1"/>
      <w:lvlJc w:val="left"/>
      <w:pPr>
        <w:ind w:left="432" w:hanging="432"/>
      </w:pPr>
    </w:lvl>
    <w:lvl w:ilvl="1">
      <w:start w:val="1"/>
      <w:numFmt w:val="decimal"/>
      <w:pStyle w:val="Heading2"/>
      <w:lvlText w:val="%1.%2"/>
      <w:lvlJc w:val="left"/>
      <w:pPr>
        <w:ind w:left="576" w:hanging="576"/>
      </w:pPr>
      <w:rPr>
        <w:rFonts w:asciiTheme="minorHAnsi" w:hAnsiTheme="minorHAnsi" w:cstheme="minorHAnsi" w:hint="default"/>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5DFC471B"/>
    <w:multiLevelType w:val="multilevel"/>
    <w:tmpl w:val="18A614E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F935B65"/>
    <w:multiLevelType w:val="hybridMultilevel"/>
    <w:tmpl w:val="EB188E4C"/>
    <w:lvl w:ilvl="0" w:tplc="F454F20E">
      <w:start w:val="1"/>
      <w:numFmt w:val="bullet"/>
      <w:lvlText w:val=""/>
      <w:lvlJc w:val="left"/>
      <w:pPr>
        <w:ind w:left="1854" w:hanging="360"/>
      </w:pPr>
      <w:rPr>
        <w:rFonts w:ascii="Symbol" w:hAnsi="Symbol" w:hint="default"/>
        <w:sz w:val="24"/>
        <w:szCs w:val="24"/>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8" w15:restartNumberingAfterBreak="0">
    <w:nsid w:val="632B2667"/>
    <w:multiLevelType w:val="hybridMultilevel"/>
    <w:tmpl w:val="CA3E26CC"/>
    <w:lvl w:ilvl="0" w:tplc="F454F20E">
      <w:start w:val="1"/>
      <w:numFmt w:val="bullet"/>
      <w:lvlText w:val=""/>
      <w:lvlJc w:val="left"/>
      <w:pPr>
        <w:ind w:left="1854" w:hanging="360"/>
      </w:pPr>
      <w:rPr>
        <w:rFonts w:ascii="Symbol" w:hAnsi="Symbol" w:hint="default"/>
        <w:sz w:val="24"/>
        <w:szCs w:val="24"/>
      </w:rPr>
    </w:lvl>
    <w:lvl w:ilvl="1" w:tplc="F454F20E">
      <w:start w:val="1"/>
      <w:numFmt w:val="bullet"/>
      <w:lvlText w:val=""/>
      <w:lvlJc w:val="left"/>
      <w:pPr>
        <w:ind w:left="1854" w:hanging="360"/>
      </w:pPr>
      <w:rPr>
        <w:rFonts w:ascii="Symbol" w:hAnsi="Symbol" w:hint="default"/>
        <w:sz w:val="24"/>
        <w:szCs w:val="24"/>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9" w15:restartNumberingAfterBreak="0">
    <w:nsid w:val="65CC0F53"/>
    <w:multiLevelType w:val="hybridMultilevel"/>
    <w:tmpl w:val="9FC0F434"/>
    <w:lvl w:ilvl="0" w:tplc="51045894">
      <w:start w:val="1"/>
      <w:numFmt w:val="lowerLetter"/>
      <w:lvlText w:val="%1)"/>
      <w:lvlJc w:val="center"/>
      <w:pPr>
        <w:ind w:left="720" w:hanging="360"/>
      </w:pPr>
      <w:rPr>
        <w:rFonts w:hint="default"/>
      </w:rPr>
    </w:lvl>
    <w:lvl w:ilvl="1" w:tplc="04090013">
      <w:start w:val="1"/>
      <w:numFmt w:val="upperRoman"/>
      <w:lvlText w:val="%2."/>
      <w:lvlJc w:val="right"/>
      <w:pPr>
        <w:ind w:left="1440" w:hanging="360"/>
      </w:pPr>
    </w:lvl>
    <w:lvl w:ilvl="2" w:tplc="0809000F">
      <w:start w:val="1"/>
      <w:numFmt w:val="decimal"/>
      <w:lvlText w:val="%3."/>
      <w:lvlJc w:val="left"/>
      <w:pPr>
        <w:ind w:left="2340" w:hanging="36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61C09C8"/>
    <w:multiLevelType w:val="multilevel"/>
    <w:tmpl w:val="0DC47BF6"/>
    <w:lvl w:ilvl="0">
      <w:start w:val="1"/>
      <w:numFmt w:val="decimal"/>
      <w:pStyle w:val="Heading1"/>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6C67552"/>
    <w:multiLevelType w:val="multilevel"/>
    <w:tmpl w:val="438A5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A632235"/>
    <w:multiLevelType w:val="multilevel"/>
    <w:tmpl w:val="C27A5D0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CB7792C"/>
    <w:multiLevelType w:val="hybridMultilevel"/>
    <w:tmpl w:val="31A6FAF6"/>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D1A3C4E"/>
    <w:multiLevelType w:val="multilevel"/>
    <w:tmpl w:val="D6ECCA88"/>
    <w:lvl w:ilvl="0">
      <w:start w:val="1"/>
      <w:numFmt w:val="decimal"/>
      <w:lvlText w:val="%1"/>
      <w:lvlJc w:val="left"/>
      <w:pPr>
        <w:ind w:left="432" w:hanging="432"/>
      </w:pPr>
    </w:lvl>
    <w:lvl w:ilvl="1">
      <w:start w:val="1"/>
      <w:numFmt w:val="decimal"/>
      <w:lvlText w:val="%1.%2"/>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46" w:hanging="720"/>
      </w:pPr>
      <w:rPr>
        <w:b/>
        <w:b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6F79479E"/>
    <w:multiLevelType w:val="hybridMultilevel"/>
    <w:tmpl w:val="64DA87CC"/>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6" w15:restartNumberingAfterBreak="0">
    <w:nsid w:val="765E41D1"/>
    <w:multiLevelType w:val="hybridMultilevel"/>
    <w:tmpl w:val="156C13F6"/>
    <w:lvl w:ilvl="0" w:tplc="D72EAACE">
      <w:start w:val="2"/>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9754CE8"/>
    <w:multiLevelType w:val="hybridMultilevel"/>
    <w:tmpl w:val="65AE43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7E8C20D7"/>
    <w:multiLevelType w:val="hybridMultilevel"/>
    <w:tmpl w:val="FAAC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906051">
    <w:abstractNumId w:val="44"/>
  </w:num>
  <w:num w:numId="2" w16cid:durableId="1800685113">
    <w:abstractNumId w:val="2"/>
  </w:num>
  <w:num w:numId="3" w16cid:durableId="340669506">
    <w:abstractNumId w:val="28"/>
  </w:num>
  <w:num w:numId="4" w16cid:durableId="1949191827">
    <w:abstractNumId w:val="11"/>
  </w:num>
  <w:num w:numId="5" w16cid:durableId="1464927026">
    <w:abstractNumId w:val="39"/>
  </w:num>
  <w:num w:numId="6" w16cid:durableId="1243560394">
    <w:abstractNumId w:val="12"/>
  </w:num>
  <w:num w:numId="7" w16cid:durableId="1988435596">
    <w:abstractNumId w:val="1"/>
  </w:num>
  <w:num w:numId="8" w16cid:durableId="1219248370">
    <w:abstractNumId w:val="27"/>
  </w:num>
  <w:num w:numId="9" w16cid:durableId="35861321">
    <w:abstractNumId w:val="10"/>
  </w:num>
  <w:num w:numId="10" w16cid:durableId="2096323608">
    <w:abstractNumId w:val="5"/>
  </w:num>
  <w:num w:numId="11" w16cid:durableId="1631284795">
    <w:abstractNumId w:val="0"/>
  </w:num>
  <w:num w:numId="12" w16cid:durableId="123470049">
    <w:abstractNumId w:val="16"/>
  </w:num>
  <w:num w:numId="13" w16cid:durableId="862062">
    <w:abstractNumId w:val="43"/>
  </w:num>
  <w:num w:numId="14" w16cid:durableId="2084715388">
    <w:abstractNumId w:val="30"/>
  </w:num>
  <w:num w:numId="15" w16cid:durableId="26027329">
    <w:abstractNumId w:val="20"/>
  </w:num>
  <w:num w:numId="16" w16cid:durableId="1843156966">
    <w:abstractNumId w:val="33"/>
  </w:num>
  <w:num w:numId="17" w16cid:durableId="358120700">
    <w:abstractNumId w:val="24"/>
  </w:num>
  <w:num w:numId="18" w16cid:durableId="738014425">
    <w:abstractNumId w:val="31"/>
  </w:num>
  <w:num w:numId="19" w16cid:durableId="2121214701">
    <w:abstractNumId w:val="8"/>
  </w:num>
  <w:num w:numId="20" w16cid:durableId="2084912110">
    <w:abstractNumId w:val="26"/>
  </w:num>
  <w:num w:numId="21" w16cid:durableId="777913554">
    <w:abstractNumId w:val="37"/>
  </w:num>
  <w:num w:numId="22" w16cid:durableId="1821191088">
    <w:abstractNumId w:val="38"/>
  </w:num>
  <w:num w:numId="23" w16cid:durableId="60949143">
    <w:abstractNumId w:val="45"/>
  </w:num>
  <w:num w:numId="24" w16cid:durableId="1940522756">
    <w:abstractNumId w:val="47"/>
  </w:num>
  <w:num w:numId="25" w16cid:durableId="501051109">
    <w:abstractNumId w:val="41"/>
  </w:num>
  <w:num w:numId="26" w16cid:durableId="1081214761">
    <w:abstractNumId w:val="7"/>
  </w:num>
  <w:num w:numId="27" w16cid:durableId="1374190915">
    <w:abstractNumId w:val="36"/>
  </w:num>
  <w:num w:numId="28" w16cid:durableId="579995102">
    <w:abstractNumId w:val="22"/>
  </w:num>
  <w:num w:numId="29" w16cid:durableId="1358266325">
    <w:abstractNumId w:val="4"/>
  </w:num>
  <w:num w:numId="30" w16cid:durableId="342901980">
    <w:abstractNumId w:val="9"/>
  </w:num>
  <w:num w:numId="31" w16cid:durableId="1860847585">
    <w:abstractNumId w:val="34"/>
  </w:num>
  <w:num w:numId="32" w16cid:durableId="2144080634">
    <w:abstractNumId w:val="35"/>
  </w:num>
  <w:num w:numId="33" w16cid:durableId="1884754770">
    <w:abstractNumId w:val="25"/>
  </w:num>
  <w:num w:numId="34" w16cid:durableId="1993756456">
    <w:abstractNumId w:val="23"/>
  </w:num>
  <w:num w:numId="35" w16cid:durableId="2110348761">
    <w:abstractNumId w:val="42"/>
  </w:num>
  <w:num w:numId="36" w16cid:durableId="1206259072">
    <w:abstractNumId w:val="40"/>
  </w:num>
  <w:num w:numId="37" w16cid:durableId="1943952043">
    <w:abstractNumId w:val="3"/>
  </w:num>
  <w:num w:numId="38" w16cid:durableId="795947059">
    <w:abstractNumId w:val="21"/>
  </w:num>
  <w:num w:numId="39" w16cid:durableId="2015498718">
    <w:abstractNumId w:val="17"/>
  </w:num>
  <w:num w:numId="40" w16cid:durableId="656417589">
    <w:abstractNumId w:val="6"/>
  </w:num>
  <w:num w:numId="41" w16cid:durableId="248319078">
    <w:abstractNumId w:val="32"/>
  </w:num>
  <w:num w:numId="42" w16cid:durableId="1081754775">
    <w:abstractNumId w:val="13"/>
  </w:num>
  <w:num w:numId="43" w16cid:durableId="1532644166">
    <w:abstractNumId w:val="18"/>
  </w:num>
  <w:num w:numId="44" w16cid:durableId="60102723">
    <w:abstractNumId w:val="14"/>
  </w:num>
  <w:num w:numId="45" w16cid:durableId="102921585">
    <w:abstractNumId w:val="15"/>
  </w:num>
  <w:num w:numId="46" w16cid:durableId="1746144873">
    <w:abstractNumId w:val="48"/>
  </w:num>
  <w:num w:numId="47" w16cid:durableId="2117210454">
    <w:abstractNumId w:val="29"/>
  </w:num>
  <w:num w:numId="48" w16cid:durableId="140582933">
    <w:abstractNumId w:val="40"/>
  </w:num>
  <w:num w:numId="49" w16cid:durableId="1962152460">
    <w:abstractNumId w:val="46"/>
  </w:num>
  <w:num w:numId="50" w16cid:durableId="352072713">
    <w:abstractNumId w:val="40"/>
  </w:num>
  <w:num w:numId="51" w16cid:durableId="154062689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26"/>
    <w:rsid w:val="000043ED"/>
    <w:rsid w:val="000045EB"/>
    <w:rsid w:val="00012EB8"/>
    <w:rsid w:val="00023B43"/>
    <w:rsid w:val="00030119"/>
    <w:rsid w:val="00030318"/>
    <w:rsid w:val="00031A12"/>
    <w:rsid w:val="00035740"/>
    <w:rsid w:val="00036040"/>
    <w:rsid w:val="00040BE7"/>
    <w:rsid w:val="00041036"/>
    <w:rsid w:val="00045D07"/>
    <w:rsid w:val="000461F5"/>
    <w:rsid w:val="00064C38"/>
    <w:rsid w:val="000662C7"/>
    <w:rsid w:val="000701EF"/>
    <w:rsid w:val="00075D0D"/>
    <w:rsid w:val="00087D9B"/>
    <w:rsid w:val="000A07DD"/>
    <w:rsid w:val="000B3F99"/>
    <w:rsid w:val="000B6CEB"/>
    <w:rsid w:val="000B7458"/>
    <w:rsid w:val="000C5C5D"/>
    <w:rsid w:val="000C63F5"/>
    <w:rsid w:val="000C7C4C"/>
    <w:rsid w:val="000F1F3C"/>
    <w:rsid w:val="00104A5B"/>
    <w:rsid w:val="00104E1C"/>
    <w:rsid w:val="001129A4"/>
    <w:rsid w:val="00115FCA"/>
    <w:rsid w:val="0012698B"/>
    <w:rsid w:val="001325FE"/>
    <w:rsid w:val="001360F4"/>
    <w:rsid w:val="00137040"/>
    <w:rsid w:val="00137201"/>
    <w:rsid w:val="001377BD"/>
    <w:rsid w:val="001469A9"/>
    <w:rsid w:val="00150759"/>
    <w:rsid w:val="00150900"/>
    <w:rsid w:val="001528F1"/>
    <w:rsid w:val="0015313D"/>
    <w:rsid w:val="00154600"/>
    <w:rsid w:val="001578C0"/>
    <w:rsid w:val="00160942"/>
    <w:rsid w:val="00160C52"/>
    <w:rsid w:val="00181E5E"/>
    <w:rsid w:val="001860F4"/>
    <w:rsid w:val="0018643B"/>
    <w:rsid w:val="00187B5C"/>
    <w:rsid w:val="001913A5"/>
    <w:rsid w:val="00191428"/>
    <w:rsid w:val="00192C53"/>
    <w:rsid w:val="0019395D"/>
    <w:rsid w:val="001A0C83"/>
    <w:rsid w:val="001B039A"/>
    <w:rsid w:val="001B2466"/>
    <w:rsid w:val="001C2246"/>
    <w:rsid w:val="001C3A3E"/>
    <w:rsid w:val="001D0CC0"/>
    <w:rsid w:val="001D328B"/>
    <w:rsid w:val="001D6093"/>
    <w:rsid w:val="001E58E6"/>
    <w:rsid w:val="001F0668"/>
    <w:rsid w:val="00213FD7"/>
    <w:rsid w:val="00215870"/>
    <w:rsid w:val="00222654"/>
    <w:rsid w:val="00264031"/>
    <w:rsid w:val="002733DF"/>
    <w:rsid w:val="00277A4E"/>
    <w:rsid w:val="00281532"/>
    <w:rsid w:val="00284AC4"/>
    <w:rsid w:val="002920AE"/>
    <w:rsid w:val="00294B4F"/>
    <w:rsid w:val="002A54C9"/>
    <w:rsid w:val="002B1D73"/>
    <w:rsid w:val="002B2B31"/>
    <w:rsid w:val="002B4582"/>
    <w:rsid w:val="002C63F3"/>
    <w:rsid w:val="002D56A7"/>
    <w:rsid w:val="002E158A"/>
    <w:rsid w:val="002E31FF"/>
    <w:rsid w:val="002F1376"/>
    <w:rsid w:val="00301125"/>
    <w:rsid w:val="003021D5"/>
    <w:rsid w:val="00305CC5"/>
    <w:rsid w:val="00311739"/>
    <w:rsid w:val="003169DA"/>
    <w:rsid w:val="00320A33"/>
    <w:rsid w:val="003217BC"/>
    <w:rsid w:val="0033136B"/>
    <w:rsid w:val="00341E79"/>
    <w:rsid w:val="00341EDD"/>
    <w:rsid w:val="0034448E"/>
    <w:rsid w:val="003533A1"/>
    <w:rsid w:val="0036261E"/>
    <w:rsid w:val="0036537B"/>
    <w:rsid w:val="00365426"/>
    <w:rsid w:val="003668EF"/>
    <w:rsid w:val="0037238C"/>
    <w:rsid w:val="00387878"/>
    <w:rsid w:val="003954A0"/>
    <w:rsid w:val="003960D1"/>
    <w:rsid w:val="0039734B"/>
    <w:rsid w:val="003A04BD"/>
    <w:rsid w:val="003A09FD"/>
    <w:rsid w:val="003A0E4E"/>
    <w:rsid w:val="003A2B85"/>
    <w:rsid w:val="003A75CB"/>
    <w:rsid w:val="003B24AB"/>
    <w:rsid w:val="003B2D61"/>
    <w:rsid w:val="003B6258"/>
    <w:rsid w:val="003C4656"/>
    <w:rsid w:val="003C7B38"/>
    <w:rsid w:val="003D1624"/>
    <w:rsid w:val="003E2F68"/>
    <w:rsid w:val="00405B89"/>
    <w:rsid w:val="00414596"/>
    <w:rsid w:val="00421541"/>
    <w:rsid w:val="0042197A"/>
    <w:rsid w:val="00421F06"/>
    <w:rsid w:val="0042321C"/>
    <w:rsid w:val="00423551"/>
    <w:rsid w:val="0042540B"/>
    <w:rsid w:val="00425A92"/>
    <w:rsid w:val="0042627B"/>
    <w:rsid w:val="004305E0"/>
    <w:rsid w:val="004309BD"/>
    <w:rsid w:val="0043101A"/>
    <w:rsid w:val="00437AAF"/>
    <w:rsid w:val="00440454"/>
    <w:rsid w:val="00440CAB"/>
    <w:rsid w:val="004423EC"/>
    <w:rsid w:val="0044532F"/>
    <w:rsid w:val="00445350"/>
    <w:rsid w:val="00445CC3"/>
    <w:rsid w:val="004656A5"/>
    <w:rsid w:val="004659E7"/>
    <w:rsid w:val="004666E7"/>
    <w:rsid w:val="00473F9B"/>
    <w:rsid w:val="00474AD5"/>
    <w:rsid w:val="00475AD2"/>
    <w:rsid w:val="00481C62"/>
    <w:rsid w:val="0048385F"/>
    <w:rsid w:val="00485ED6"/>
    <w:rsid w:val="00486629"/>
    <w:rsid w:val="004867B9"/>
    <w:rsid w:val="0048726A"/>
    <w:rsid w:val="004956C9"/>
    <w:rsid w:val="004965A2"/>
    <w:rsid w:val="004A075F"/>
    <w:rsid w:val="004A1A15"/>
    <w:rsid w:val="004B0EC9"/>
    <w:rsid w:val="004B3E18"/>
    <w:rsid w:val="004C75A1"/>
    <w:rsid w:val="004C7BD8"/>
    <w:rsid w:val="004E554C"/>
    <w:rsid w:val="00507E12"/>
    <w:rsid w:val="00512C16"/>
    <w:rsid w:val="00512D24"/>
    <w:rsid w:val="00524954"/>
    <w:rsid w:val="0053629F"/>
    <w:rsid w:val="00536659"/>
    <w:rsid w:val="00543780"/>
    <w:rsid w:val="00546496"/>
    <w:rsid w:val="00550433"/>
    <w:rsid w:val="00550C23"/>
    <w:rsid w:val="00561F6D"/>
    <w:rsid w:val="0057155A"/>
    <w:rsid w:val="00573380"/>
    <w:rsid w:val="005913BA"/>
    <w:rsid w:val="005A0E58"/>
    <w:rsid w:val="005A6C76"/>
    <w:rsid w:val="005A7934"/>
    <w:rsid w:val="005B4029"/>
    <w:rsid w:val="005B43D5"/>
    <w:rsid w:val="005B4C22"/>
    <w:rsid w:val="005B5E61"/>
    <w:rsid w:val="005D3BE4"/>
    <w:rsid w:val="005D7004"/>
    <w:rsid w:val="005D74DB"/>
    <w:rsid w:val="005D78AA"/>
    <w:rsid w:val="005E02C6"/>
    <w:rsid w:val="005E2A9C"/>
    <w:rsid w:val="005E417C"/>
    <w:rsid w:val="005E455F"/>
    <w:rsid w:val="005F0960"/>
    <w:rsid w:val="005F2ADE"/>
    <w:rsid w:val="005F375C"/>
    <w:rsid w:val="00610B43"/>
    <w:rsid w:val="006153EB"/>
    <w:rsid w:val="00617F12"/>
    <w:rsid w:val="00623BAE"/>
    <w:rsid w:val="0062699C"/>
    <w:rsid w:val="00627A74"/>
    <w:rsid w:val="00630DDC"/>
    <w:rsid w:val="00634F4B"/>
    <w:rsid w:val="006363B2"/>
    <w:rsid w:val="00637F48"/>
    <w:rsid w:val="00646CA7"/>
    <w:rsid w:val="0064776E"/>
    <w:rsid w:val="006538F1"/>
    <w:rsid w:val="00654DC4"/>
    <w:rsid w:val="006602CD"/>
    <w:rsid w:val="00663879"/>
    <w:rsid w:val="006656CF"/>
    <w:rsid w:val="00665765"/>
    <w:rsid w:val="0067373D"/>
    <w:rsid w:val="006767C6"/>
    <w:rsid w:val="00677BF7"/>
    <w:rsid w:val="00680C4B"/>
    <w:rsid w:val="00681B7B"/>
    <w:rsid w:val="006866E9"/>
    <w:rsid w:val="00690653"/>
    <w:rsid w:val="006938DE"/>
    <w:rsid w:val="00693DBC"/>
    <w:rsid w:val="006A0202"/>
    <w:rsid w:val="006A3803"/>
    <w:rsid w:val="006B2CFB"/>
    <w:rsid w:val="006C6CE1"/>
    <w:rsid w:val="006C72F1"/>
    <w:rsid w:val="006D148B"/>
    <w:rsid w:val="006D1993"/>
    <w:rsid w:val="006D39FB"/>
    <w:rsid w:val="006D40D7"/>
    <w:rsid w:val="006D5F2A"/>
    <w:rsid w:val="006E0DD0"/>
    <w:rsid w:val="006E12BF"/>
    <w:rsid w:val="006E2779"/>
    <w:rsid w:val="006E6CB8"/>
    <w:rsid w:val="006F03A8"/>
    <w:rsid w:val="006F2B1B"/>
    <w:rsid w:val="00703E6C"/>
    <w:rsid w:val="00706961"/>
    <w:rsid w:val="0071533D"/>
    <w:rsid w:val="00715A44"/>
    <w:rsid w:val="00717D47"/>
    <w:rsid w:val="0072378A"/>
    <w:rsid w:val="00727AEF"/>
    <w:rsid w:val="007310C5"/>
    <w:rsid w:val="00740CEB"/>
    <w:rsid w:val="00741FF5"/>
    <w:rsid w:val="00745608"/>
    <w:rsid w:val="007619AA"/>
    <w:rsid w:val="00765617"/>
    <w:rsid w:val="00773FEF"/>
    <w:rsid w:val="00780E09"/>
    <w:rsid w:val="0078314D"/>
    <w:rsid w:val="00784324"/>
    <w:rsid w:val="00786278"/>
    <w:rsid w:val="00791C5F"/>
    <w:rsid w:val="007B3196"/>
    <w:rsid w:val="007C12FB"/>
    <w:rsid w:val="007C57E7"/>
    <w:rsid w:val="007C6005"/>
    <w:rsid w:val="007D1798"/>
    <w:rsid w:val="007D4591"/>
    <w:rsid w:val="007D564C"/>
    <w:rsid w:val="007E5D02"/>
    <w:rsid w:val="007F2272"/>
    <w:rsid w:val="007F541D"/>
    <w:rsid w:val="00804099"/>
    <w:rsid w:val="008059F0"/>
    <w:rsid w:val="008116FB"/>
    <w:rsid w:val="00811A60"/>
    <w:rsid w:val="00813CDE"/>
    <w:rsid w:val="00813D74"/>
    <w:rsid w:val="008151F9"/>
    <w:rsid w:val="008164C1"/>
    <w:rsid w:val="00817FC9"/>
    <w:rsid w:val="008206D5"/>
    <w:rsid w:val="00824485"/>
    <w:rsid w:val="00826E4A"/>
    <w:rsid w:val="00827D0D"/>
    <w:rsid w:val="0083285E"/>
    <w:rsid w:val="00833066"/>
    <w:rsid w:val="0083482B"/>
    <w:rsid w:val="00834E76"/>
    <w:rsid w:val="00836447"/>
    <w:rsid w:val="00840177"/>
    <w:rsid w:val="00841473"/>
    <w:rsid w:val="00850E19"/>
    <w:rsid w:val="008514A8"/>
    <w:rsid w:val="0085448D"/>
    <w:rsid w:val="00855157"/>
    <w:rsid w:val="008608BD"/>
    <w:rsid w:val="0086285E"/>
    <w:rsid w:val="00865D6B"/>
    <w:rsid w:val="0087470F"/>
    <w:rsid w:val="008764B3"/>
    <w:rsid w:val="008833AD"/>
    <w:rsid w:val="008872DD"/>
    <w:rsid w:val="008877F0"/>
    <w:rsid w:val="008924E7"/>
    <w:rsid w:val="00896AD0"/>
    <w:rsid w:val="008A68B8"/>
    <w:rsid w:val="008B23A6"/>
    <w:rsid w:val="008C0AC9"/>
    <w:rsid w:val="008C448C"/>
    <w:rsid w:val="008C5EAE"/>
    <w:rsid w:val="008D1F15"/>
    <w:rsid w:val="008F1C93"/>
    <w:rsid w:val="008F74D3"/>
    <w:rsid w:val="008F79D4"/>
    <w:rsid w:val="008F7C8B"/>
    <w:rsid w:val="009017C5"/>
    <w:rsid w:val="0090437C"/>
    <w:rsid w:val="0090663C"/>
    <w:rsid w:val="0091687D"/>
    <w:rsid w:val="00920AEC"/>
    <w:rsid w:val="00922D15"/>
    <w:rsid w:val="00925074"/>
    <w:rsid w:val="00926497"/>
    <w:rsid w:val="00926D56"/>
    <w:rsid w:val="00934205"/>
    <w:rsid w:val="009352D9"/>
    <w:rsid w:val="00935444"/>
    <w:rsid w:val="009418E3"/>
    <w:rsid w:val="00953011"/>
    <w:rsid w:val="00953C95"/>
    <w:rsid w:val="0096411D"/>
    <w:rsid w:val="00965235"/>
    <w:rsid w:val="00981A54"/>
    <w:rsid w:val="00991650"/>
    <w:rsid w:val="00992140"/>
    <w:rsid w:val="00994423"/>
    <w:rsid w:val="00997030"/>
    <w:rsid w:val="009A107B"/>
    <w:rsid w:val="009B0C26"/>
    <w:rsid w:val="009B47C8"/>
    <w:rsid w:val="009C05D7"/>
    <w:rsid w:val="009C0BE5"/>
    <w:rsid w:val="009C3C26"/>
    <w:rsid w:val="009D370D"/>
    <w:rsid w:val="009E25AF"/>
    <w:rsid w:val="009E299B"/>
    <w:rsid w:val="009F766D"/>
    <w:rsid w:val="00A00F36"/>
    <w:rsid w:val="00A07FE2"/>
    <w:rsid w:val="00A130DF"/>
    <w:rsid w:val="00A13C29"/>
    <w:rsid w:val="00A2493D"/>
    <w:rsid w:val="00A30BA0"/>
    <w:rsid w:val="00A360DA"/>
    <w:rsid w:val="00A41778"/>
    <w:rsid w:val="00A4694A"/>
    <w:rsid w:val="00A50247"/>
    <w:rsid w:val="00A51312"/>
    <w:rsid w:val="00A519E0"/>
    <w:rsid w:val="00A52651"/>
    <w:rsid w:val="00A60E27"/>
    <w:rsid w:val="00A625FD"/>
    <w:rsid w:val="00A65B21"/>
    <w:rsid w:val="00A70393"/>
    <w:rsid w:val="00A70AD3"/>
    <w:rsid w:val="00A72611"/>
    <w:rsid w:val="00A7371D"/>
    <w:rsid w:val="00A8007D"/>
    <w:rsid w:val="00A80E45"/>
    <w:rsid w:val="00A84FC7"/>
    <w:rsid w:val="00A91F7B"/>
    <w:rsid w:val="00AA573D"/>
    <w:rsid w:val="00AB0559"/>
    <w:rsid w:val="00AC0FAC"/>
    <w:rsid w:val="00AC413D"/>
    <w:rsid w:val="00AC566F"/>
    <w:rsid w:val="00AC79E1"/>
    <w:rsid w:val="00AD3AA3"/>
    <w:rsid w:val="00AD4041"/>
    <w:rsid w:val="00AD6704"/>
    <w:rsid w:val="00AD7DC1"/>
    <w:rsid w:val="00AE03B3"/>
    <w:rsid w:val="00AE141F"/>
    <w:rsid w:val="00AE3E4A"/>
    <w:rsid w:val="00AF17B1"/>
    <w:rsid w:val="00AF451D"/>
    <w:rsid w:val="00AF4ADB"/>
    <w:rsid w:val="00AF76FD"/>
    <w:rsid w:val="00B0050F"/>
    <w:rsid w:val="00B10AFF"/>
    <w:rsid w:val="00B143B2"/>
    <w:rsid w:val="00B163FF"/>
    <w:rsid w:val="00B217B1"/>
    <w:rsid w:val="00B32B04"/>
    <w:rsid w:val="00B37406"/>
    <w:rsid w:val="00B3787D"/>
    <w:rsid w:val="00B40418"/>
    <w:rsid w:val="00B45369"/>
    <w:rsid w:val="00B56947"/>
    <w:rsid w:val="00B75BDF"/>
    <w:rsid w:val="00B768E9"/>
    <w:rsid w:val="00B8170D"/>
    <w:rsid w:val="00B86472"/>
    <w:rsid w:val="00B8702F"/>
    <w:rsid w:val="00B94196"/>
    <w:rsid w:val="00B95AAB"/>
    <w:rsid w:val="00BB26D1"/>
    <w:rsid w:val="00BB520F"/>
    <w:rsid w:val="00BB5F64"/>
    <w:rsid w:val="00BC439C"/>
    <w:rsid w:val="00BC5C62"/>
    <w:rsid w:val="00BC7603"/>
    <w:rsid w:val="00BD1251"/>
    <w:rsid w:val="00BD543A"/>
    <w:rsid w:val="00BE23CD"/>
    <w:rsid w:val="00BF645D"/>
    <w:rsid w:val="00C03019"/>
    <w:rsid w:val="00C066C7"/>
    <w:rsid w:val="00C078FC"/>
    <w:rsid w:val="00C101CC"/>
    <w:rsid w:val="00C220A5"/>
    <w:rsid w:val="00C23F15"/>
    <w:rsid w:val="00C32AB7"/>
    <w:rsid w:val="00C33F0D"/>
    <w:rsid w:val="00C3653F"/>
    <w:rsid w:val="00C40D1D"/>
    <w:rsid w:val="00C41D22"/>
    <w:rsid w:val="00C47055"/>
    <w:rsid w:val="00C5039E"/>
    <w:rsid w:val="00C56ABE"/>
    <w:rsid w:val="00C61CCC"/>
    <w:rsid w:val="00C63E2F"/>
    <w:rsid w:val="00C643BD"/>
    <w:rsid w:val="00C80C8C"/>
    <w:rsid w:val="00C82DB4"/>
    <w:rsid w:val="00C84772"/>
    <w:rsid w:val="00C87E81"/>
    <w:rsid w:val="00C94A66"/>
    <w:rsid w:val="00C962EB"/>
    <w:rsid w:val="00CA1FB4"/>
    <w:rsid w:val="00CB4CAD"/>
    <w:rsid w:val="00CC5CBF"/>
    <w:rsid w:val="00CC71C0"/>
    <w:rsid w:val="00CC728A"/>
    <w:rsid w:val="00CD0CED"/>
    <w:rsid w:val="00CD3159"/>
    <w:rsid w:val="00CE1326"/>
    <w:rsid w:val="00CE1C64"/>
    <w:rsid w:val="00CF0030"/>
    <w:rsid w:val="00CF2DBB"/>
    <w:rsid w:val="00D17015"/>
    <w:rsid w:val="00D23219"/>
    <w:rsid w:val="00D2397B"/>
    <w:rsid w:val="00D25D06"/>
    <w:rsid w:val="00D379A4"/>
    <w:rsid w:val="00D466B4"/>
    <w:rsid w:val="00D54696"/>
    <w:rsid w:val="00D56CC1"/>
    <w:rsid w:val="00D61D0B"/>
    <w:rsid w:val="00D71B0B"/>
    <w:rsid w:val="00D71E99"/>
    <w:rsid w:val="00D72881"/>
    <w:rsid w:val="00D83FF3"/>
    <w:rsid w:val="00D85CC0"/>
    <w:rsid w:val="00D908C8"/>
    <w:rsid w:val="00DA0AC3"/>
    <w:rsid w:val="00DA6F29"/>
    <w:rsid w:val="00DB1BAB"/>
    <w:rsid w:val="00DB4E2C"/>
    <w:rsid w:val="00DB7721"/>
    <w:rsid w:val="00DC0E9A"/>
    <w:rsid w:val="00DC3401"/>
    <w:rsid w:val="00DC6917"/>
    <w:rsid w:val="00DD2387"/>
    <w:rsid w:val="00DD4C5B"/>
    <w:rsid w:val="00DE0D27"/>
    <w:rsid w:val="00DF361E"/>
    <w:rsid w:val="00E02AA1"/>
    <w:rsid w:val="00E1040F"/>
    <w:rsid w:val="00E200A6"/>
    <w:rsid w:val="00E24568"/>
    <w:rsid w:val="00E24889"/>
    <w:rsid w:val="00E31C02"/>
    <w:rsid w:val="00E35F33"/>
    <w:rsid w:val="00E504EC"/>
    <w:rsid w:val="00E52B67"/>
    <w:rsid w:val="00E53DE9"/>
    <w:rsid w:val="00E62F3E"/>
    <w:rsid w:val="00E64F56"/>
    <w:rsid w:val="00E70306"/>
    <w:rsid w:val="00E70B49"/>
    <w:rsid w:val="00E80260"/>
    <w:rsid w:val="00E80743"/>
    <w:rsid w:val="00E80868"/>
    <w:rsid w:val="00E8733F"/>
    <w:rsid w:val="00E95DD6"/>
    <w:rsid w:val="00EA14A2"/>
    <w:rsid w:val="00EA22ED"/>
    <w:rsid w:val="00EB058E"/>
    <w:rsid w:val="00EC5202"/>
    <w:rsid w:val="00EC6C5A"/>
    <w:rsid w:val="00ED124E"/>
    <w:rsid w:val="00ED4D26"/>
    <w:rsid w:val="00EE5CC9"/>
    <w:rsid w:val="00EF591E"/>
    <w:rsid w:val="00F001DA"/>
    <w:rsid w:val="00F045B9"/>
    <w:rsid w:val="00F11C2D"/>
    <w:rsid w:val="00F12579"/>
    <w:rsid w:val="00F1375E"/>
    <w:rsid w:val="00F1619A"/>
    <w:rsid w:val="00F2010F"/>
    <w:rsid w:val="00F23F2B"/>
    <w:rsid w:val="00F31816"/>
    <w:rsid w:val="00F31E4F"/>
    <w:rsid w:val="00F44257"/>
    <w:rsid w:val="00F4451E"/>
    <w:rsid w:val="00F46E0B"/>
    <w:rsid w:val="00F479BD"/>
    <w:rsid w:val="00F50881"/>
    <w:rsid w:val="00F50F72"/>
    <w:rsid w:val="00F5379A"/>
    <w:rsid w:val="00F62319"/>
    <w:rsid w:val="00F625A0"/>
    <w:rsid w:val="00F6783B"/>
    <w:rsid w:val="00F727E4"/>
    <w:rsid w:val="00F776EE"/>
    <w:rsid w:val="00F81D21"/>
    <w:rsid w:val="00F90CDF"/>
    <w:rsid w:val="00F914BC"/>
    <w:rsid w:val="00F933A3"/>
    <w:rsid w:val="00F9556D"/>
    <w:rsid w:val="00FA3869"/>
    <w:rsid w:val="00FB0076"/>
    <w:rsid w:val="00FB4DDF"/>
    <w:rsid w:val="00FC0D0B"/>
    <w:rsid w:val="00FC298E"/>
    <w:rsid w:val="00FC3C11"/>
    <w:rsid w:val="00FC5792"/>
    <w:rsid w:val="00FC7151"/>
    <w:rsid w:val="00FD31BD"/>
    <w:rsid w:val="00FF3D33"/>
    <w:rsid w:val="00FF50B0"/>
    <w:rsid w:val="00FF7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1559E"/>
  <w15:docId w15:val="{BA97658B-B3F1-423F-9431-9DD60E88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before="120" w:after="120" w:line="240" w:lineRule="auto"/>
    </w:pPr>
    <w:rPr>
      <w:rFonts w:ascii="Trebuchet MS" w:eastAsia="Trebuchet MS" w:hAnsi="Trebuchet MS" w:cs="Trebuchet MS"/>
      <w:sz w:val="20"/>
      <w:szCs w:val="20"/>
      <w:lang w:eastAsia="ro-RO"/>
    </w:rPr>
  </w:style>
  <w:style w:type="paragraph" w:styleId="Heading1">
    <w:name w:val="heading 1"/>
    <w:basedOn w:val="Normal"/>
    <w:next w:val="Normal"/>
    <w:link w:val="Heading1Char"/>
    <w:autoRedefine/>
    <w:uiPriority w:val="9"/>
    <w:qFormat/>
    <w:rsid w:val="00A519E0"/>
    <w:pPr>
      <w:keepNext/>
      <w:numPr>
        <w:numId w:val="36"/>
      </w:numPr>
      <w:shd w:val="clear" w:color="auto" w:fill="D9D9D9"/>
      <w:spacing w:before="0" w:after="0"/>
      <w:outlineLvl w:val="0"/>
    </w:pPr>
    <w:rPr>
      <w:rFonts w:asciiTheme="minorHAnsi" w:eastAsia="Times New Roman" w:hAnsiTheme="minorHAnsi" w:cstheme="minorHAnsi"/>
      <w:b/>
      <w:bCs/>
      <w:kern w:val="32"/>
      <w:sz w:val="24"/>
      <w:szCs w:val="24"/>
      <w:lang w:eastAsia="en-US"/>
    </w:rPr>
  </w:style>
  <w:style w:type="paragraph" w:styleId="Heading2">
    <w:name w:val="heading 2"/>
    <w:aliases w:val="Nadpis_2,AB,Numbered - 2,Sub Heading,ignorer2,Heading 2 Char1,Heading 2 Char Char"/>
    <w:basedOn w:val="Normal"/>
    <w:next w:val="Normal"/>
    <w:link w:val="Heading2Char"/>
    <w:uiPriority w:val="9"/>
    <w:qFormat/>
    <w:pPr>
      <w:keepNext/>
      <w:numPr>
        <w:ilvl w:val="1"/>
        <w:numId w:val="32"/>
      </w:numPr>
      <w:spacing w:before="240" w:after="60"/>
      <w:outlineLvl w:val="1"/>
    </w:pPr>
    <w:rPr>
      <w:rFonts w:eastAsia="Times New Roman" w:cs="Arial"/>
      <w:b/>
      <w:bCs/>
      <w:sz w:val="24"/>
      <w:szCs w:val="28"/>
      <w:lang w:eastAsia="en-US"/>
    </w:rPr>
  </w:style>
  <w:style w:type="paragraph" w:styleId="Heading3">
    <w:name w:val="heading 3"/>
    <w:aliases w:val="Podpodkapitola,adpis 3,KopCat. 3,Numbered - 3"/>
    <w:basedOn w:val="Normal"/>
    <w:next w:val="Normal"/>
    <w:link w:val="Heading3Char"/>
    <w:autoRedefine/>
    <w:qFormat/>
    <w:rsid w:val="0048726A"/>
    <w:pPr>
      <w:keepNext/>
      <w:numPr>
        <w:ilvl w:val="2"/>
        <w:numId w:val="36"/>
      </w:numPr>
      <w:spacing w:before="240" w:after="60"/>
      <w:jc w:val="both"/>
      <w:outlineLvl w:val="2"/>
    </w:pPr>
    <w:rPr>
      <w:rFonts w:ascii="Calibri" w:eastAsia="Times New Roman" w:hAnsi="Calibri" w:cs="Arial"/>
      <w:b/>
      <w:bCs/>
      <w:sz w:val="24"/>
      <w:szCs w:val="26"/>
      <w:lang w:eastAsia="en-US"/>
    </w:rPr>
  </w:style>
  <w:style w:type="paragraph" w:styleId="Heading4">
    <w:name w:val="heading 4"/>
    <w:basedOn w:val="Normal"/>
    <w:next w:val="Normal"/>
    <w:link w:val="Heading4Char"/>
    <w:qFormat/>
    <w:pPr>
      <w:keepNext/>
      <w:numPr>
        <w:ilvl w:val="3"/>
        <w:numId w:val="32"/>
      </w:numPr>
      <w:spacing w:before="240" w:after="60"/>
      <w:outlineLvl w:val="3"/>
    </w:pPr>
    <w:rPr>
      <w:rFonts w:eastAsia="Times New Roman" w:cs="Arial"/>
      <w:b/>
      <w:bCs/>
      <w:szCs w:val="28"/>
      <w:lang w:eastAsia="en-US"/>
    </w:rPr>
  </w:style>
  <w:style w:type="paragraph" w:styleId="Heading5">
    <w:name w:val="heading 5"/>
    <w:basedOn w:val="Normal"/>
    <w:next w:val="Normal"/>
    <w:link w:val="Heading5Char"/>
    <w:qFormat/>
    <w:pPr>
      <w:keepNext/>
      <w:numPr>
        <w:ilvl w:val="4"/>
        <w:numId w:val="32"/>
      </w:numPr>
      <w:spacing w:before="0" w:after="0"/>
      <w:jc w:val="right"/>
      <w:outlineLvl w:val="4"/>
    </w:pPr>
    <w:rPr>
      <w:rFonts w:eastAsia="Times New Roman" w:cs="Times New Roman"/>
      <w:b/>
      <w:bCs/>
      <w:szCs w:val="24"/>
      <w:lang w:eastAsia="en-US"/>
    </w:rPr>
  </w:style>
  <w:style w:type="paragraph" w:styleId="Heading6">
    <w:name w:val="heading 6"/>
    <w:basedOn w:val="Normal"/>
    <w:next w:val="Normal"/>
    <w:link w:val="Heading6Char"/>
    <w:qFormat/>
    <w:pPr>
      <w:keepNext/>
      <w:numPr>
        <w:ilvl w:val="5"/>
        <w:numId w:val="32"/>
      </w:numPr>
      <w:jc w:val="right"/>
      <w:outlineLvl w:val="5"/>
    </w:pPr>
    <w:rPr>
      <w:rFonts w:eastAsia="Times New Roman" w:cs="Arial"/>
      <w:b/>
      <w:caps/>
      <w:color w:val="003366"/>
      <w:spacing w:val="-22"/>
      <w:sz w:val="36"/>
      <w:szCs w:val="24"/>
      <w:lang w:eastAsia="en-US"/>
    </w:rPr>
  </w:style>
  <w:style w:type="paragraph" w:styleId="Heading7">
    <w:name w:val="heading 7"/>
    <w:basedOn w:val="Normal"/>
    <w:next w:val="Normal"/>
    <w:link w:val="Heading7Char"/>
    <w:qFormat/>
    <w:pPr>
      <w:keepNext/>
      <w:numPr>
        <w:ilvl w:val="6"/>
        <w:numId w:val="32"/>
      </w:numPr>
      <w:jc w:val="center"/>
      <w:outlineLvl w:val="6"/>
    </w:pPr>
    <w:rPr>
      <w:rFonts w:eastAsia="Times New Roman" w:cs="Times New Roman"/>
      <w:sz w:val="24"/>
      <w:szCs w:val="24"/>
      <w:lang w:eastAsia="en-US"/>
    </w:rPr>
  </w:style>
  <w:style w:type="paragraph" w:styleId="Heading8">
    <w:name w:val="heading 8"/>
    <w:basedOn w:val="Normal"/>
    <w:next w:val="Normal"/>
    <w:link w:val="Heading8Char"/>
    <w:qFormat/>
    <w:pPr>
      <w:keepNext/>
      <w:numPr>
        <w:ilvl w:val="7"/>
        <w:numId w:val="32"/>
      </w:numPr>
      <w:spacing w:before="0" w:after="0"/>
      <w:jc w:val="right"/>
      <w:outlineLvl w:val="7"/>
    </w:pPr>
    <w:rPr>
      <w:rFonts w:eastAsia="Times New Roman" w:cs="Times New Roman"/>
      <w:b/>
      <w:caps/>
      <w:sz w:val="32"/>
      <w:szCs w:val="24"/>
      <w:lang w:eastAsia="en-US"/>
    </w:rPr>
  </w:style>
  <w:style w:type="paragraph" w:styleId="Heading9">
    <w:name w:val="heading 9"/>
    <w:basedOn w:val="Normal"/>
    <w:next w:val="Normal"/>
    <w:link w:val="Heading9Char"/>
    <w:qFormat/>
    <w:pPr>
      <w:keepNext/>
      <w:numPr>
        <w:ilvl w:val="8"/>
        <w:numId w:val="32"/>
      </w:numPr>
      <w:spacing w:before="40" w:after="40"/>
      <w:jc w:val="center"/>
      <w:outlineLvl w:val="8"/>
    </w:pPr>
    <w:rPr>
      <w:rFonts w:eastAsia="Times New Roman" w:cs="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9E0"/>
    <w:rPr>
      <w:rFonts w:eastAsia="Times New Roman" w:cstheme="minorHAnsi"/>
      <w:b/>
      <w:bCs/>
      <w:kern w:val="32"/>
      <w:sz w:val="24"/>
      <w:szCs w:val="24"/>
      <w:shd w:val="clear" w:color="auto" w:fill="D9D9D9"/>
    </w:rPr>
  </w:style>
  <w:style w:type="character" w:customStyle="1" w:styleId="Heading2Char">
    <w:name w:val="Heading 2 Char"/>
    <w:aliases w:val="Nadpis_2 Char,AB Char,Numbered - 2 Char,Sub Heading Char,ignorer2 Char,Heading 2 Char1 Char,Heading 2 Char Char Char"/>
    <w:basedOn w:val="DefaultParagraphFont"/>
    <w:link w:val="Heading2"/>
    <w:uiPriority w:val="9"/>
    <w:rPr>
      <w:rFonts w:ascii="Trebuchet MS" w:eastAsia="Times New Roman" w:hAnsi="Trebuchet MS" w:cs="Arial"/>
      <w:b/>
      <w:bCs/>
      <w:sz w:val="24"/>
      <w:szCs w:val="28"/>
    </w:rPr>
  </w:style>
  <w:style w:type="character" w:customStyle="1" w:styleId="Heading3Char">
    <w:name w:val="Heading 3 Char"/>
    <w:aliases w:val="Podpodkapitola Char,adpis 3 Char,KopCat. 3 Char,Numbered - 3 Char"/>
    <w:basedOn w:val="DefaultParagraphFont"/>
    <w:link w:val="Heading3"/>
    <w:rsid w:val="0048726A"/>
    <w:rPr>
      <w:rFonts w:ascii="Calibri" w:eastAsia="Times New Roman" w:hAnsi="Calibri" w:cs="Arial"/>
      <w:b/>
      <w:bCs/>
      <w:sz w:val="24"/>
      <w:szCs w:val="26"/>
    </w:rPr>
  </w:style>
  <w:style w:type="character" w:customStyle="1" w:styleId="Heading4Char">
    <w:name w:val="Heading 4 Char"/>
    <w:basedOn w:val="DefaultParagraphFont"/>
    <w:link w:val="Heading4"/>
    <w:rPr>
      <w:rFonts w:ascii="Trebuchet MS" w:eastAsia="Times New Roman" w:hAnsi="Trebuchet MS" w:cs="Arial"/>
      <w:b/>
      <w:bCs/>
      <w:sz w:val="20"/>
      <w:szCs w:val="28"/>
    </w:rPr>
  </w:style>
  <w:style w:type="character" w:customStyle="1" w:styleId="Heading5Char">
    <w:name w:val="Heading 5 Char"/>
    <w:basedOn w:val="DefaultParagraphFont"/>
    <w:link w:val="Heading5"/>
    <w:rPr>
      <w:rFonts w:ascii="Trebuchet MS" w:eastAsia="Times New Roman" w:hAnsi="Trebuchet MS" w:cs="Times New Roman"/>
      <w:b/>
      <w:bCs/>
      <w:sz w:val="20"/>
      <w:szCs w:val="24"/>
    </w:rPr>
  </w:style>
  <w:style w:type="character" w:customStyle="1" w:styleId="Heading6Char">
    <w:name w:val="Heading 6 Char"/>
    <w:basedOn w:val="DefaultParagraphFont"/>
    <w:link w:val="Heading6"/>
    <w:rPr>
      <w:rFonts w:ascii="Trebuchet MS" w:eastAsia="Times New Roman" w:hAnsi="Trebuchet MS" w:cs="Arial"/>
      <w:b/>
      <w:caps/>
      <w:color w:val="003366"/>
      <w:spacing w:val="-22"/>
      <w:sz w:val="36"/>
      <w:szCs w:val="24"/>
    </w:rPr>
  </w:style>
  <w:style w:type="character" w:customStyle="1" w:styleId="Heading7Char">
    <w:name w:val="Heading 7 Char"/>
    <w:basedOn w:val="DefaultParagraphFont"/>
    <w:link w:val="Heading7"/>
    <w:rPr>
      <w:rFonts w:ascii="Trebuchet MS" w:eastAsia="Times New Roman" w:hAnsi="Trebuchet MS" w:cs="Times New Roman"/>
      <w:sz w:val="24"/>
      <w:szCs w:val="24"/>
    </w:rPr>
  </w:style>
  <w:style w:type="character" w:customStyle="1" w:styleId="Heading8Char">
    <w:name w:val="Heading 8 Char"/>
    <w:basedOn w:val="DefaultParagraphFont"/>
    <w:link w:val="Heading8"/>
    <w:rPr>
      <w:rFonts w:ascii="Trebuchet MS" w:eastAsia="Times New Roman" w:hAnsi="Trebuchet MS" w:cs="Times New Roman"/>
      <w:b/>
      <w:caps/>
      <w:sz w:val="32"/>
      <w:szCs w:val="24"/>
    </w:rPr>
  </w:style>
  <w:style w:type="character" w:customStyle="1" w:styleId="Heading9Char">
    <w:name w:val="Heading 9 Char"/>
    <w:basedOn w:val="DefaultParagraphFont"/>
    <w:link w:val="Heading9"/>
    <w:rPr>
      <w:rFonts w:ascii="Trebuchet MS" w:eastAsia="Times New Roman" w:hAnsi="Trebuchet MS" w:cs="Times New Roman"/>
      <w:b/>
      <w:bCs/>
      <w:sz w:val="20"/>
      <w:szCs w:val="24"/>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pPr>
      <w:spacing w:before="0" w:after="240"/>
      <w:ind w:left="720"/>
      <w:jc w:val="both"/>
    </w:pPr>
    <w:rPr>
      <w:rFonts w:ascii="Times New Roman" w:eastAsia="Times New Roman" w:hAnsi="Times New Roman" w:cs="Times New Roman"/>
      <w:sz w:val="24"/>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Pr>
      <w:rFonts w:ascii="Times New Roman" w:eastAsia="Times New Roman" w:hAnsi="Times New Roman" w:cs="Times New Roman"/>
      <w:sz w:val="24"/>
      <w:szCs w:val="20"/>
      <w:lang w:eastAsia="ro-RO"/>
    </w:rPr>
  </w:style>
  <w:style w:type="paragraph" w:styleId="TOCHeading">
    <w:name w:val="TOC Heading"/>
    <w:basedOn w:val="Heading1"/>
    <w:next w:val="Normal"/>
    <w:uiPriority w:val="39"/>
    <w:unhideWhenUsed/>
    <w:qFormat/>
    <w:pPr>
      <w:keepLines/>
      <w:numPr>
        <w:numId w:val="0"/>
      </w:numPr>
      <w:shd w:val="clear" w:color="auto" w:fill="auto"/>
      <w:spacing w:line="259" w:lineRule="auto"/>
      <w:outlineLvl w:val="9"/>
    </w:pPr>
    <w:rPr>
      <w:rFonts w:asciiTheme="majorHAnsi" w:eastAsiaTheme="majorEastAsia" w:hAnsiTheme="majorHAnsi" w:cstheme="majorBidi"/>
      <w:b w:val="0"/>
      <w:bCs w:val="0"/>
      <w:color w:val="2F5496" w:themeColor="accent1" w:themeShade="BF"/>
      <w:kern w:val="0"/>
      <w:sz w:val="32"/>
      <w:lang w:val="en-US"/>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rPr>
      <w:rFonts w:asciiTheme="minorHAnsi" w:hAnsiTheme="minorHAnsi" w:cstheme="minorHAnsi"/>
      <w:b/>
      <w:bCs/>
      <w:caps/>
    </w:rPr>
  </w:style>
  <w:style w:type="paragraph" w:styleId="TOC2">
    <w:name w:val="toc 2"/>
    <w:basedOn w:val="Normal"/>
    <w:next w:val="Normal"/>
    <w:autoRedefine/>
    <w:uiPriority w:val="39"/>
    <w:unhideWhenUsed/>
    <w:rsid w:val="00703E6C"/>
    <w:pPr>
      <w:spacing w:before="0" w:after="0"/>
      <w:ind w:left="200"/>
    </w:pPr>
    <w:rPr>
      <w:rFonts w:asciiTheme="minorHAnsi" w:hAnsiTheme="minorHAnsi" w:cstheme="minorHAnsi"/>
      <w:smallCaps/>
    </w:rPr>
  </w:style>
  <w:style w:type="paragraph" w:styleId="TOC3">
    <w:name w:val="toc 3"/>
    <w:basedOn w:val="Normal"/>
    <w:next w:val="Normal"/>
    <w:autoRedefine/>
    <w:uiPriority w:val="39"/>
    <w:unhideWhenUsed/>
    <w:rsid w:val="00715A44"/>
    <w:pPr>
      <w:spacing w:before="0" w:after="0"/>
      <w:ind w:left="400"/>
    </w:pPr>
    <w:rPr>
      <w:rFonts w:asciiTheme="minorHAnsi" w:hAnsiTheme="minorHAnsi" w:cstheme="minorHAnsi"/>
      <w:i/>
      <w:iCs/>
    </w:r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rebuchet MS" w:eastAsia="Trebuchet MS" w:hAnsi="Trebuchet MS" w:cs="Trebuchet MS"/>
      <w:sz w:val="20"/>
      <w:szCs w:val="20"/>
      <w:lang w:eastAsia="ro-RO"/>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rebuchet MS" w:eastAsia="Trebuchet MS" w:hAnsi="Trebuchet MS" w:cs="Trebuchet MS"/>
      <w:sz w:val="20"/>
      <w:szCs w:val="20"/>
      <w:lang w:eastAsia="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rebuchet MS" w:eastAsia="Trebuchet MS" w:hAnsi="Trebuchet MS" w:cs="Trebuchet MS"/>
      <w:sz w:val="20"/>
      <w:szCs w:val="20"/>
      <w:lang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rebuchet MS" w:eastAsia="Trebuchet MS" w:hAnsi="Trebuchet MS" w:cs="Trebuchet MS"/>
      <w:b/>
      <w:bCs/>
      <w:sz w:val="20"/>
      <w:szCs w:val="20"/>
      <w:lang w:eastAsia="ro-RO"/>
    </w:rPr>
  </w:style>
  <w:style w:type="paragraph" w:styleId="FootnoteText">
    <w:name w:val="footnote text"/>
    <w:basedOn w:val="Normal"/>
    <w:link w:val="FootnoteTextChar"/>
    <w:uiPriority w:val="99"/>
    <w:semiHidden/>
    <w:unhideWhenUsed/>
    <w:pPr>
      <w:spacing w:before="0" w:after="0"/>
    </w:pPr>
  </w:style>
  <w:style w:type="character" w:customStyle="1" w:styleId="FootnoteTextChar">
    <w:name w:val="Footnote Text Char"/>
    <w:basedOn w:val="DefaultParagraphFont"/>
    <w:link w:val="FootnoteText"/>
    <w:uiPriority w:val="99"/>
    <w:semiHidden/>
    <w:rPr>
      <w:rFonts w:ascii="Trebuchet MS" w:eastAsia="Trebuchet MS" w:hAnsi="Trebuchet MS" w:cs="Trebuchet MS"/>
      <w:sz w:val="20"/>
      <w:szCs w:val="20"/>
      <w:lang w:eastAsia="ro-RO"/>
    </w:rPr>
  </w:style>
  <w:style w:type="character" w:styleId="FootnoteReference">
    <w:name w:val="footnote reference"/>
    <w:aliases w:val="Footnote,Footnote symbol,Fussnota,ftref,Nota,(NECG) Footnote Reference,fr,Ref,de nota al pie,fußzeile !!!,FC,o,Footnotes refss,SUPERS,-E Fußnotenzeichen,number,Footnote reference number,note TESI,-E Fuﬂnotenzeichen,Times 10 Point"/>
    <w:basedOn w:val="DefaultParagraphFont"/>
    <w:unhideWhenUsed/>
    <w:qFormat/>
    <w:rPr>
      <w:vertAlign w:val="superscri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rebuchet MS" w:hAnsi="Segoe UI" w:cs="Segoe UI"/>
      <w:sz w:val="18"/>
      <w:szCs w:val="18"/>
      <w:lang w:eastAsia="ro-RO"/>
    </w:rPr>
  </w:style>
  <w:style w:type="paragraph" w:styleId="Revision">
    <w:name w:val="Revision"/>
    <w:hidden/>
    <w:uiPriority w:val="99"/>
    <w:semiHidden/>
    <w:pPr>
      <w:spacing w:after="0" w:line="240" w:lineRule="auto"/>
    </w:pPr>
    <w:rPr>
      <w:rFonts w:ascii="Trebuchet MS" w:eastAsia="Trebuchet MS" w:hAnsi="Trebuchet MS" w:cs="Trebuchet MS"/>
      <w:sz w:val="20"/>
      <w:szCs w:val="20"/>
      <w:lang w:eastAsia="ro-RO"/>
    </w:rPr>
  </w:style>
  <w:style w:type="paragraph" w:styleId="BodyText">
    <w:name w:val="Body Text"/>
    <w:basedOn w:val="Normal"/>
    <w:link w:val="BodyTextChar"/>
    <w:pPr>
      <w:spacing w:after="60"/>
    </w:pPr>
    <w:rPr>
      <w:rFonts w:ascii="Arial" w:eastAsia="Times New Roman" w:hAnsi="Arial" w:cs="Arial"/>
      <w:iCs/>
      <w:szCs w:val="24"/>
      <w:lang w:eastAsia="en-US"/>
    </w:rPr>
  </w:style>
  <w:style w:type="character" w:customStyle="1" w:styleId="BodyTextChar">
    <w:name w:val="Body Text Char"/>
    <w:basedOn w:val="DefaultParagraphFont"/>
    <w:link w:val="BodyText"/>
    <w:rPr>
      <w:rFonts w:ascii="Arial" w:eastAsia="Times New Roman" w:hAnsi="Arial" w:cs="Arial"/>
      <w:iCs/>
      <w:sz w:val="20"/>
      <w:szCs w:val="24"/>
    </w:rPr>
  </w:style>
  <w:style w:type="paragraph" w:styleId="Title">
    <w:name w:val="Title"/>
    <w:basedOn w:val="Normal"/>
    <w:link w:val="TitleChar"/>
    <w:qFormat/>
    <w:pPr>
      <w:jc w:val="center"/>
    </w:pPr>
    <w:rPr>
      <w:rFonts w:eastAsia="Times New Roman" w:cs="Times New Roman"/>
      <w:b/>
      <w:bCs/>
      <w:szCs w:val="24"/>
      <w:lang w:eastAsia="en-US"/>
    </w:rPr>
  </w:style>
  <w:style w:type="character" w:customStyle="1" w:styleId="TitleChar">
    <w:name w:val="Title Char"/>
    <w:basedOn w:val="DefaultParagraphFont"/>
    <w:link w:val="Title"/>
    <w:rPr>
      <w:rFonts w:ascii="Trebuchet MS" w:eastAsia="Times New Roman" w:hAnsi="Trebuchet MS" w:cs="Times New Roman"/>
      <w:b/>
      <w:bCs/>
      <w:sz w:val="20"/>
      <w:szCs w:val="24"/>
    </w:rPr>
  </w:style>
  <w:style w:type="paragraph" w:customStyle="1" w:styleId="spar">
    <w:name w:val="s_par"/>
    <w:basedOn w:val="Normal"/>
    <w:pPr>
      <w:spacing w:before="0" w:after="0"/>
      <w:ind w:left="225"/>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Spacing">
    <w:name w:val="No Spacing"/>
    <w:uiPriority w:val="1"/>
    <w:qFormat/>
    <w:pPr>
      <w:spacing w:after="0" w:line="240" w:lineRule="auto"/>
    </w:pPr>
    <w:rPr>
      <w:rFonts w:ascii="Calibri" w:eastAsia="Trebuchet MS" w:hAnsi="Calibri" w:cs="Trebuchet MS"/>
      <w:sz w:val="24"/>
      <w:szCs w:val="20"/>
      <w:lang w:eastAsia="ro-RO"/>
    </w:rPr>
  </w:style>
  <w:style w:type="paragraph" w:styleId="TOC4">
    <w:name w:val="toc 4"/>
    <w:basedOn w:val="Normal"/>
    <w:next w:val="Normal"/>
    <w:autoRedefine/>
    <w:uiPriority w:val="39"/>
    <w:unhideWhenUsed/>
    <w:rsid w:val="00703E6C"/>
    <w:pPr>
      <w:spacing w:before="0" w:after="0"/>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703E6C"/>
    <w:pPr>
      <w:spacing w:before="0" w:after="0"/>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703E6C"/>
    <w:pPr>
      <w:spacing w:before="0" w:after="0"/>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703E6C"/>
    <w:pPr>
      <w:spacing w:before="0" w:after="0"/>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703E6C"/>
    <w:pPr>
      <w:spacing w:before="0" w:after="0"/>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703E6C"/>
    <w:pPr>
      <w:spacing w:before="0" w:after="0"/>
      <w:ind w:left="1600"/>
    </w:pPr>
    <w:rPr>
      <w:rFonts w:asciiTheme="minorHAnsi" w:hAnsiTheme="minorHAnsi" w:cstheme="minorHAnsi"/>
      <w:sz w:val="18"/>
      <w:szCs w:val="18"/>
    </w:rPr>
  </w:style>
  <w:style w:type="character" w:styleId="UnresolvedMention">
    <w:name w:val="Unresolved Mention"/>
    <w:basedOn w:val="DefaultParagraphFont"/>
    <w:uiPriority w:val="99"/>
    <w:semiHidden/>
    <w:unhideWhenUsed/>
    <w:rsid w:val="006153EB"/>
    <w:rPr>
      <w:color w:val="605E5C"/>
      <w:shd w:val="clear" w:color="auto" w:fill="E1DFDD"/>
    </w:rPr>
  </w:style>
  <w:style w:type="table" w:styleId="TableGrid">
    <w:name w:val="Table Grid"/>
    <w:basedOn w:val="TableNormal"/>
    <w:uiPriority w:val="39"/>
    <w:rsid w:val="00AD3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A22E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627A7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2148">
      <w:bodyDiv w:val="1"/>
      <w:marLeft w:val="0"/>
      <w:marRight w:val="0"/>
      <w:marTop w:val="0"/>
      <w:marBottom w:val="0"/>
      <w:divBdr>
        <w:top w:val="none" w:sz="0" w:space="0" w:color="auto"/>
        <w:left w:val="none" w:sz="0" w:space="0" w:color="auto"/>
        <w:bottom w:val="none" w:sz="0" w:space="0" w:color="auto"/>
        <w:right w:val="none" w:sz="0" w:space="0" w:color="auto"/>
      </w:divBdr>
    </w:div>
    <w:div w:id="797993596">
      <w:bodyDiv w:val="1"/>
      <w:marLeft w:val="0"/>
      <w:marRight w:val="0"/>
      <w:marTop w:val="0"/>
      <w:marBottom w:val="0"/>
      <w:divBdr>
        <w:top w:val="none" w:sz="0" w:space="0" w:color="auto"/>
        <w:left w:val="none" w:sz="0" w:space="0" w:color="auto"/>
        <w:bottom w:val="none" w:sz="0" w:space="0" w:color="auto"/>
        <w:right w:val="none" w:sz="0" w:space="0" w:color="auto"/>
      </w:divBdr>
    </w:div>
    <w:div w:id="1204635513">
      <w:bodyDiv w:val="1"/>
      <w:marLeft w:val="0"/>
      <w:marRight w:val="0"/>
      <w:marTop w:val="0"/>
      <w:marBottom w:val="0"/>
      <w:divBdr>
        <w:top w:val="none" w:sz="0" w:space="0" w:color="auto"/>
        <w:left w:val="none" w:sz="0" w:space="0" w:color="auto"/>
        <w:bottom w:val="none" w:sz="0" w:space="0" w:color="auto"/>
        <w:right w:val="none" w:sz="0" w:space="0" w:color="auto"/>
      </w:divBdr>
    </w:div>
    <w:div w:id="1656370898">
      <w:bodyDiv w:val="1"/>
      <w:marLeft w:val="0"/>
      <w:marRight w:val="0"/>
      <w:marTop w:val="0"/>
      <w:marBottom w:val="0"/>
      <w:divBdr>
        <w:top w:val="none" w:sz="0" w:space="0" w:color="auto"/>
        <w:left w:val="none" w:sz="0" w:space="0" w:color="auto"/>
        <w:bottom w:val="none" w:sz="0" w:space="0" w:color="auto"/>
        <w:right w:val="none" w:sz="0" w:space="0" w:color="auto"/>
      </w:divBdr>
    </w:div>
    <w:div w:id="1764178958">
      <w:bodyDiv w:val="1"/>
      <w:marLeft w:val="0"/>
      <w:marRight w:val="0"/>
      <w:marTop w:val="0"/>
      <w:marBottom w:val="0"/>
      <w:divBdr>
        <w:top w:val="none" w:sz="0" w:space="0" w:color="auto"/>
        <w:left w:val="none" w:sz="0" w:space="0" w:color="auto"/>
        <w:bottom w:val="none" w:sz="0" w:space="0" w:color="auto"/>
        <w:right w:val="none" w:sz="0" w:space="0" w:color="auto"/>
      </w:divBdr>
    </w:div>
    <w:div w:id="1775321478">
      <w:bodyDiv w:val="1"/>
      <w:marLeft w:val="0"/>
      <w:marRight w:val="0"/>
      <w:marTop w:val="0"/>
      <w:marBottom w:val="0"/>
      <w:divBdr>
        <w:top w:val="none" w:sz="0" w:space="0" w:color="auto"/>
        <w:left w:val="none" w:sz="0" w:space="0" w:color="auto"/>
        <w:bottom w:val="none" w:sz="0" w:space="0" w:color="auto"/>
        <w:right w:val="none" w:sz="0" w:space="0" w:color="auto"/>
      </w:divBdr>
    </w:div>
    <w:div w:id="1802725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nrr.mmap.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iectePNRR.mmap.r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roiectePNRR.mmap.ro/" TargetMode="External"/><Relationship Id="rId4" Type="http://schemas.openxmlformats.org/officeDocument/2006/relationships/settings" Target="settings.xml"/><Relationship Id="rId9" Type="http://schemas.openxmlformats.org/officeDocument/2006/relationships/hyperlink" Target="https://pnrr.mmap.ro/managementul-deseurilor/ghiduri_deseur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PNRROficial/" TargetMode="External"/><Relationship Id="rId1" Type="http://schemas.openxmlformats.org/officeDocument/2006/relationships/hyperlink" Target="https://mfe.gov.ro/pnr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2BE41-0046-496F-9CC6-93E35127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1919</TotalTime>
  <Pages>41</Pages>
  <Words>11679</Words>
  <Characters>67740</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STEFANESCU</dc:creator>
  <cp:keywords/>
  <dc:description/>
  <cp:lastModifiedBy>Adrian STEFANESCU</cp:lastModifiedBy>
  <cp:revision>18</cp:revision>
  <cp:lastPrinted>2023-02-22T13:02:00Z</cp:lastPrinted>
  <dcterms:created xsi:type="dcterms:W3CDTF">2023-10-17T09:53:00Z</dcterms:created>
  <dcterms:modified xsi:type="dcterms:W3CDTF">2024-04-18T13:05:00Z</dcterms:modified>
</cp:coreProperties>
</file>