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25" w:rsidRPr="000A45BF" w:rsidRDefault="000A45BF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A45BF">
        <w:rPr>
          <w:rFonts w:ascii="Times New Roman" w:hAnsi="Times New Roman" w:cs="Times New Roman"/>
          <w:sz w:val="24"/>
          <w:szCs w:val="24"/>
          <w:lang w:val="ro-RO"/>
        </w:rPr>
        <w:t>ANEXA 1</w:t>
      </w:r>
    </w:p>
    <w:p w:rsidR="000A45BF" w:rsidRPr="000A45BF" w:rsidRDefault="000A45BF" w:rsidP="000A45B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A45BF">
        <w:rPr>
          <w:rFonts w:ascii="Times New Roman" w:hAnsi="Times New Roman" w:cs="Times New Roman"/>
          <w:sz w:val="24"/>
          <w:szCs w:val="24"/>
          <w:lang w:val="ro-RO"/>
        </w:rPr>
        <w:t>DATELE DE IDENTIFICARE</w:t>
      </w:r>
    </w:p>
    <w:p w:rsidR="0031270F" w:rsidRPr="009246E5" w:rsidRDefault="00B37E37" w:rsidP="009246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A45BF" w:rsidRPr="000A45BF">
        <w:rPr>
          <w:rFonts w:ascii="Times New Roman" w:hAnsi="Times New Roman" w:cs="Times New Roman"/>
          <w:sz w:val="24"/>
          <w:szCs w:val="24"/>
          <w:lang w:val="ro-RO"/>
        </w:rPr>
        <w:t xml:space="preserve">le </w:t>
      </w:r>
      <w:r>
        <w:rPr>
          <w:rFonts w:ascii="Times New Roman" w:hAnsi="Times New Roman" w:cs="Times New Roman"/>
          <w:sz w:val="24"/>
          <w:szCs w:val="24"/>
          <w:lang w:val="ro-RO"/>
        </w:rPr>
        <w:t>bunului</w:t>
      </w:r>
      <w:r w:rsidR="000A45BF" w:rsidRPr="000A45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2D07">
        <w:rPr>
          <w:rFonts w:ascii="Times New Roman" w:hAnsi="Times New Roman" w:cs="Times New Roman"/>
          <w:sz w:val="24"/>
          <w:szCs w:val="24"/>
          <w:lang w:val="ro-RO"/>
        </w:rPr>
        <w:t>care se î</w:t>
      </w:r>
      <w:r w:rsidR="00BC0EC1" w:rsidRPr="00BC0EC1">
        <w:rPr>
          <w:rFonts w:ascii="Times New Roman" w:hAnsi="Times New Roman" w:cs="Times New Roman"/>
          <w:sz w:val="24"/>
          <w:szCs w:val="24"/>
          <w:lang w:val="ro-RO"/>
        </w:rPr>
        <w:t>nscrie in inventarul centralizat al bunurilor din domeniul public al statului si care se transmite spre administrare</w:t>
      </w:r>
      <w:r w:rsidR="00BC0E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4C11">
        <w:rPr>
          <w:rFonts w:ascii="Times New Roman" w:hAnsi="Times New Roman" w:cs="Times New Roman"/>
          <w:sz w:val="24"/>
          <w:szCs w:val="24"/>
        </w:rPr>
        <w:t xml:space="preserve">Agenției pentru Protecția Mediului </w:t>
      </w:r>
      <w:r w:rsidR="00DB59ED">
        <w:rPr>
          <w:rFonts w:ascii="Times New Roman" w:hAnsi="Times New Roman" w:cs="Times New Roman"/>
          <w:sz w:val="24"/>
          <w:szCs w:val="24"/>
        </w:rPr>
        <w:t>Arad</w:t>
      </w:r>
      <w:r w:rsidR="001F4C11">
        <w:rPr>
          <w:rFonts w:ascii="Times New Roman" w:hAnsi="Times New Roman" w:cs="Times New Roman"/>
          <w:sz w:val="24"/>
          <w:szCs w:val="24"/>
        </w:rPr>
        <w:t xml:space="preserve">, aflată în subordinea </w:t>
      </w:r>
      <w:r w:rsidR="000A45BF" w:rsidRPr="000A45BF">
        <w:rPr>
          <w:rFonts w:ascii="Times New Roman" w:hAnsi="Times New Roman" w:cs="Times New Roman"/>
          <w:sz w:val="24"/>
          <w:szCs w:val="24"/>
        </w:rPr>
        <w:t xml:space="preserve">Agenției Naționale pentru Protecția </w:t>
      </w:r>
      <w:r w:rsidR="007837D3">
        <w:rPr>
          <w:rFonts w:ascii="Times New Roman" w:hAnsi="Times New Roman" w:cs="Times New Roman"/>
          <w:sz w:val="24"/>
          <w:szCs w:val="24"/>
        </w:rPr>
        <w:t>M</w:t>
      </w:r>
      <w:r w:rsidR="000A45BF" w:rsidRPr="000A45BF">
        <w:rPr>
          <w:rFonts w:ascii="Times New Roman" w:hAnsi="Times New Roman" w:cs="Times New Roman"/>
          <w:sz w:val="24"/>
          <w:szCs w:val="24"/>
        </w:rPr>
        <w:t xml:space="preserve">ediului, </w:t>
      </w:r>
      <w:r w:rsidR="009C7794">
        <w:rPr>
          <w:rFonts w:ascii="Times New Roman" w:hAnsi="Times New Roman" w:cs="Times New Roman"/>
          <w:sz w:val="24"/>
          <w:szCs w:val="24"/>
        </w:rPr>
        <w:t>instituție publică în subordinea Ministerului Mediului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2552"/>
        <w:gridCol w:w="142"/>
        <w:gridCol w:w="1275"/>
        <w:gridCol w:w="142"/>
        <w:gridCol w:w="992"/>
        <w:gridCol w:w="1276"/>
      </w:tblGrid>
      <w:tr w:rsidR="00C70BF1" w:rsidTr="001F4C11">
        <w:tc>
          <w:tcPr>
            <w:tcW w:w="6204" w:type="dxa"/>
            <w:gridSpan w:val="5"/>
          </w:tcPr>
          <w:p w:rsidR="0031270F" w:rsidRPr="009246E5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>Ordonator principal de credite (ministere sau autorități ale administrației publice centrale)</w:t>
            </w:r>
          </w:p>
        </w:tc>
        <w:tc>
          <w:tcPr>
            <w:tcW w:w="1275" w:type="dxa"/>
          </w:tcPr>
          <w:p w:rsidR="0031270F" w:rsidRPr="009246E5" w:rsidRDefault="0031270F" w:rsidP="0073537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>16335444</w:t>
            </w:r>
          </w:p>
        </w:tc>
        <w:tc>
          <w:tcPr>
            <w:tcW w:w="2410" w:type="dxa"/>
            <w:gridSpan w:val="3"/>
          </w:tcPr>
          <w:p w:rsidR="0031270F" w:rsidRPr="009246E5" w:rsidRDefault="0031270F" w:rsidP="007837D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>Ministerul Mediului</w:t>
            </w:r>
          </w:p>
        </w:tc>
      </w:tr>
      <w:tr w:rsidR="00C70BF1" w:rsidTr="001F4C11">
        <w:tc>
          <w:tcPr>
            <w:tcW w:w="6204" w:type="dxa"/>
            <w:gridSpan w:val="5"/>
          </w:tcPr>
          <w:p w:rsidR="0031270F" w:rsidRPr="009246E5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>Ordonator secundar de credite</w:t>
            </w:r>
          </w:p>
        </w:tc>
        <w:tc>
          <w:tcPr>
            <w:tcW w:w="1275" w:type="dxa"/>
          </w:tcPr>
          <w:p w:rsidR="0031270F" w:rsidRPr="009246E5" w:rsidRDefault="0031270F" w:rsidP="0073537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>16462898</w:t>
            </w:r>
          </w:p>
        </w:tc>
        <w:tc>
          <w:tcPr>
            <w:tcW w:w="2410" w:type="dxa"/>
            <w:gridSpan w:val="3"/>
          </w:tcPr>
          <w:p w:rsidR="0031270F" w:rsidRPr="009246E5" w:rsidRDefault="0031270F" w:rsidP="007837D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>Agenția Națională pentru Protecția Mediului</w:t>
            </w:r>
          </w:p>
        </w:tc>
      </w:tr>
      <w:tr w:rsidR="00C70BF1" w:rsidTr="001F4C11">
        <w:tc>
          <w:tcPr>
            <w:tcW w:w="6204" w:type="dxa"/>
            <w:gridSpan w:val="5"/>
          </w:tcPr>
          <w:p w:rsidR="0031270F" w:rsidRPr="009246E5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>Ordonator terțiar de credite</w:t>
            </w:r>
          </w:p>
        </w:tc>
        <w:tc>
          <w:tcPr>
            <w:tcW w:w="1275" w:type="dxa"/>
          </w:tcPr>
          <w:p w:rsidR="0031270F" w:rsidRPr="009246E5" w:rsidRDefault="00EB7826" w:rsidP="0073537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3678327</w:t>
            </w:r>
            <w:r w:rsidR="00DB59E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31270F" w:rsidRPr="009246E5" w:rsidRDefault="0031270F" w:rsidP="00DB59E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 xml:space="preserve">Agenția pentru Protecția Mediului </w:t>
            </w:r>
            <w:r w:rsidR="00DB59ED">
              <w:rPr>
                <w:rFonts w:ascii="Courier New" w:hAnsi="Courier New" w:cs="Courier New"/>
              </w:rPr>
              <w:t>Arad</w:t>
            </w:r>
          </w:p>
        </w:tc>
      </w:tr>
      <w:tr w:rsidR="00C70BF1" w:rsidTr="001F4C11">
        <w:tc>
          <w:tcPr>
            <w:tcW w:w="6204" w:type="dxa"/>
            <w:gridSpan w:val="5"/>
          </w:tcPr>
          <w:p w:rsidR="0031270F" w:rsidRPr="009246E5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 xml:space="preserve">Regii autonome si companii / societăți naționale aflate sub autoritatea ordonatorului principal, institute naționale de cercetare-dezvoltare, care funcționează în baza </w:t>
            </w:r>
            <w:r w:rsidR="00DE6C2A" w:rsidRPr="009246E5">
              <w:rPr>
                <w:rFonts w:ascii="Courier New" w:hAnsi="Courier New" w:cs="Courier New"/>
              </w:rPr>
              <w:t>O</w:t>
            </w:r>
            <w:r w:rsidRPr="009246E5">
              <w:rPr>
                <w:rFonts w:ascii="Courier New" w:hAnsi="Courier New" w:cs="Courier New"/>
              </w:rPr>
              <w:t>rdonanței Guvernului nr. 25/19</w:t>
            </w:r>
            <w:r w:rsidR="00DE6C2A" w:rsidRPr="009246E5">
              <w:rPr>
                <w:rFonts w:ascii="Courier New" w:hAnsi="Courier New" w:cs="Courier New"/>
              </w:rPr>
              <w:t>95 privind reglementarea organiz</w:t>
            </w:r>
            <w:r w:rsidRPr="009246E5">
              <w:rPr>
                <w:rFonts w:ascii="Courier New" w:hAnsi="Courier New" w:cs="Courier New"/>
              </w:rPr>
              <w:t xml:space="preserve">ării activității </w:t>
            </w:r>
            <w:r w:rsidR="00DE6C2A" w:rsidRPr="009246E5">
              <w:rPr>
                <w:rFonts w:ascii="Courier New" w:hAnsi="Courier New" w:cs="Courier New"/>
              </w:rPr>
              <w:t xml:space="preserve">de cercetare-dezvoltare, aprobată cu modificările și completările ulterioare, și, după caz, societăți comerciale cu capital majoritar de stat care au în administrare bunuri din domeniul public de stat. </w:t>
            </w:r>
          </w:p>
        </w:tc>
        <w:tc>
          <w:tcPr>
            <w:tcW w:w="1275" w:type="dxa"/>
          </w:tcPr>
          <w:p w:rsidR="0031270F" w:rsidRPr="009246E5" w:rsidRDefault="0031270F" w:rsidP="000A45BF">
            <w:pPr>
              <w:autoSpaceDE w:val="0"/>
              <w:autoSpaceDN w:val="0"/>
              <w:adjustRightInd w:val="0"/>
              <w:rPr>
                <w:rFonts w:ascii="Arial" w:hAnsi="Arial" w:cs="Arial"/>
                <w:color w:val="AAAAAA"/>
                <w:spacing w:val="15"/>
                <w:shd w:val="clear" w:color="auto" w:fill="333333"/>
              </w:rPr>
            </w:pPr>
          </w:p>
        </w:tc>
        <w:tc>
          <w:tcPr>
            <w:tcW w:w="2410" w:type="dxa"/>
            <w:gridSpan w:val="3"/>
          </w:tcPr>
          <w:p w:rsidR="0031270F" w:rsidRDefault="0031270F" w:rsidP="000A45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1270F" w:rsidTr="009246E5">
        <w:tc>
          <w:tcPr>
            <w:tcW w:w="9889" w:type="dxa"/>
            <w:gridSpan w:val="9"/>
          </w:tcPr>
          <w:p w:rsidR="009C7794" w:rsidRPr="009246E5" w:rsidRDefault="009C7794" w:rsidP="000A45B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1270F" w:rsidTr="009246E5">
        <w:tc>
          <w:tcPr>
            <w:tcW w:w="9889" w:type="dxa"/>
            <w:gridSpan w:val="9"/>
          </w:tcPr>
          <w:p w:rsidR="0031270F" w:rsidRPr="009246E5" w:rsidRDefault="0031270F" w:rsidP="000A45B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>Grupa 8 (Bunuri care alcătuiesc domeniul public al statului)</w:t>
            </w:r>
          </w:p>
        </w:tc>
      </w:tr>
      <w:tr w:rsidR="00C70BF1" w:rsidTr="001F4C11">
        <w:tc>
          <w:tcPr>
            <w:tcW w:w="1101" w:type="dxa"/>
            <w:vMerge w:val="restart"/>
            <w:vAlign w:val="center"/>
          </w:tcPr>
          <w:p w:rsidR="0031270F" w:rsidRPr="009246E5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>Nr. MF</w:t>
            </w:r>
          </w:p>
        </w:tc>
        <w:tc>
          <w:tcPr>
            <w:tcW w:w="1275" w:type="dxa"/>
            <w:vMerge w:val="restart"/>
            <w:vAlign w:val="center"/>
          </w:tcPr>
          <w:p w:rsidR="0031270F" w:rsidRPr="009246E5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>Codul de clasificare</w:t>
            </w:r>
          </w:p>
        </w:tc>
        <w:tc>
          <w:tcPr>
            <w:tcW w:w="1134" w:type="dxa"/>
            <w:vMerge w:val="restart"/>
            <w:vAlign w:val="center"/>
          </w:tcPr>
          <w:p w:rsidR="0031270F" w:rsidRPr="009246E5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>Denumirea</w:t>
            </w:r>
          </w:p>
        </w:tc>
        <w:tc>
          <w:tcPr>
            <w:tcW w:w="4111" w:type="dxa"/>
            <w:gridSpan w:val="4"/>
            <w:vAlign w:val="center"/>
          </w:tcPr>
          <w:p w:rsidR="0031270F" w:rsidRPr="009246E5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>Date de identificare</w:t>
            </w:r>
          </w:p>
        </w:tc>
        <w:tc>
          <w:tcPr>
            <w:tcW w:w="992" w:type="dxa"/>
            <w:vMerge w:val="restart"/>
            <w:vAlign w:val="center"/>
          </w:tcPr>
          <w:p w:rsidR="0031270F" w:rsidRDefault="009C7794" w:rsidP="009246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Anul dobândirii / dare</w:t>
            </w:r>
            <w:r w:rsidR="009246E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în folosință</w:t>
            </w:r>
          </w:p>
        </w:tc>
        <w:tc>
          <w:tcPr>
            <w:tcW w:w="1276" w:type="dxa"/>
            <w:vMerge w:val="restart"/>
            <w:vAlign w:val="center"/>
          </w:tcPr>
          <w:p w:rsidR="0031270F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Valoarea de inventar (lei)</w:t>
            </w:r>
          </w:p>
        </w:tc>
      </w:tr>
      <w:tr w:rsidR="009C7794" w:rsidTr="00BB03CE">
        <w:trPr>
          <w:trHeight w:val="1951"/>
        </w:trPr>
        <w:tc>
          <w:tcPr>
            <w:tcW w:w="1101" w:type="dxa"/>
            <w:vMerge/>
            <w:vAlign w:val="center"/>
          </w:tcPr>
          <w:p w:rsidR="009C7794" w:rsidRPr="009246E5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</w:tcPr>
          <w:p w:rsidR="009C7794" w:rsidRPr="009246E5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9C7794" w:rsidRPr="009246E5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Align w:val="center"/>
          </w:tcPr>
          <w:p w:rsidR="009C7794" w:rsidRPr="009246E5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>Descrierea tehnică pe scurt</w:t>
            </w:r>
          </w:p>
        </w:tc>
        <w:tc>
          <w:tcPr>
            <w:tcW w:w="1559" w:type="dxa"/>
            <w:gridSpan w:val="3"/>
            <w:vAlign w:val="center"/>
          </w:tcPr>
          <w:p w:rsidR="009C7794" w:rsidRPr="009246E5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>Adresa</w:t>
            </w:r>
          </w:p>
        </w:tc>
        <w:tc>
          <w:tcPr>
            <w:tcW w:w="992" w:type="dxa"/>
            <w:vMerge/>
            <w:vAlign w:val="center"/>
          </w:tcPr>
          <w:p w:rsidR="009C7794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C7794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C7794" w:rsidTr="001F4C11">
        <w:trPr>
          <w:trHeight w:val="493"/>
        </w:trPr>
        <w:tc>
          <w:tcPr>
            <w:tcW w:w="1101" w:type="dxa"/>
          </w:tcPr>
          <w:p w:rsidR="009C7794" w:rsidRPr="009246E5" w:rsidRDefault="009C7794" w:rsidP="000A45B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C7794" w:rsidRPr="009246E5" w:rsidRDefault="009C7794" w:rsidP="000A45B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>8.29.08</w:t>
            </w:r>
          </w:p>
        </w:tc>
        <w:tc>
          <w:tcPr>
            <w:tcW w:w="1134" w:type="dxa"/>
          </w:tcPr>
          <w:p w:rsidR="009C7794" w:rsidRPr="009246E5" w:rsidRDefault="00EA1FE0" w:rsidP="00CE547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Sediu Agenție Protecția Mediului</w:t>
            </w:r>
          </w:p>
        </w:tc>
        <w:tc>
          <w:tcPr>
            <w:tcW w:w="2552" w:type="dxa"/>
          </w:tcPr>
          <w:p w:rsidR="009C7794" w:rsidRPr="009246E5" w:rsidRDefault="009C7794" w:rsidP="0030558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 xml:space="preserve">Suprafață construită </w:t>
            </w:r>
            <w:r w:rsidR="008733B1">
              <w:rPr>
                <w:rFonts w:ascii="Courier New" w:hAnsi="Courier New" w:cs="Courier New"/>
              </w:rPr>
              <w:t xml:space="preserve">la sol </w:t>
            </w:r>
            <w:r w:rsidRPr="009246E5">
              <w:rPr>
                <w:rFonts w:ascii="Courier New" w:hAnsi="Courier New" w:cs="Courier New"/>
              </w:rPr>
              <w:t xml:space="preserve">= </w:t>
            </w:r>
            <w:r w:rsidR="008733B1">
              <w:rPr>
                <w:rFonts w:ascii="Courier New" w:hAnsi="Courier New" w:cs="Courier New"/>
              </w:rPr>
              <w:t>420mp;</w:t>
            </w:r>
            <w:r w:rsidR="000057EA">
              <w:rPr>
                <w:rFonts w:ascii="Courier New" w:hAnsi="Courier New" w:cs="Courier New"/>
              </w:rPr>
              <w:t xml:space="preserve"> Suprafata desfasurata = 1599</w:t>
            </w:r>
            <w:r w:rsidR="00305580">
              <w:rPr>
                <w:rFonts w:ascii="Courier New" w:hAnsi="Courier New" w:cs="Courier New"/>
              </w:rPr>
              <w:t xml:space="preserve"> mp;</w:t>
            </w:r>
            <w:r w:rsidRPr="009246E5">
              <w:rPr>
                <w:rFonts w:ascii="Courier New" w:hAnsi="Courier New" w:cs="Courier New"/>
              </w:rPr>
              <w:t xml:space="preserve"> Regimul de înălțime = </w:t>
            </w:r>
            <w:r w:rsidR="008733B1">
              <w:rPr>
                <w:rFonts w:ascii="Courier New" w:hAnsi="Courier New" w:cs="Courier New"/>
              </w:rPr>
              <w:t>D</w:t>
            </w:r>
            <w:r w:rsidR="006632A3">
              <w:rPr>
                <w:rFonts w:ascii="Courier New" w:hAnsi="Courier New" w:cs="Courier New"/>
              </w:rPr>
              <w:t>+P+2</w:t>
            </w:r>
            <w:r w:rsidR="00EF24CB">
              <w:rPr>
                <w:rFonts w:ascii="Courier New" w:hAnsi="Courier New" w:cs="Courier New"/>
              </w:rPr>
              <w:t>E</w:t>
            </w:r>
            <w:r w:rsidR="006632A3">
              <w:rPr>
                <w:rFonts w:ascii="Courier New" w:hAnsi="Courier New" w:cs="Courier New"/>
              </w:rPr>
              <w:t>;</w:t>
            </w:r>
            <w:r w:rsidRPr="009246E5">
              <w:rPr>
                <w:rFonts w:ascii="Courier New" w:hAnsi="Courier New" w:cs="Courier New"/>
              </w:rPr>
              <w:t xml:space="preserve"> CF = </w:t>
            </w:r>
            <w:r w:rsidR="006632A3">
              <w:rPr>
                <w:rFonts w:ascii="Courier New" w:hAnsi="Courier New" w:cs="Courier New"/>
              </w:rPr>
              <w:t>305648</w:t>
            </w:r>
            <w:r w:rsidRPr="009246E5">
              <w:rPr>
                <w:rFonts w:ascii="Courier New" w:hAnsi="Courier New" w:cs="Courier New"/>
              </w:rPr>
              <w:t xml:space="preserve"> </w:t>
            </w:r>
            <w:r w:rsidR="006632A3">
              <w:rPr>
                <w:rFonts w:ascii="Courier New" w:hAnsi="Courier New" w:cs="Courier New"/>
              </w:rPr>
              <w:t>Arad</w:t>
            </w:r>
            <w:r w:rsidRPr="009246E5">
              <w:rPr>
                <w:rFonts w:ascii="Courier New" w:hAnsi="Courier New" w:cs="Courier New"/>
              </w:rPr>
              <w:t xml:space="preserve">.       </w:t>
            </w:r>
          </w:p>
        </w:tc>
        <w:tc>
          <w:tcPr>
            <w:tcW w:w="1559" w:type="dxa"/>
            <w:gridSpan w:val="3"/>
          </w:tcPr>
          <w:p w:rsidR="009C7794" w:rsidRPr="009246E5" w:rsidRDefault="009C7794" w:rsidP="006632A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246E5">
              <w:rPr>
                <w:rFonts w:ascii="Courier New" w:hAnsi="Courier New" w:cs="Courier New"/>
              </w:rPr>
              <w:t xml:space="preserve">Țara: România; Județ: </w:t>
            </w:r>
            <w:r w:rsidR="006632A3">
              <w:rPr>
                <w:rFonts w:ascii="Courier New" w:hAnsi="Courier New" w:cs="Courier New"/>
              </w:rPr>
              <w:t>Arad</w:t>
            </w:r>
            <w:r w:rsidRPr="009246E5">
              <w:rPr>
                <w:rFonts w:ascii="Courier New" w:hAnsi="Courier New" w:cs="Courier New"/>
              </w:rPr>
              <w:t xml:space="preserve">; MRJ  </w:t>
            </w:r>
            <w:r w:rsidR="006632A3">
              <w:rPr>
                <w:rFonts w:ascii="Courier New" w:hAnsi="Courier New" w:cs="Courier New"/>
              </w:rPr>
              <w:t>Arad</w:t>
            </w:r>
            <w:r w:rsidRPr="009246E5">
              <w:rPr>
                <w:rFonts w:ascii="Courier New" w:hAnsi="Courier New" w:cs="Courier New"/>
              </w:rPr>
              <w:t xml:space="preserve">; Str. </w:t>
            </w:r>
            <w:r w:rsidR="006632A3">
              <w:rPr>
                <w:rFonts w:ascii="Courier New" w:hAnsi="Courier New" w:cs="Courier New"/>
              </w:rPr>
              <w:t>Splaiul Mures</w:t>
            </w:r>
            <w:r w:rsidRPr="009246E5">
              <w:rPr>
                <w:rFonts w:ascii="Courier New" w:hAnsi="Courier New" w:cs="Courier New"/>
              </w:rPr>
              <w:t xml:space="preserve">; </w:t>
            </w:r>
            <w:r w:rsidR="006632A3">
              <w:rPr>
                <w:rFonts w:ascii="Courier New" w:hAnsi="Courier New" w:cs="Courier New"/>
              </w:rPr>
              <w:t>Fara numar.</w:t>
            </w:r>
          </w:p>
        </w:tc>
        <w:tc>
          <w:tcPr>
            <w:tcW w:w="992" w:type="dxa"/>
          </w:tcPr>
          <w:p w:rsidR="009C7794" w:rsidRPr="00C70BF1" w:rsidRDefault="008733B1" w:rsidP="000A45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C7794" w:rsidRPr="002C43A3" w:rsidRDefault="001017DF" w:rsidP="00C70BF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C43A3">
              <w:rPr>
                <w:rFonts w:ascii="Courier New" w:hAnsi="Courier New" w:cs="Courier New"/>
                <w:sz w:val="24"/>
                <w:szCs w:val="24"/>
              </w:rPr>
              <w:t>3582050</w:t>
            </w:r>
          </w:p>
          <w:p w:rsidR="00BB03CE" w:rsidRPr="00C70BF1" w:rsidRDefault="00BB03CE" w:rsidP="00C70BF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A45BF" w:rsidRPr="001F4C11" w:rsidRDefault="000A45BF" w:rsidP="001F4C11">
      <w:pPr>
        <w:tabs>
          <w:tab w:val="left" w:pos="2411"/>
        </w:tabs>
        <w:rPr>
          <w:lang w:val="ro-RO"/>
        </w:rPr>
      </w:pPr>
    </w:p>
    <w:sectPr w:rsidR="000A45BF" w:rsidRPr="001F4C11" w:rsidSect="001F4C11">
      <w:pgSz w:w="12240" w:h="15840"/>
      <w:pgMar w:top="109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9F" w:rsidRDefault="00B27E9F" w:rsidP="002974A9">
      <w:pPr>
        <w:spacing w:after="0" w:line="240" w:lineRule="auto"/>
      </w:pPr>
      <w:r>
        <w:separator/>
      </w:r>
    </w:p>
  </w:endnote>
  <w:endnote w:type="continuationSeparator" w:id="0">
    <w:p w:rsidR="00B27E9F" w:rsidRDefault="00B27E9F" w:rsidP="002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9F" w:rsidRDefault="00B27E9F" w:rsidP="002974A9">
      <w:pPr>
        <w:spacing w:after="0" w:line="240" w:lineRule="auto"/>
      </w:pPr>
      <w:r>
        <w:separator/>
      </w:r>
    </w:p>
  </w:footnote>
  <w:footnote w:type="continuationSeparator" w:id="0">
    <w:p w:rsidR="00B27E9F" w:rsidRDefault="00B27E9F" w:rsidP="0029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CDE"/>
    <w:multiLevelType w:val="hybridMultilevel"/>
    <w:tmpl w:val="B596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F"/>
    <w:rsid w:val="000057EA"/>
    <w:rsid w:val="000225DC"/>
    <w:rsid w:val="00042E89"/>
    <w:rsid w:val="0005458B"/>
    <w:rsid w:val="000A45BF"/>
    <w:rsid w:val="001017DF"/>
    <w:rsid w:val="001E1F1C"/>
    <w:rsid w:val="001F4C11"/>
    <w:rsid w:val="0025405F"/>
    <w:rsid w:val="002974A9"/>
    <w:rsid w:val="002C43A3"/>
    <w:rsid w:val="00305580"/>
    <w:rsid w:val="0031270F"/>
    <w:rsid w:val="0039464E"/>
    <w:rsid w:val="00587C77"/>
    <w:rsid w:val="00645771"/>
    <w:rsid w:val="006632A3"/>
    <w:rsid w:val="006B705B"/>
    <w:rsid w:val="006E2F9D"/>
    <w:rsid w:val="006F534C"/>
    <w:rsid w:val="007112EE"/>
    <w:rsid w:val="00714535"/>
    <w:rsid w:val="00735370"/>
    <w:rsid w:val="007837D3"/>
    <w:rsid w:val="007D4566"/>
    <w:rsid w:val="00830196"/>
    <w:rsid w:val="008733B1"/>
    <w:rsid w:val="008C56C3"/>
    <w:rsid w:val="009246E5"/>
    <w:rsid w:val="00964B0B"/>
    <w:rsid w:val="009C7794"/>
    <w:rsid w:val="00A00808"/>
    <w:rsid w:val="00A073DA"/>
    <w:rsid w:val="00A3144B"/>
    <w:rsid w:val="00A329B0"/>
    <w:rsid w:val="00A95C4C"/>
    <w:rsid w:val="00AB0773"/>
    <w:rsid w:val="00AB1A0C"/>
    <w:rsid w:val="00B2478C"/>
    <w:rsid w:val="00B27E9F"/>
    <w:rsid w:val="00B37E37"/>
    <w:rsid w:val="00B52D07"/>
    <w:rsid w:val="00B70520"/>
    <w:rsid w:val="00BB03CE"/>
    <w:rsid w:val="00BB4D11"/>
    <w:rsid w:val="00BC0EC1"/>
    <w:rsid w:val="00BE09A3"/>
    <w:rsid w:val="00C70BF1"/>
    <w:rsid w:val="00CE547E"/>
    <w:rsid w:val="00CF1567"/>
    <w:rsid w:val="00DB34E9"/>
    <w:rsid w:val="00DB59ED"/>
    <w:rsid w:val="00DE6C2A"/>
    <w:rsid w:val="00E601CC"/>
    <w:rsid w:val="00E77D55"/>
    <w:rsid w:val="00EA1FE0"/>
    <w:rsid w:val="00EB7826"/>
    <w:rsid w:val="00EF24CB"/>
    <w:rsid w:val="00F36354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2B079-9A91-44FC-80D8-AD6A0823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A9"/>
  </w:style>
  <w:style w:type="paragraph" w:styleId="Footer">
    <w:name w:val="footer"/>
    <w:basedOn w:val="Normal"/>
    <w:link w:val="FooterChar"/>
    <w:uiPriority w:val="99"/>
    <w:unhideWhenUsed/>
    <w:rsid w:val="002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5E25-32B3-4410-88A8-00430200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 constantin</dc:creator>
  <cp:lastModifiedBy>Mircea Stoianescu</cp:lastModifiedBy>
  <cp:revision>2</cp:revision>
  <cp:lastPrinted>2018-04-10T10:19:00Z</cp:lastPrinted>
  <dcterms:created xsi:type="dcterms:W3CDTF">2018-11-14T14:41:00Z</dcterms:created>
  <dcterms:modified xsi:type="dcterms:W3CDTF">2018-11-14T14:41:00Z</dcterms:modified>
</cp:coreProperties>
</file>