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E7A2" w14:textId="77777777" w:rsidR="00D42CB6" w:rsidRPr="00157368" w:rsidRDefault="00D42CB6" w:rsidP="00D42CB6">
      <w:pPr>
        <w:tabs>
          <w:tab w:val="left" w:pos="360"/>
        </w:tabs>
        <w:spacing w:before="120" w:after="120" w:line="360" w:lineRule="auto"/>
        <w:ind w:left="4320" w:right="555"/>
        <w:jc w:val="right"/>
        <w:rPr>
          <w:rFonts w:eastAsia="Trebuchet MS" w:cs="Times New Roman"/>
          <w:b/>
          <w:bCs/>
          <w:color w:val="auto"/>
        </w:rPr>
      </w:pPr>
      <w:r w:rsidRPr="00157368">
        <w:rPr>
          <w:rFonts w:eastAsia="Trebuchet MS" w:cs="Times New Roman"/>
          <w:b/>
          <w:bCs/>
          <w:color w:val="auto"/>
        </w:rPr>
        <w:t xml:space="preserve">          </w:t>
      </w:r>
    </w:p>
    <w:p w14:paraId="5011B233" w14:textId="5DA69AD9" w:rsidR="00D42CB6" w:rsidRPr="00157368" w:rsidRDefault="00D42CB6" w:rsidP="00D42CB6">
      <w:pPr>
        <w:tabs>
          <w:tab w:val="left" w:pos="360"/>
        </w:tabs>
        <w:spacing w:before="120" w:after="120" w:line="360" w:lineRule="auto"/>
        <w:ind w:right="555"/>
        <w:rPr>
          <w:rFonts w:eastAsia="Trebuchet MS" w:cs="Times New Roman"/>
          <w:b/>
          <w:bCs/>
          <w:color w:val="auto"/>
        </w:rPr>
      </w:pP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  <w:t>COMUNICAT DE PRESĂ</w:t>
      </w:r>
    </w:p>
    <w:p w14:paraId="30DD2A64" w14:textId="7219AF0D" w:rsidR="00D54A2F" w:rsidRPr="005F2208" w:rsidRDefault="00A150EC" w:rsidP="005F2208">
      <w:pPr>
        <w:tabs>
          <w:tab w:val="left" w:pos="360"/>
        </w:tabs>
        <w:spacing w:before="120" w:after="120" w:line="360" w:lineRule="auto"/>
        <w:ind w:left="4320" w:right="555"/>
        <w:jc w:val="right"/>
        <w:rPr>
          <w:rFonts w:eastAsia="Trebuchet MS" w:cs="Times New Roman"/>
          <w:b/>
          <w:bCs/>
          <w:color w:val="auto"/>
        </w:rPr>
      </w:pPr>
      <w:r>
        <w:rPr>
          <w:rFonts w:eastAsia="Trebuchet MS" w:cs="Times New Roman"/>
          <w:b/>
          <w:bCs/>
          <w:color w:val="auto"/>
        </w:rPr>
        <w:t xml:space="preserve">   </w:t>
      </w:r>
      <w:r w:rsidR="00A36DF4">
        <w:rPr>
          <w:rFonts w:eastAsia="Trebuchet MS" w:cs="Times New Roman"/>
          <w:b/>
          <w:bCs/>
          <w:color w:val="auto"/>
        </w:rPr>
        <w:t xml:space="preserve">  </w:t>
      </w:r>
      <w:r>
        <w:rPr>
          <w:rFonts w:eastAsia="Trebuchet MS" w:cs="Times New Roman"/>
          <w:b/>
          <w:bCs/>
          <w:color w:val="auto"/>
        </w:rPr>
        <w:t>15 iunie</w:t>
      </w:r>
      <w:r w:rsidR="00D42CB6" w:rsidRPr="00157368">
        <w:rPr>
          <w:rFonts w:eastAsia="Trebuchet MS" w:cs="Times New Roman"/>
          <w:b/>
          <w:bCs/>
          <w:color w:val="auto"/>
        </w:rPr>
        <w:t xml:space="preserve"> 2022</w:t>
      </w:r>
    </w:p>
    <w:p w14:paraId="16745BEB" w14:textId="218573CD" w:rsidR="008D45BC" w:rsidRPr="00CC50EE" w:rsidRDefault="00EB5171" w:rsidP="008D45BC">
      <w:pPr>
        <w:spacing w:before="120" w:after="120" w:line="360" w:lineRule="auto"/>
        <w:rPr>
          <w:b/>
          <w:bCs/>
          <w:color w:val="000000" w:themeColor="text1"/>
        </w:rPr>
      </w:pPr>
      <w:proofErr w:type="spellStart"/>
      <w:r w:rsidRPr="00CC50EE">
        <w:rPr>
          <w:b/>
          <w:bCs/>
          <w:color w:val="000000" w:themeColor="text1"/>
        </w:rPr>
        <w:t>Ref</w:t>
      </w:r>
      <w:proofErr w:type="spellEnd"/>
      <w:r w:rsidRPr="00CC50EE">
        <w:rPr>
          <w:b/>
          <w:bCs/>
          <w:color w:val="000000" w:themeColor="text1"/>
        </w:rPr>
        <w:t xml:space="preserve">. </w:t>
      </w:r>
      <w:r w:rsidR="00C34E3E" w:rsidRPr="00CC50EE">
        <w:rPr>
          <w:b/>
          <w:bCs/>
          <w:color w:val="000000" w:themeColor="text1"/>
        </w:rPr>
        <w:t>Viz</w:t>
      </w:r>
      <w:r w:rsidR="00D9647D">
        <w:rPr>
          <w:b/>
          <w:bCs/>
          <w:color w:val="000000" w:themeColor="text1"/>
        </w:rPr>
        <w:t>i</w:t>
      </w:r>
      <w:r w:rsidR="00C34E3E" w:rsidRPr="00CC50EE">
        <w:rPr>
          <w:b/>
          <w:bCs/>
          <w:color w:val="000000" w:themeColor="text1"/>
        </w:rPr>
        <w:t>ta de lucru a ministrului mediului, apelor și pădurilor în Austria</w:t>
      </w:r>
    </w:p>
    <w:p w14:paraId="597E7AF7" w14:textId="2D157B0D" w:rsidR="00A150EC" w:rsidRPr="00CC50EE" w:rsidRDefault="00C34E3E" w:rsidP="00A150EC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</w:rPr>
      </w:pPr>
      <w:r w:rsidRPr="00CC50EE">
        <w:rPr>
          <w:rFonts w:eastAsia="Times New Roman" w:cs="Segoe UI"/>
          <w:color w:val="000000" w:themeColor="text1"/>
        </w:rPr>
        <w:t>Ieri, ministrul</w:t>
      </w:r>
      <w:r w:rsidR="00A150EC" w:rsidRPr="00CC50EE">
        <w:rPr>
          <w:rFonts w:eastAsia="Times New Roman" w:cs="Segoe UI"/>
          <w:color w:val="000000" w:themeColor="text1"/>
        </w:rPr>
        <w:t xml:space="preserve"> </w:t>
      </w:r>
      <w:r w:rsidR="002C6E12" w:rsidRPr="00CC50EE">
        <w:rPr>
          <w:rFonts w:eastAsia="Times New Roman" w:cs="Segoe UI"/>
          <w:color w:val="000000" w:themeColor="text1"/>
        </w:rPr>
        <w:t>mediului, apelor și pădurilor, Barna Tánczos</w:t>
      </w:r>
      <w:r w:rsidR="00A150EC" w:rsidRPr="00CC50EE">
        <w:rPr>
          <w:rFonts w:eastAsia="Times New Roman" w:cs="Segoe UI"/>
          <w:color w:val="000000" w:themeColor="text1"/>
        </w:rPr>
        <w:t>, s</w:t>
      </w:r>
      <w:r w:rsidRPr="00CC50EE">
        <w:rPr>
          <w:rFonts w:eastAsia="Times New Roman" w:cs="Segoe UI"/>
          <w:color w:val="000000" w:themeColor="text1"/>
        </w:rPr>
        <w:t>-a aflat</w:t>
      </w:r>
      <w:r w:rsidR="00A150EC" w:rsidRPr="00CC50EE">
        <w:rPr>
          <w:rFonts w:eastAsia="Times New Roman" w:cs="Segoe UI"/>
          <w:color w:val="000000" w:themeColor="text1"/>
        </w:rPr>
        <w:t xml:space="preserve"> într-o vizită de lucru în Austria. În acest context, demnitarul </w:t>
      </w:r>
      <w:r w:rsidRPr="00CC50EE">
        <w:rPr>
          <w:rFonts w:eastAsia="Times New Roman" w:cs="Segoe UI"/>
          <w:color w:val="000000" w:themeColor="text1"/>
        </w:rPr>
        <w:t>româ</w:t>
      </w:r>
      <w:r w:rsidR="00A150EC" w:rsidRPr="00CC50EE">
        <w:rPr>
          <w:rFonts w:eastAsia="Times New Roman" w:cs="Segoe UI"/>
          <w:color w:val="000000" w:themeColor="text1"/>
        </w:rPr>
        <w:t xml:space="preserve">n </w:t>
      </w:r>
      <w:r w:rsidR="003A4508" w:rsidRPr="00CC50EE">
        <w:rPr>
          <w:rFonts w:eastAsia="Times New Roman" w:cs="Segoe UI"/>
          <w:color w:val="000000" w:themeColor="text1"/>
        </w:rPr>
        <w:t>a avut o serie de întrevederi</w:t>
      </w:r>
      <w:r w:rsidR="00A150EC" w:rsidRPr="00CC50EE">
        <w:rPr>
          <w:rFonts w:eastAsia="Times New Roman" w:cs="Segoe UI"/>
          <w:color w:val="000000" w:themeColor="text1"/>
        </w:rPr>
        <w:t xml:space="preserve"> și a participat la </w:t>
      </w:r>
      <w:hyperlink r:id="rId8" w:history="1">
        <w:proofErr w:type="spellStart"/>
        <w:r w:rsidR="00A150EC" w:rsidRPr="00CC50EE">
          <w:rPr>
            <w:rFonts w:eastAsia="Times New Roman" w:cs="Segoe UI"/>
            <w:color w:val="000000" w:themeColor="text1"/>
            <w:bdr w:val="none" w:sz="0" w:space="0" w:color="auto" w:frame="1"/>
          </w:rPr>
          <w:t>Austrian</w:t>
        </w:r>
        <w:proofErr w:type="spellEnd"/>
        <w:r w:rsidR="00A150EC" w:rsidRPr="00CC50EE">
          <w:rPr>
            <w:rFonts w:eastAsia="Times New Roman" w:cs="Segoe UI"/>
            <w:color w:val="000000" w:themeColor="text1"/>
            <w:bdr w:val="none" w:sz="0" w:space="0" w:color="auto" w:frame="1"/>
          </w:rPr>
          <w:t xml:space="preserve"> World Summit 2022</w:t>
        </w:r>
      </w:hyperlink>
      <w:r w:rsidR="00A150EC" w:rsidRPr="00CC50EE">
        <w:rPr>
          <w:rFonts w:eastAsia="Times New Roman" w:cs="Segoe UI"/>
          <w:color w:val="000000" w:themeColor="text1"/>
        </w:rPr>
        <w:t xml:space="preserve"> - una dintre cele mai mari conferințe climatice din lume, lider internațional „</w:t>
      </w:r>
      <w:proofErr w:type="spellStart"/>
      <w:r w:rsidR="00A150EC" w:rsidRPr="00CC50EE">
        <w:rPr>
          <w:rFonts w:eastAsia="Times New Roman" w:cs="Segoe UI"/>
          <w:color w:val="000000" w:themeColor="text1"/>
        </w:rPr>
        <w:t>Matchmaker</w:t>
      </w:r>
      <w:proofErr w:type="spellEnd"/>
      <w:r w:rsidR="00A150EC" w:rsidRPr="00CC50EE">
        <w:rPr>
          <w:rFonts w:eastAsia="Times New Roman" w:cs="Segoe UI"/>
          <w:color w:val="000000" w:themeColor="text1"/>
        </w:rPr>
        <w:t xml:space="preserve"> for Green </w:t>
      </w:r>
      <w:proofErr w:type="spellStart"/>
      <w:r w:rsidR="00A150EC" w:rsidRPr="00CC50EE">
        <w:rPr>
          <w:rFonts w:eastAsia="Times New Roman" w:cs="Segoe UI"/>
          <w:color w:val="000000" w:themeColor="text1"/>
        </w:rPr>
        <w:t>Solutions</w:t>
      </w:r>
      <w:proofErr w:type="spellEnd"/>
      <w:r w:rsidR="00A150EC" w:rsidRPr="00CC50EE">
        <w:rPr>
          <w:rFonts w:eastAsia="Times New Roman" w:cs="Segoe UI"/>
          <w:color w:val="000000" w:themeColor="text1"/>
        </w:rPr>
        <w:t>” prin prezentarea de politici de s</w:t>
      </w:r>
      <w:r w:rsidR="002C6E12" w:rsidRPr="00CC50EE">
        <w:rPr>
          <w:rFonts w:eastAsia="Times New Roman" w:cs="Segoe UI"/>
          <w:color w:val="000000" w:themeColor="text1"/>
        </w:rPr>
        <w:t>ucces, proiecte de bune practici</w:t>
      </w:r>
      <w:r w:rsidR="00A150EC" w:rsidRPr="00CC50EE">
        <w:rPr>
          <w:rFonts w:eastAsia="Times New Roman" w:cs="Segoe UI"/>
          <w:color w:val="000000" w:themeColor="text1"/>
        </w:rPr>
        <w:t>, exemple de cooperare și soluții inovatoare.</w:t>
      </w:r>
    </w:p>
    <w:p w14:paraId="55327E7D" w14:textId="462360D3" w:rsidR="00A150EC" w:rsidRPr="00CC50EE" w:rsidRDefault="00A150EC" w:rsidP="00A150EC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</w:rPr>
      </w:pPr>
      <w:r w:rsidRPr="00CC50EE">
        <w:rPr>
          <w:rFonts w:cs="Segoe UI"/>
          <w:color w:val="000000" w:themeColor="text1"/>
          <w:shd w:val="clear" w:color="auto" w:fill="FFFFFF"/>
        </w:rPr>
        <w:t>La summit-</w:t>
      </w:r>
      <w:proofErr w:type="spellStart"/>
      <w:r w:rsidRPr="00CC50EE">
        <w:rPr>
          <w:rFonts w:cs="Segoe UI"/>
          <w:color w:val="000000" w:themeColor="text1"/>
          <w:shd w:val="clear" w:color="auto" w:fill="FFFFFF"/>
        </w:rPr>
        <w:t>ul</w:t>
      </w:r>
      <w:proofErr w:type="spellEnd"/>
      <w:r w:rsidRPr="00CC50EE">
        <w:rPr>
          <w:rFonts w:cs="Segoe UI"/>
          <w:color w:val="000000" w:themeColor="text1"/>
          <w:shd w:val="clear" w:color="auto" w:fill="FFFFFF"/>
        </w:rPr>
        <w:t xml:space="preserve"> de anul acesta, participanții și-au propus să dea un semnal puternic lumii, că există speranță pentru pace și un viitor durabil, că avem nevoie de mai multă acțiune comună și că împreună putem reuși.</w:t>
      </w:r>
      <w:r w:rsidRPr="00CC50EE">
        <w:rPr>
          <w:rFonts w:eastAsia="Times New Roman" w:cs="Segoe UI"/>
          <w:color w:val="000000" w:themeColor="text1"/>
        </w:rPr>
        <w:t xml:space="preserve"> Ministrul </w:t>
      </w:r>
      <w:r w:rsidR="002C6E12" w:rsidRPr="00CC50EE">
        <w:rPr>
          <w:rFonts w:eastAsia="Times New Roman" w:cs="Segoe UI"/>
          <w:color w:val="000000" w:themeColor="text1"/>
        </w:rPr>
        <w:t>Barna Tánczos</w:t>
      </w:r>
      <w:r w:rsidRPr="00CC50EE">
        <w:rPr>
          <w:rFonts w:eastAsia="Times New Roman" w:cs="Segoe UI"/>
          <w:color w:val="000000" w:themeColor="text1"/>
        </w:rPr>
        <w:t xml:space="preserve"> a avut ocazia să discute cu guvernatorul Austriei Inferioare, </w:t>
      </w:r>
      <w:hyperlink r:id="rId9" w:history="1">
        <w:r w:rsidRPr="00CC50EE">
          <w:rPr>
            <w:rFonts w:eastAsia="Times New Roman" w:cs="Segoe UI"/>
            <w:color w:val="000000" w:themeColor="text1"/>
            <w:bdr w:val="none" w:sz="0" w:space="0" w:color="auto" w:frame="1"/>
          </w:rPr>
          <w:t xml:space="preserve">Johanna </w:t>
        </w:r>
        <w:proofErr w:type="spellStart"/>
        <w:r w:rsidRPr="00CC50EE">
          <w:rPr>
            <w:rFonts w:eastAsia="Times New Roman" w:cs="Segoe UI"/>
            <w:color w:val="000000" w:themeColor="text1"/>
            <w:bdr w:val="none" w:sz="0" w:space="0" w:color="auto" w:frame="1"/>
          </w:rPr>
          <w:t>Mikl-Leitner</w:t>
        </w:r>
        <w:proofErr w:type="spellEnd"/>
      </w:hyperlink>
      <w:r w:rsidRPr="00CC50EE">
        <w:rPr>
          <w:rFonts w:eastAsia="Times New Roman" w:cs="Segoe UI"/>
          <w:color w:val="000000" w:themeColor="text1"/>
        </w:rPr>
        <w:t xml:space="preserve">. Austria Inferioară este unul dintre cele mai dezvoltate și dinamice landuri, fiind lider în proiecte de cercetare și </w:t>
      </w:r>
      <w:r w:rsidR="003A4508" w:rsidRPr="00CC50EE">
        <w:rPr>
          <w:rFonts w:eastAsia="Times New Roman" w:cs="Segoe UI"/>
          <w:color w:val="000000" w:themeColor="text1"/>
        </w:rPr>
        <w:t>mobilitate și un actor implicat î</w:t>
      </w:r>
      <w:r w:rsidRPr="00CC50EE">
        <w:rPr>
          <w:rFonts w:eastAsia="Times New Roman" w:cs="Segoe UI"/>
          <w:color w:val="000000" w:themeColor="text1"/>
        </w:rPr>
        <w:t>n SUERD (Strategia UE pentru Regiunea Dunării).</w:t>
      </w:r>
    </w:p>
    <w:p w14:paraId="0D2B5AA7" w14:textId="1B4B77F3" w:rsidR="00A150EC" w:rsidRPr="00CC50EE" w:rsidRDefault="00A150EC" w:rsidP="00A150EC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</w:rPr>
      </w:pPr>
      <w:r w:rsidRPr="00CC50EE">
        <w:rPr>
          <w:rFonts w:eastAsia="Times New Roman" w:cs="Segoe UI"/>
          <w:color w:val="000000" w:themeColor="text1"/>
        </w:rPr>
        <w:t xml:space="preserve">Tot ieri, </w:t>
      </w:r>
      <w:r w:rsidR="002C6E12" w:rsidRPr="00CC50EE">
        <w:rPr>
          <w:rFonts w:eastAsia="Times New Roman" w:cs="Segoe UI"/>
          <w:color w:val="000000" w:themeColor="text1"/>
        </w:rPr>
        <w:t>Barna Tánczos</w:t>
      </w:r>
      <w:r w:rsidRPr="00CC50EE">
        <w:rPr>
          <w:rFonts w:eastAsia="Times New Roman" w:cs="Segoe UI"/>
          <w:color w:val="000000" w:themeColor="text1"/>
        </w:rPr>
        <w:t xml:space="preserve"> </w:t>
      </w:r>
      <w:r w:rsidR="00E26A13">
        <w:rPr>
          <w:rFonts w:eastAsia="Times New Roman" w:cs="Segoe UI"/>
          <w:color w:val="000000" w:themeColor="text1"/>
        </w:rPr>
        <w:t xml:space="preserve">a </w:t>
      </w:r>
      <w:r w:rsidRPr="00CC50EE">
        <w:rPr>
          <w:rFonts w:eastAsia="Times New Roman" w:cs="Segoe UI"/>
          <w:color w:val="000000" w:themeColor="text1"/>
        </w:rPr>
        <w:t xml:space="preserve">avut o întâlnire cu ministrul austriac al mediului, </w:t>
      </w:r>
      <w:hyperlink r:id="rId10" w:history="1">
        <w:r w:rsidRPr="00CC50EE">
          <w:rPr>
            <w:rFonts w:eastAsia="Times New Roman" w:cs="Segoe UI"/>
            <w:color w:val="000000" w:themeColor="text1"/>
            <w:bdr w:val="none" w:sz="0" w:space="0" w:color="auto" w:frame="1"/>
          </w:rPr>
          <w:t xml:space="preserve">Leonore </w:t>
        </w:r>
        <w:proofErr w:type="spellStart"/>
        <w:r w:rsidRPr="00CC50EE">
          <w:rPr>
            <w:rFonts w:eastAsia="Times New Roman" w:cs="Segoe UI"/>
            <w:color w:val="000000" w:themeColor="text1"/>
            <w:bdr w:val="none" w:sz="0" w:space="0" w:color="auto" w:frame="1"/>
          </w:rPr>
          <w:t>Gewessler</w:t>
        </w:r>
        <w:proofErr w:type="spellEnd"/>
      </w:hyperlink>
      <w:r w:rsidRPr="00CC50EE">
        <w:rPr>
          <w:rFonts w:eastAsia="Times New Roman" w:cs="Segoe UI"/>
          <w:color w:val="000000" w:themeColor="text1"/>
        </w:rPr>
        <w:t xml:space="preserve">, </w:t>
      </w:r>
      <w:r w:rsidR="00E26A13">
        <w:rPr>
          <w:rFonts w:eastAsia="Times New Roman" w:cs="Segoe UI"/>
          <w:color w:val="000000" w:themeColor="text1"/>
        </w:rPr>
        <w:t>în cadrul căreia au stabilit realizarea unui</w:t>
      </w:r>
      <w:r w:rsidRPr="00CC50EE">
        <w:rPr>
          <w:rFonts w:eastAsia="Times New Roman" w:cs="Segoe UI"/>
          <w:color w:val="000000" w:themeColor="text1"/>
        </w:rPr>
        <w:t xml:space="preserve"> schimb de expertiză în</w:t>
      </w:r>
      <w:r w:rsidR="00E26A13">
        <w:rPr>
          <w:rFonts w:eastAsia="Times New Roman" w:cs="Segoe UI"/>
          <w:color w:val="000000" w:themeColor="text1"/>
        </w:rPr>
        <w:t xml:space="preserve">tre cele </w:t>
      </w:r>
      <w:proofErr w:type="spellStart"/>
      <w:r w:rsidR="00E26A13">
        <w:rPr>
          <w:rFonts w:eastAsia="Times New Roman" w:cs="Segoe UI"/>
          <w:color w:val="000000" w:themeColor="text1"/>
        </w:rPr>
        <w:t>dpouă</w:t>
      </w:r>
      <w:proofErr w:type="spellEnd"/>
      <w:r w:rsidR="00E26A13">
        <w:rPr>
          <w:rFonts w:eastAsia="Times New Roman" w:cs="Segoe UI"/>
          <w:color w:val="000000" w:themeColor="text1"/>
        </w:rPr>
        <w:t xml:space="preserve"> țări, în</w:t>
      </w:r>
      <w:r w:rsidRPr="00CC50EE">
        <w:rPr>
          <w:rFonts w:eastAsia="Times New Roman" w:cs="Segoe UI"/>
          <w:color w:val="000000" w:themeColor="text1"/>
        </w:rPr>
        <w:t xml:space="preserve"> domeniul educației privind protecția mediului, inclusiv în ceea ce privește formarea de educatori și profesori în domeniul științelor mediului.</w:t>
      </w:r>
    </w:p>
    <w:p w14:paraId="534178F5" w14:textId="77777777" w:rsidR="00A150EC" w:rsidRPr="00CC50EE" w:rsidRDefault="00A150EC" w:rsidP="00A150EC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</w:rPr>
      </w:pPr>
      <w:r w:rsidRPr="00CC50EE">
        <w:rPr>
          <w:rFonts w:eastAsia="Times New Roman" w:cs="Segoe UI"/>
          <w:color w:val="000000" w:themeColor="text1"/>
        </w:rPr>
        <w:t>”Autoritățile austriece implementează multe programe inovative în domeniul reducerii emisiilor de carbon devenind astfel pionieri, totodată acordă o importanță deosebită cooperării cu mediul academic, atât în ceea ce privește activitatea de cercetare și inovare sustenabilă, cât și pentru formarea unor experți în domeniu. Conștientizarea la nivelul societății a actualei crize climatice și a necesității adoptării unor măsuri pentru a combate aceste efecte se numără printre obiectivele asumate de actualul Guvern atât în România, cât și în Austria” - a subliniat ministrul mediului, apelor și pădurilor.</w:t>
      </w:r>
    </w:p>
    <w:p w14:paraId="2569D2FF" w14:textId="77711032" w:rsidR="00A150EC" w:rsidRPr="00CC50EE" w:rsidRDefault="00A150EC" w:rsidP="00A150EC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</w:rPr>
      </w:pPr>
      <w:r w:rsidRPr="00CC50EE">
        <w:rPr>
          <w:rFonts w:eastAsia="Times New Roman" w:cs="Segoe UI"/>
          <w:color w:val="000000" w:themeColor="text1"/>
        </w:rPr>
        <w:t xml:space="preserve">De asemenea, ministrul </w:t>
      </w:r>
      <w:r w:rsidR="002C6E12" w:rsidRPr="00CC50EE">
        <w:rPr>
          <w:rFonts w:eastAsia="Times New Roman" w:cs="Segoe UI"/>
          <w:color w:val="000000" w:themeColor="text1"/>
        </w:rPr>
        <w:t>Barna Tánczos</w:t>
      </w:r>
      <w:r w:rsidRPr="00CC50EE">
        <w:rPr>
          <w:rFonts w:eastAsia="Times New Roman" w:cs="Segoe UI"/>
          <w:color w:val="000000" w:themeColor="text1"/>
        </w:rPr>
        <w:t xml:space="preserve"> a avut o întrevedere cu Georg </w:t>
      </w:r>
      <w:proofErr w:type="spellStart"/>
      <w:r w:rsidRPr="00CC50EE">
        <w:rPr>
          <w:rFonts w:eastAsia="Times New Roman" w:cs="Segoe UI"/>
          <w:color w:val="000000" w:themeColor="text1"/>
        </w:rPr>
        <w:t>Knill</w:t>
      </w:r>
      <w:proofErr w:type="spellEnd"/>
      <w:r w:rsidRPr="00CC50EE">
        <w:rPr>
          <w:rFonts w:eastAsia="Times New Roman" w:cs="Segoe UI"/>
          <w:color w:val="000000" w:themeColor="text1"/>
        </w:rPr>
        <w:t>, președintele Federației Industriașilor din Austria și cu reprezentanții companiilor membre ale acestei federații.</w:t>
      </w:r>
      <w:r w:rsidR="003A4508" w:rsidRPr="00CC50EE">
        <w:rPr>
          <w:rFonts w:eastAsia="Times New Roman" w:cs="Segoe UI"/>
          <w:color w:val="000000" w:themeColor="text1"/>
        </w:rPr>
        <w:t xml:space="preserve"> </w:t>
      </w:r>
      <w:r w:rsidRPr="00CC50EE">
        <w:rPr>
          <w:rFonts w:eastAsia="Times New Roman" w:cs="Segoe UI"/>
          <w:color w:val="000000" w:themeColor="text1"/>
        </w:rPr>
        <w:t xml:space="preserve">Cu această ocazie, România și-a manifestat interesul față de potențialele investiții austriece, mai ales în domeniile energiei regenerabile și pe segmentul energiei fotovoltaice și eoliene. </w:t>
      </w:r>
    </w:p>
    <w:p w14:paraId="572A0245" w14:textId="2C8BF667" w:rsidR="00A150EC" w:rsidRPr="00CC50EE" w:rsidRDefault="00A150EC" w:rsidP="007065EC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</w:rPr>
      </w:pPr>
      <w:r w:rsidRPr="00CC50EE">
        <w:rPr>
          <w:rFonts w:eastAsia="Times New Roman" w:cs="Segoe UI"/>
          <w:color w:val="000000" w:themeColor="text1"/>
        </w:rPr>
        <w:t>"Suntem interesați și de extinderea cooperării la nivel sectorial în domeniile energiei, al afacerilor sociale, educației, digitalizării și conectivității, tranziției ecologice și al dezvoltării durabile.</w:t>
      </w:r>
      <w:r w:rsidR="003A4508" w:rsidRPr="00CC50EE">
        <w:rPr>
          <w:rFonts w:eastAsia="Times New Roman" w:cs="Segoe UI"/>
          <w:color w:val="000000" w:themeColor="text1"/>
        </w:rPr>
        <w:t xml:space="preserve"> </w:t>
      </w:r>
      <w:r w:rsidRPr="00CC50EE">
        <w:rPr>
          <w:rFonts w:eastAsia="Times New Roman" w:cs="Segoe UI"/>
          <w:color w:val="000000" w:themeColor="text1"/>
        </w:rPr>
        <w:t>Dorim să consolidăm cooperarea bilaterală cu Austria: România este o destinație de afaceri atractivă. Este foarte important să promovăm și să valorificăm avantajel</w:t>
      </w:r>
      <w:r w:rsidR="001D77D5">
        <w:rPr>
          <w:rFonts w:eastAsia="Times New Roman" w:cs="Segoe UI"/>
          <w:color w:val="000000" w:themeColor="text1"/>
        </w:rPr>
        <w:t xml:space="preserve">e competitive ale țării noastre și, </w:t>
      </w:r>
      <w:r w:rsidRPr="00CC50EE">
        <w:rPr>
          <w:rFonts w:eastAsia="Times New Roman" w:cs="Segoe UI"/>
          <w:color w:val="000000" w:themeColor="text1"/>
        </w:rPr>
        <w:t>astfel</w:t>
      </w:r>
      <w:r w:rsidR="001D77D5">
        <w:rPr>
          <w:rFonts w:eastAsia="Times New Roman" w:cs="Segoe UI"/>
          <w:color w:val="000000" w:themeColor="text1"/>
        </w:rPr>
        <w:t>,</w:t>
      </w:r>
      <w:r w:rsidRPr="00CC50EE">
        <w:rPr>
          <w:rFonts w:eastAsia="Times New Roman" w:cs="Segoe UI"/>
          <w:color w:val="000000" w:themeColor="text1"/>
        </w:rPr>
        <w:t xml:space="preserve"> să fim pe primul loc în atragerea investițiilor s</w:t>
      </w:r>
      <w:r w:rsidR="007065EC" w:rsidRPr="00CC50EE">
        <w:rPr>
          <w:rFonts w:eastAsia="Times New Roman" w:cs="Segoe UI"/>
          <w:color w:val="000000" w:themeColor="text1"/>
        </w:rPr>
        <w:t>trăine din regiune"- a precizat</w:t>
      </w:r>
      <w:r w:rsidRPr="00CC50EE">
        <w:rPr>
          <w:rFonts w:eastAsia="Times New Roman" w:cs="Segoe UI"/>
          <w:color w:val="000000" w:themeColor="text1"/>
        </w:rPr>
        <w:t xml:space="preserve"> ministrul Tánczos Barna.</w:t>
      </w:r>
    </w:p>
    <w:p w14:paraId="57597F1F" w14:textId="7F36E656" w:rsidR="00A150EC" w:rsidRPr="00CC50EE" w:rsidRDefault="00A150EC" w:rsidP="00FB3B1E">
      <w:pPr>
        <w:spacing w:after="160" w:line="259" w:lineRule="auto"/>
        <w:rPr>
          <w:rFonts w:eastAsia="Times New Roman" w:cs="Segoe UI"/>
          <w:color w:val="000000" w:themeColor="text1"/>
        </w:rPr>
      </w:pPr>
      <w:r w:rsidRPr="00CC50EE">
        <w:rPr>
          <w:rFonts w:eastAsia="Times New Roman" w:cs="Segoe UI"/>
          <w:color w:val="000000" w:themeColor="text1"/>
        </w:rPr>
        <w:t>Ziua s-a încheiat cu vizita la Wien Energie, cel mai mare furnizor regional de energie din Austria. Wien Energie</w:t>
      </w:r>
      <w:r w:rsidR="00A36DF4" w:rsidRPr="00CC50EE">
        <w:rPr>
          <w:rFonts w:eastAsia="Times New Roman" w:cs="Segoe UI"/>
          <w:color w:val="000000" w:themeColor="text1"/>
        </w:rPr>
        <w:t xml:space="preserve"> furnizează energie electrică și</w:t>
      </w:r>
      <w:r w:rsidRPr="00CC50EE">
        <w:rPr>
          <w:rFonts w:eastAsia="Times New Roman" w:cs="Segoe UI"/>
          <w:color w:val="000000" w:themeColor="text1"/>
        </w:rPr>
        <w:t xml:space="preserve"> termică prin cogenerare pentru două milioane de oameni și 230.000 de unități comerciale și industriale. Wien Energie</w:t>
      </w:r>
      <w:r w:rsidRPr="00CC50EE">
        <w:rPr>
          <w:rFonts w:cs="Arial"/>
          <w:color w:val="000000" w:themeColor="text1"/>
          <w:shd w:val="clear" w:color="auto" w:fill="FFFFFF"/>
        </w:rPr>
        <w:t xml:space="preserve"> și-a propus să protejeze mediul și să acționeze astfel încât Viena să rămână orașul care oferă cea mai bună calitate a vieții din lume, </w:t>
      </w:r>
      <w:r w:rsidR="00A36DF4" w:rsidRPr="00CC50EE">
        <w:rPr>
          <w:rFonts w:cs="Arial"/>
          <w:color w:val="000000" w:themeColor="text1"/>
          <w:shd w:val="clear" w:color="auto" w:fill="FFFFFF"/>
        </w:rPr>
        <w:t>fiind un exemplu pentru noi toți în</w:t>
      </w:r>
      <w:r w:rsidRPr="00CC50EE">
        <w:rPr>
          <w:rFonts w:cs="Arial"/>
          <w:color w:val="000000" w:themeColor="text1"/>
          <w:shd w:val="clear" w:color="auto" w:fill="FFFFFF"/>
        </w:rPr>
        <w:t xml:space="preserve"> menținerea</w:t>
      </w:r>
      <w:r w:rsidR="00DB49B4">
        <w:rPr>
          <w:rFonts w:cs="Arial"/>
          <w:color w:val="000000" w:themeColor="text1"/>
          <w:shd w:val="clear" w:color="auto" w:fill="FFFFFF"/>
        </w:rPr>
        <w:t xml:space="preserve"> unui echilibru între respectul față de mediu și</w:t>
      </w:r>
      <w:r w:rsidRPr="00CC50EE">
        <w:rPr>
          <w:rFonts w:cs="Arial"/>
          <w:color w:val="000000" w:themeColor="text1"/>
          <w:shd w:val="clear" w:color="auto" w:fill="FFFFFF"/>
        </w:rPr>
        <w:t xml:space="preserve"> </w:t>
      </w:r>
      <w:r w:rsidR="00DB49B4">
        <w:rPr>
          <w:rFonts w:cs="Arial"/>
          <w:color w:val="000000" w:themeColor="text1"/>
          <w:shd w:val="clear" w:color="auto" w:fill="FFFFFF"/>
        </w:rPr>
        <w:t xml:space="preserve">interesele </w:t>
      </w:r>
      <w:r w:rsidRPr="00CC50EE">
        <w:rPr>
          <w:rFonts w:cs="Arial"/>
          <w:color w:val="000000" w:themeColor="text1"/>
          <w:shd w:val="clear" w:color="auto" w:fill="FFFFFF"/>
        </w:rPr>
        <w:t>sociale și comerciale.</w:t>
      </w:r>
      <w:r w:rsidR="00FB3B1E" w:rsidRPr="00CC50EE">
        <w:rPr>
          <w:rFonts w:eastAsia="Times New Roman" w:cs="Segoe UI"/>
          <w:color w:val="000000" w:themeColor="text1"/>
        </w:rPr>
        <w:t xml:space="preserve"> </w:t>
      </w:r>
      <w:r w:rsidRPr="00CC50EE">
        <w:rPr>
          <w:rFonts w:cs="Arial"/>
          <w:color w:val="000000" w:themeColor="text1"/>
          <w:shd w:val="clear" w:color="auto" w:fill="FFFFFF"/>
        </w:rPr>
        <w:t xml:space="preserve">Energia și căldura sunt produse din surse regenerabile precum </w:t>
      </w:r>
      <w:r w:rsidRPr="00CC50EE">
        <w:rPr>
          <w:rFonts w:cs="Arial"/>
          <w:color w:val="000000" w:themeColor="text1"/>
          <w:shd w:val="clear" w:color="auto" w:fill="FFFFFF"/>
        </w:rPr>
        <w:lastRenderedPageBreak/>
        <w:t>energia solară, eoliană ș</w:t>
      </w:r>
      <w:r w:rsidR="001D77D5">
        <w:rPr>
          <w:rFonts w:cs="Arial"/>
          <w:color w:val="000000" w:themeColor="text1"/>
          <w:shd w:val="clear" w:color="auto" w:fill="FFFFFF"/>
        </w:rPr>
        <w:t xml:space="preserve">i hidroelectrică, din biomasă, </w:t>
      </w:r>
      <w:proofErr w:type="spellStart"/>
      <w:r w:rsidR="001D77D5">
        <w:rPr>
          <w:rFonts w:cs="Arial"/>
          <w:color w:val="000000" w:themeColor="text1"/>
          <w:shd w:val="clear" w:color="auto" w:fill="FFFFFF"/>
        </w:rPr>
        <w:t>î</w:t>
      </w:r>
      <w:r w:rsidRPr="00CC50EE">
        <w:rPr>
          <w:rFonts w:cs="Arial"/>
          <w:color w:val="000000" w:themeColor="text1"/>
          <w:shd w:val="clear" w:color="auto" w:fill="FFFFFF"/>
        </w:rPr>
        <w:t>ncinerarea</w:t>
      </w:r>
      <w:proofErr w:type="spellEnd"/>
      <w:r w:rsidRPr="00CC50EE">
        <w:rPr>
          <w:rFonts w:cs="Arial"/>
          <w:color w:val="000000" w:themeColor="text1"/>
          <w:shd w:val="clear" w:color="auto" w:fill="FFFFFF"/>
        </w:rPr>
        <w:t xml:space="preserve"> deșeurilor și tehnologia de cogenerare.</w:t>
      </w:r>
    </w:p>
    <w:p w14:paraId="1F6EB00A" w14:textId="66A727DB" w:rsidR="00A150EC" w:rsidRPr="00CC50EE" w:rsidRDefault="00FB3B1E" w:rsidP="00A150EC">
      <w:pPr>
        <w:rPr>
          <w:rFonts w:cs="Arial"/>
          <w:color w:val="000000" w:themeColor="text1"/>
          <w:shd w:val="clear" w:color="auto" w:fill="FFFFFF"/>
        </w:rPr>
      </w:pPr>
      <w:r w:rsidRPr="00CC50EE">
        <w:rPr>
          <w:rFonts w:cs="Segoe UI"/>
          <w:color w:val="000000" w:themeColor="text1"/>
          <w:shd w:val="clear" w:color="auto" w:fill="FFFFFF"/>
        </w:rPr>
        <w:t>Ministrul român a vizitat și s</w:t>
      </w:r>
      <w:r w:rsidR="00DB49B4">
        <w:rPr>
          <w:rFonts w:cs="Segoe UI"/>
          <w:color w:val="000000" w:themeColor="text1"/>
          <w:shd w:val="clear" w:color="auto" w:fill="FFFFFF"/>
        </w:rPr>
        <w:t xml:space="preserve">tația de </w:t>
      </w:r>
      <w:proofErr w:type="spellStart"/>
      <w:r w:rsidR="00DB49B4">
        <w:rPr>
          <w:rFonts w:cs="Segoe UI"/>
          <w:color w:val="000000" w:themeColor="text1"/>
          <w:shd w:val="clear" w:color="auto" w:fill="FFFFFF"/>
        </w:rPr>
        <w:t>î</w:t>
      </w:r>
      <w:r w:rsidR="00A150EC" w:rsidRPr="00CC50EE">
        <w:rPr>
          <w:rFonts w:cs="Segoe UI"/>
          <w:color w:val="000000" w:themeColor="text1"/>
          <w:shd w:val="clear" w:color="auto" w:fill="FFFFFF"/>
        </w:rPr>
        <w:t>ncinerare</w:t>
      </w:r>
      <w:proofErr w:type="spellEnd"/>
      <w:r w:rsidR="00A150EC" w:rsidRPr="00CC50EE">
        <w:rPr>
          <w:rFonts w:cs="Segoe UI"/>
          <w:color w:val="000000" w:themeColor="text1"/>
          <w:shd w:val="clear" w:color="auto" w:fill="FFFFFF"/>
        </w:rPr>
        <w:t xml:space="preserve"> a deșeurilor </w:t>
      </w:r>
      <w:proofErr w:type="spellStart"/>
      <w:r w:rsidR="00A150EC" w:rsidRPr="00CC50EE">
        <w:rPr>
          <w:rFonts w:cs="Segoe UI"/>
          <w:color w:val="000000" w:themeColor="text1"/>
          <w:shd w:val="clear" w:color="auto" w:fill="FFFFFF"/>
        </w:rPr>
        <w:t>Spittelau</w:t>
      </w:r>
      <w:proofErr w:type="spellEnd"/>
      <w:r w:rsidR="00A150EC" w:rsidRPr="00CC50EE">
        <w:rPr>
          <w:rFonts w:cs="Segoe UI"/>
          <w:color w:val="000000" w:themeColor="text1"/>
          <w:shd w:val="clear" w:color="auto" w:fill="FFFFFF"/>
        </w:rPr>
        <w:t xml:space="preserve"> aparținând Wien Energie, </w:t>
      </w:r>
      <w:bookmarkStart w:id="0" w:name="_GoBack"/>
      <w:bookmarkEnd w:id="0"/>
      <w:r w:rsidR="00A150EC" w:rsidRPr="00CC50EE">
        <w:rPr>
          <w:rFonts w:cs="Segoe UI"/>
          <w:color w:val="000000" w:themeColor="text1"/>
          <w:shd w:val="clear" w:color="auto" w:fill="FFFFFF"/>
        </w:rPr>
        <w:t xml:space="preserve">proiectată de celebrul arhitect </w:t>
      </w:r>
      <w:proofErr w:type="spellStart"/>
      <w:r w:rsidR="00A150EC" w:rsidRPr="00CC50EE">
        <w:rPr>
          <w:rFonts w:cs="Segoe UI"/>
          <w:color w:val="000000" w:themeColor="text1"/>
          <w:shd w:val="clear" w:color="auto" w:fill="FFFFFF"/>
        </w:rPr>
        <w:t>Hundertwasser</w:t>
      </w:r>
      <w:proofErr w:type="spellEnd"/>
      <w:r w:rsidR="00A150EC" w:rsidRPr="00CC50EE">
        <w:rPr>
          <w:rFonts w:cs="Segoe UI"/>
          <w:color w:val="000000" w:themeColor="text1"/>
          <w:shd w:val="clear" w:color="auto" w:fill="FFFFFF"/>
        </w:rPr>
        <w:t xml:space="preserve">, </w:t>
      </w:r>
      <w:r w:rsidRPr="00CC50EE">
        <w:rPr>
          <w:rFonts w:cs="Segoe UI"/>
          <w:color w:val="000000" w:themeColor="text1"/>
          <w:shd w:val="clear" w:color="auto" w:fill="FFFFFF"/>
        </w:rPr>
        <w:t xml:space="preserve">care </w:t>
      </w:r>
      <w:r w:rsidR="00A150EC" w:rsidRPr="00CC50EE">
        <w:rPr>
          <w:rFonts w:cs="Segoe UI"/>
          <w:color w:val="000000" w:themeColor="text1"/>
          <w:shd w:val="clear" w:color="auto" w:fill="FFFFFF"/>
        </w:rPr>
        <w:t>a stabilit noi standarde în protecția mediului. Instalațiile de incinerare a deșeurilor furnizează termoficare cu căldură eco</w:t>
      </w:r>
      <w:r w:rsidR="00DB49B4">
        <w:rPr>
          <w:rFonts w:cs="Segoe UI"/>
          <w:color w:val="000000" w:themeColor="text1"/>
          <w:shd w:val="clear" w:color="auto" w:fill="FFFFFF"/>
        </w:rPr>
        <w:t>logică pentru o treime din</w:t>
      </w:r>
      <w:r w:rsidR="00A150EC" w:rsidRPr="00CC50EE">
        <w:rPr>
          <w:rFonts w:cs="Segoe UI"/>
          <w:color w:val="000000" w:themeColor="text1"/>
          <w:shd w:val="clear" w:color="auto" w:fill="FFFFFF"/>
        </w:rPr>
        <w:t xml:space="preserve"> gospodăriile vieneze.</w:t>
      </w:r>
    </w:p>
    <w:p w14:paraId="408BC328" w14:textId="77777777" w:rsidR="00A8297E" w:rsidRPr="00CC50EE" w:rsidRDefault="00A8297E" w:rsidP="00A8297E">
      <w:pPr>
        <w:spacing w:before="120" w:after="120" w:line="360" w:lineRule="auto"/>
        <w:rPr>
          <w:bCs/>
          <w:color w:val="000000" w:themeColor="text1"/>
          <w:lang w:val="en-US"/>
        </w:rPr>
      </w:pPr>
    </w:p>
    <w:p w14:paraId="24B75CF3" w14:textId="77777777" w:rsidR="00D42CB6" w:rsidRPr="00CC50EE" w:rsidRDefault="00D42CB6" w:rsidP="00D42CB6">
      <w:pPr>
        <w:spacing w:before="120" w:after="120" w:line="360" w:lineRule="auto"/>
        <w:rPr>
          <w:b/>
          <w:bCs/>
          <w:color w:val="000000" w:themeColor="text1"/>
        </w:rPr>
      </w:pPr>
      <w:r w:rsidRPr="00CC50EE">
        <w:rPr>
          <w:b/>
          <w:bCs/>
          <w:color w:val="000000" w:themeColor="text1"/>
        </w:rPr>
        <w:t xml:space="preserve">DIRECȚIA DE COMUNICARE, TRANSPARENȚĂ ȘI IT </w:t>
      </w:r>
    </w:p>
    <w:p w14:paraId="304D5CB8" w14:textId="77777777" w:rsidR="003E349E" w:rsidRPr="00157368" w:rsidRDefault="003E349E" w:rsidP="003E349E">
      <w:pPr>
        <w:spacing w:before="0" w:after="0" w:line="240" w:lineRule="auto"/>
        <w:ind w:firstLine="720"/>
        <w:rPr>
          <w:b/>
          <w:shd w:val="clear" w:color="auto" w:fill="FFFFFF"/>
        </w:rPr>
      </w:pPr>
    </w:p>
    <w:sectPr w:rsidR="003E349E" w:rsidRPr="00157368" w:rsidSect="00D42CB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080" w:header="32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7F7F8" w14:textId="77777777" w:rsidR="00CC45AE" w:rsidRDefault="00CC45AE" w:rsidP="00F721A4">
      <w:pPr>
        <w:spacing w:after="0" w:line="240" w:lineRule="auto"/>
      </w:pPr>
      <w:r>
        <w:separator/>
      </w:r>
    </w:p>
  </w:endnote>
  <w:endnote w:type="continuationSeparator" w:id="0">
    <w:p w14:paraId="4AF16428" w14:textId="77777777" w:rsidR="00CC45AE" w:rsidRDefault="00CC45AE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007C1" w14:textId="206BDC0B" w:rsidR="007666A9" w:rsidRDefault="007666A9" w:rsidP="00D42CB6">
    <w:pPr>
      <w:pStyle w:val="Footer1"/>
    </w:pPr>
    <w:r w:rsidRPr="00FB602D">
      <w:t>Bd. Libertăţii, nr.12, Sector 5, Bucureşti</w:t>
    </w:r>
  </w:p>
  <w:p w14:paraId="49966841" w14:textId="09561216" w:rsidR="007666A9" w:rsidRDefault="007666A9" w:rsidP="00D42CB6">
    <w:pPr>
      <w:pStyle w:val="Footer1"/>
    </w:pPr>
    <w:r w:rsidRPr="00FB602D">
      <w:t>Tel.: +4 021 408</w:t>
    </w:r>
    <w:r>
      <w:t xml:space="preserve"> 9605</w:t>
    </w:r>
  </w:p>
  <w:p w14:paraId="2A2A6A18" w14:textId="46009C6D" w:rsidR="007666A9" w:rsidRPr="00FB602D" w:rsidRDefault="007666A9" w:rsidP="00D42CB6">
    <w:pPr>
      <w:pStyle w:val="Footer1"/>
    </w:pPr>
    <w:r>
      <w:t xml:space="preserve">e-mail: </w:t>
    </w:r>
    <w:r w:rsidR="00CF5E5E">
      <w:rPr>
        <w:rStyle w:val="Hyperlink"/>
      </w:rPr>
      <w:t>comunicare@mmediu.ro</w:t>
    </w:r>
  </w:p>
  <w:p w14:paraId="3834E473" w14:textId="207DD18C" w:rsidR="007666A9" w:rsidRPr="00FB602D" w:rsidRDefault="007666A9" w:rsidP="00D42CB6">
    <w:pPr>
      <w:pStyle w:val="Footer1"/>
    </w:pP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0B6B0" w14:textId="77777777" w:rsidR="00227513" w:rsidRDefault="00227513" w:rsidP="00227513">
    <w:pPr>
      <w:pStyle w:val="Footer1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3EBD27F9" w14:textId="77777777" w:rsidR="00227513" w:rsidRDefault="00227513" w:rsidP="00227513">
    <w:pPr>
      <w:pStyle w:val="Footer1"/>
    </w:pPr>
    <w:r w:rsidRPr="00FB602D">
      <w:t>Tel.: +4 021 408</w:t>
    </w:r>
    <w:r>
      <w:t xml:space="preserve"> 9605</w:t>
    </w:r>
  </w:p>
  <w:p w14:paraId="79B35179" w14:textId="77777777" w:rsidR="00227513" w:rsidRPr="00FB602D" w:rsidRDefault="00227513" w:rsidP="00227513">
    <w:pPr>
      <w:pStyle w:val="Footer1"/>
    </w:pPr>
    <w:r>
      <w:t xml:space="preserve">e-mail: </w:t>
    </w:r>
    <w:r>
      <w:rPr>
        <w:rStyle w:val="Hyperlink"/>
      </w:rPr>
      <w:t>comunicare@mmediu.ro</w:t>
    </w:r>
  </w:p>
  <w:p w14:paraId="6F497CE0" w14:textId="77777777" w:rsidR="00227513" w:rsidRPr="00FB602D" w:rsidRDefault="00227513" w:rsidP="00227513">
    <w:pPr>
      <w:pStyle w:val="Footer1"/>
    </w:pP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401A" w14:textId="77777777" w:rsidR="00CC45AE" w:rsidRDefault="00CC45AE" w:rsidP="00F721A4">
      <w:pPr>
        <w:spacing w:after="0" w:line="240" w:lineRule="auto"/>
      </w:pPr>
      <w:r>
        <w:separator/>
      </w:r>
    </w:p>
  </w:footnote>
  <w:footnote w:type="continuationSeparator" w:id="0">
    <w:p w14:paraId="2B64ABB7" w14:textId="77777777" w:rsidR="00CC45AE" w:rsidRDefault="00CC45AE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8212" w14:textId="2EA9566C" w:rsidR="004A4250" w:rsidRDefault="004A4250">
    <w:pPr>
      <w:pStyle w:val="Header"/>
    </w:pPr>
  </w:p>
  <w:p w14:paraId="31653085" w14:textId="77777777" w:rsidR="00717FF8" w:rsidRDefault="00717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F388" w14:textId="228C894F" w:rsidR="00A862F9" w:rsidRDefault="006715A6">
    <w:pPr>
      <w:pStyle w:val="Header"/>
    </w:pPr>
    <w:r>
      <w:t xml:space="preserve"> </w:t>
    </w:r>
    <w:r w:rsidR="00D42CB6">
      <w:rPr>
        <w:noProof/>
        <w:lang w:val="en-US"/>
      </w:rPr>
      <w:drawing>
        <wp:inline distT="0" distB="0" distL="0" distR="0" wp14:anchorId="047C6DC0" wp14:editId="348B0E41">
          <wp:extent cx="3237230" cy="89598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3E349E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5428BC"/>
    <w:multiLevelType w:val="singleLevel"/>
    <w:tmpl w:val="B05428B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DDB4F4A"/>
    <w:multiLevelType w:val="hybridMultilevel"/>
    <w:tmpl w:val="0F1889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5656C"/>
    <w:multiLevelType w:val="hybridMultilevel"/>
    <w:tmpl w:val="70BEA91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232EE"/>
    <w:multiLevelType w:val="hybridMultilevel"/>
    <w:tmpl w:val="1024B4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444F5B4B"/>
    <w:multiLevelType w:val="hybridMultilevel"/>
    <w:tmpl w:val="FF0E4FDC"/>
    <w:lvl w:ilvl="0" w:tplc="BC7A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17784"/>
    <w:rsid w:val="00034709"/>
    <w:rsid w:val="00035698"/>
    <w:rsid w:val="00043CF7"/>
    <w:rsid w:val="000640DF"/>
    <w:rsid w:val="00081D77"/>
    <w:rsid w:val="00086543"/>
    <w:rsid w:val="000A727B"/>
    <w:rsid w:val="000C285B"/>
    <w:rsid w:val="000C3727"/>
    <w:rsid w:val="000C3B4E"/>
    <w:rsid w:val="000D000A"/>
    <w:rsid w:val="000F4E91"/>
    <w:rsid w:val="000F55B5"/>
    <w:rsid w:val="00105F3F"/>
    <w:rsid w:val="00121966"/>
    <w:rsid w:val="00122850"/>
    <w:rsid w:val="00141E04"/>
    <w:rsid w:val="001566FD"/>
    <w:rsid w:val="00157368"/>
    <w:rsid w:val="00166E82"/>
    <w:rsid w:val="0016735A"/>
    <w:rsid w:val="00192ACB"/>
    <w:rsid w:val="001A3A72"/>
    <w:rsid w:val="001B5289"/>
    <w:rsid w:val="001B60D5"/>
    <w:rsid w:val="001B7477"/>
    <w:rsid w:val="001C2217"/>
    <w:rsid w:val="001C410A"/>
    <w:rsid w:val="001C5A7B"/>
    <w:rsid w:val="001C66BE"/>
    <w:rsid w:val="001D77D5"/>
    <w:rsid w:val="001F3A2A"/>
    <w:rsid w:val="00200301"/>
    <w:rsid w:val="00227513"/>
    <w:rsid w:val="002870FC"/>
    <w:rsid w:val="002A3560"/>
    <w:rsid w:val="002B1BF8"/>
    <w:rsid w:val="002C5B56"/>
    <w:rsid w:val="002C6E12"/>
    <w:rsid w:val="00311C12"/>
    <w:rsid w:val="00336F79"/>
    <w:rsid w:val="00343AB0"/>
    <w:rsid w:val="00346ADE"/>
    <w:rsid w:val="00357074"/>
    <w:rsid w:val="00380854"/>
    <w:rsid w:val="00381571"/>
    <w:rsid w:val="003A4508"/>
    <w:rsid w:val="003A4A69"/>
    <w:rsid w:val="003C51B0"/>
    <w:rsid w:val="003D2A04"/>
    <w:rsid w:val="003E349E"/>
    <w:rsid w:val="0040701F"/>
    <w:rsid w:val="00414278"/>
    <w:rsid w:val="00426B04"/>
    <w:rsid w:val="004405F7"/>
    <w:rsid w:val="004529FB"/>
    <w:rsid w:val="00454690"/>
    <w:rsid w:val="00482B9D"/>
    <w:rsid w:val="0048510A"/>
    <w:rsid w:val="004A1A88"/>
    <w:rsid w:val="004A4250"/>
    <w:rsid w:val="004A6090"/>
    <w:rsid w:val="004B4DDB"/>
    <w:rsid w:val="004D5FFB"/>
    <w:rsid w:val="004E43C2"/>
    <w:rsid w:val="004E5435"/>
    <w:rsid w:val="004F50A7"/>
    <w:rsid w:val="00500F53"/>
    <w:rsid w:val="00525D25"/>
    <w:rsid w:val="00543C7F"/>
    <w:rsid w:val="005441D9"/>
    <w:rsid w:val="005545F4"/>
    <w:rsid w:val="00576E11"/>
    <w:rsid w:val="00587D1C"/>
    <w:rsid w:val="00597986"/>
    <w:rsid w:val="005A6A2B"/>
    <w:rsid w:val="005C081A"/>
    <w:rsid w:val="005F2208"/>
    <w:rsid w:val="00600405"/>
    <w:rsid w:val="0060615E"/>
    <w:rsid w:val="00610D05"/>
    <w:rsid w:val="006236C7"/>
    <w:rsid w:val="0062601F"/>
    <w:rsid w:val="00631500"/>
    <w:rsid w:val="00632F40"/>
    <w:rsid w:val="0063782A"/>
    <w:rsid w:val="006445B8"/>
    <w:rsid w:val="006562D8"/>
    <w:rsid w:val="006715A6"/>
    <w:rsid w:val="006722E0"/>
    <w:rsid w:val="006954E2"/>
    <w:rsid w:val="00696B6C"/>
    <w:rsid w:val="006A0FDF"/>
    <w:rsid w:val="006A244E"/>
    <w:rsid w:val="006A2AB0"/>
    <w:rsid w:val="006A7E9E"/>
    <w:rsid w:val="006C3253"/>
    <w:rsid w:val="006C45B1"/>
    <w:rsid w:val="006C468F"/>
    <w:rsid w:val="006D4654"/>
    <w:rsid w:val="006E1533"/>
    <w:rsid w:val="006F2233"/>
    <w:rsid w:val="006F5C4F"/>
    <w:rsid w:val="007065EC"/>
    <w:rsid w:val="00717FF8"/>
    <w:rsid w:val="00722DD0"/>
    <w:rsid w:val="00724323"/>
    <w:rsid w:val="00765148"/>
    <w:rsid w:val="007666A9"/>
    <w:rsid w:val="00785A42"/>
    <w:rsid w:val="007A203C"/>
    <w:rsid w:val="007A5996"/>
    <w:rsid w:val="007A7A04"/>
    <w:rsid w:val="007B1562"/>
    <w:rsid w:val="007C4FB3"/>
    <w:rsid w:val="007C693C"/>
    <w:rsid w:val="007D3B9F"/>
    <w:rsid w:val="007D7D0D"/>
    <w:rsid w:val="007F5A1A"/>
    <w:rsid w:val="008073D3"/>
    <w:rsid w:val="00810EB1"/>
    <w:rsid w:val="00816D44"/>
    <w:rsid w:val="00826132"/>
    <w:rsid w:val="00830419"/>
    <w:rsid w:val="00831CD8"/>
    <w:rsid w:val="008561D6"/>
    <w:rsid w:val="008847BF"/>
    <w:rsid w:val="00892D18"/>
    <w:rsid w:val="008949AA"/>
    <w:rsid w:val="008A2B03"/>
    <w:rsid w:val="008A5C04"/>
    <w:rsid w:val="008B06CA"/>
    <w:rsid w:val="008B4F9D"/>
    <w:rsid w:val="008D45BC"/>
    <w:rsid w:val="008F06A0"/>
    <w:rsid w:val="008F0F94"/>
    <w:rsid w:val="008F7C84"/>
    <w:rsid w:val="00902BA4"/>
    <w:rsid w:val="00907215"/>
    <w:rsid w:val="009164FF"/>
    <w:rsid w:val="0094775A"/>
    <w:rsid w:val="0095716A"/>
    <w:rsid w:val="009636DB"/>
    <w:rsid w:val="00983891"/>
    <w:rsid w:val="00984F08"/>
    <w:rsid w:val="00991189"/>
    <w:rsid w:val="00994B15"/>
    <w:rsid w:val="009A7F97"/>
    <w:rsid w:val="009B19F6"/>
    <w:rsid w:val="009B4B55"/>
    <w:rsid w:val="009C511D"/>
    <w:rsid w:val="009C7693"/>
    <w:rsid w:val="009E5545"/>
    <w:rsid w:val="009F340E"/>
    <w:rsid w:val="00A11EBF"/>
    <w:rsid w:val="00A131CC"/>
    <w:rsid w:val="00A150EC"/>
    <w:rsid w:val="00A161EE"/>
    <w:rsid w:val="00A23E1C"/>
    <w:rsid w:val="00A3390F"/>
    <w:rsid w:val="00A36DF4"/>
    <w:rsid w:val="00A374DC"/>
    <w:rsid w:val="00A40435"/>
    <w:rsid w:val="00A41E08"/>
    <w:rsid w:val="00A45DDB"/>
    <w:rsid w:val="00A465B6"/>
    <w:rsid w:val="00A55C75"/>
    <w:rsid w:val="00A57631"/>
    <w:rsid w:val="00A6099E"/>
    <w:rsid w:val="00A61DE2"/>
    <w:rsid w:val="00A66AED"/>
    <w:rsid w:val="00A67C32"/>
    <w:rsid w:val="00A7439A"/>
    <w:rsid w:val="00A75D72"/>
    <w:rsid w:val="00A8297E"/>
    <w:rsid w:val="00A84031"/>
    <w:rsid w:val="00A862F9"/>
    <w:rsid w:val="00A86443"/>
    <w:rsid w:val="00A90DDE"/>
    <w:rsid w:val="00A97256"/>
    <w:rsid w:val="00AB3C13"/>
    <w:rsid w:val="00AD23E0"/>
    <w:rsid w:val="00AD6261"/>
    <w:rsid w:val="00AD64F5"/>
    <w:rsid w:val="00AE3CB3"/>
    <w:rsid w:val="00AF1551"/>
    <w:rsid w:val="00B142EB"/>
    <w:rsid w:val="00B14316"/>
    <w:rsid w:val="00B1494C"/>
    <w:rsid w:val="00B23F96"/>
    <w:rsid w:val="00B371DA"/>
    <w:rsid w:val="00B375FE"/>
    <w:rsid w:val="00B41D79"/>
    <w:rsid w:val="00B50CE0"/>
    <w:rsid w:val="00B603A5"/>
    <w:rsid w:val="00B612CA"/>
    <w:rsid w:val="00B705EA"/>
    <w:rsid w:val="00B807E9"/>
    <w:rsid w:val="00B84E63"/>
    <w:rsid w:val="00BA4373"/>
    <w:rsid w:val="00BE170E"/>
    <w:rsid w:val="00C03F8C"/>
    <w:rsid w:val="00C07462"/>
    <w:rsid w:val="00C12122"/>
    <w:rsid w:val="00C1772E"/>
    <w:rsid w:val="00C17FF7"/>
    <w:rsid w:val="00C255F2"/>
    <w:rsid w:val="00C3065F"/>
    <w:rsid w:val="00C32D44"/>
    <w:rsid w:val="00C34938"/>
    <w:rsid w:val="00C34E3E"/>
    <w:rsid w:val="00C4197E"/>
    <w:rsid w:val="00C50E09"/>
    <w:rsid w:val="00C522A0"/>
    <w:rsid w:val="00C5283B"/>
    <w:rsid w:val="00C54A22"/>
    <w:rsid w:val="00C56CE5"/>
    <w:rsid w:val="00C859C9"/>
    <w:rsid w:val="00C875E9"/>
    <w:rsid w:val="00C94173"/>
    <w:rsid w:val="00C95C41"/>
    <w:rsid w:val="00CA11BD"/>
    <w:rsid w:val="00CA7CCB"/>
    <w:rsid w:val="00CB576A"/>
    <w:rsid w:val="00CC2A8C"/>
    <w:rsid w:val="00CC34D2"/>
    <w:rsid w:val="00CC45AE"/>
    <w:rsid w:val="00CC50EE"/>
    <w:rsid w:val="00CD5E71"/>
    <w:rsid w:val="00CE0E55"/>
    <w:rsid w:val="00CE5A64"/>
    <w:rsid w:val="00CF5E5E"/>
    <w:rsid w:val="00CF72EE"/>
    <w:rsid w:val="00D06AE1"/>
    <w:rsid w:val="00D10A75"/>
    <w:rsid w:val="00D10E58"/>
    <w:rsid w:val="00D14F50"/>
    <w:rsid w:val="00D1509A"/>
    <w:rsid w:val="00D42CB6"/>
    <w:rsid w:val="00D51E49"/>
    <w:rsid w:val="00D54A2F"/>
    <w:rsid w:val="00D5642F"/>
    <w:rsid w:val="00D76B08"/>
    <w:rsid w:val="00D8620B"/>
    <w:rsid w:val="00D9647D"/>
    <w:rsid w:val="00DB49B4"/>
    <w:rsid w:val="00DB53B4"/>
    <w:rsid w:val="00DC27CA"/>
    <w:rsid w:val="00DC5295"/>
    <w:rsid w:val="00DC5B6D"/>
    <w:rsid w:val="00DD034E"/>
    <w:rsid w:val="00DD1F91"/>
    <w:rsid w:val="00DD60C4"/>
    <w:rsid w:val="00DE6612"/>
    <w:rsid w:val="00DE7369"/>
    <w:rsid w:val="00DF6616"/>
    <w:rsid w:val="00DF6CA8"/>
    <w:rsid w:val="00E060BD"/>
    <w:rsid w:val="00E077D6"/>
    <w:rsid w:val="00E145F8"/>
    <w:rsid w:val="00E26A13"/>
    <w:rsid w:val="00E26A4D"/>
    <w:rsid w:val="00E30C70"/>
    <w:rsid w:val="00E646D6"/>
    <w:rsid w:val="00E77BBE"/>
    <w:rsid w:val="00E80939"/>
    <w:rsid w:val="00E959B6"/>
    <w:rsid w:val="00EA2E8F"/>
    <w:rsid w:val="00EA49A7"/>
    <w:rsid w:val="00EA5A01"/>
    <w:rsid w:val="00EB2EE3"/>
    <w:rsid w:val="00EB5171"/>
    <w:rsid w:val="00EB5DE8"/>
    <w:rsid w:val="00EC0FA0"/>
    <w:rsid w:val="00EC254E"/>
    <w:rsid w:val="00EE456A"/>
    <w:rsid w:val="00F253F9"/>
    <w:rsid w:val="00F32200"/>
    <w:rsid w:val="00F3643F"/>
    <w:rsid w:val="00F369C2"/>
    <w:rsid w:val="00F66BA1"/>
    <w:rsid w:val="00F721A4"/>
    <w:rsid w:val="00F83009"/>
    <w:rsid w:val="00F86EDC"/>
    <w:rsid w:val="00F912AA"/>
    <w:rsid w:val="00FB1176"/>
    <w:rsid w:val="00FB3B1E"/>
    <w:rsid w:val="00FC11FD"/>
    <w:rsid w:val="00FC283E"/>
    <w:rsid w:val="00FD7F0D"/>
    <w:rsid w:val="00FF0077"/>
    <w:rsid w:val="00FF0C39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0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7074"/>
    <w:pPr>
      <w:spacing w:after="0" w:line="240" w:lineRule="auto"/>
    </w:pPr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695931401614513/?__cft__%5b0%5d=AZVB_97rJmIiAJHsqrT_EuaM6WjYh0aDTZVRpLZsKxHrkthFR-tRSlFCIK87EdTtIJ-jwVOH6-qklIuvYBByiASqprlr1vx1AevHLYhkJzB--Yrkp-1yPdNDNBS7Z2qV6Iwkp16ncUHuatBu2lvXQvcRC9-EuxEM-oX0-I4Aux1dHA&amp;__tn__=-UK-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ewessler?__cft__%5b0%5d=AZUmqSWSHkAweCuwgqGugAkV4r6dJvmnIjZClPGTh7TCxwNAGTiUlq7koDy8X3mPEUmfYhtCFBB-JAQ6g9KVvEzgjkUXOJ3KX3zNVYBobj2RbbvWVDb1hxhx_JGND_lVuVwhXNsSfMOTXlwY7eHSvezx1XKa7GaivTaqiW7Wlz011w&amp;__tn__=-%5dK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johanna.mikl.leitner?__cft__%5b0%5d=AZVB_97rJmIiAJHsqrT_EuaM6WjYh0aDTZVRpLZsKxHrkthFR-tRSlFCIK87EdTtIJ-jwVOH6-qklIuvYBByiASqprlr1vx1AevHLYhkJzB--Yrkp-1yPdNDNBS7Z2qV6Iwkp16ncUHuatBu2lvXQvcRC9-EuxEM-oX0-I4Aux1dHA&amp;__tn__=-%5dK-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2579-19D2-4554-B606-CC7F85AE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Adriana.Anghel</cp:lastModifiedBy>
  <cp:revision>5</cp:revision>
  <cp:lastPrinted>2021-11-09T11:39:00Z</cp:lastPrinted>
  <dcterms:created xsi:type="dcterms:W3CDTF">2022-06-15T07:37:00Z</dcterms:created>
  <dcterms:modified xsi:type="dcterms:W3CDTF">2022-06-15T12:51:00Z</dcterms:modified>
</cp:coreProperties>
</file>