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9A5" w14:textId="46168F0C" w:rsidR="00A14190" w:rsidRPr="00A14190" w:rsidRDefault="00A14190" w:rsidP="007F7B49">
      <w:pPr>
        <w:jc w:val="center"/>
        <w:rPr>
          <w:b/>
          <w:bCs/>
        </w:rPr>
      </w:pPr>
      <w:r w:rsidRPr="00A14190">
        <w:rPr>
          <w:b/>
          <w:bCs/>
        </w:rPr>
        <w:t>COMUNICAT DE PRESĂ</w:t>
      </w:r>
    </w:p>
    <w:p w14:paraId="20B99E29" w14:textId="77777777" w:rsidR="00BE1FB2" w:rsidRDefault="00BE1FB2" w:rsidP="00BE1FB2">
      <w:pPr>
        <w:tabs>
          <w:tab w:val="left" w:pos="8505"/>
        </w:tabs>
        <w:spacing w:before="120" w:after="120"/>
        <w:ind w:left="567" w:right="-24" w:hanging="578"/>
        <w:rPr>
          <w:b/>
          <w:bCs/>
        </w:rPr>
      </w:pPr>
      <w:r>
        <w:rPr>
          <w:b/>
          <w:bCs/>
        </w:rPr>
        <w:tab/>
      </w:r>
    </w:p>
    <w:p w14:paraId="14E13AC0" w14:textId="32730F15" w:rsidR="00BE1FB2" w:rsidRPr="00BE1FB2" w:rsidRDefault="00BE1FB2" w:rsidP="00BE1FB2">
      <w:pPr>
        <w:tabs>
          <w:tab w:val="left" w:pos="8505"/>
        </w:tabs>
        <w:spacing w:before="120" w:after="120"/>
        <w:ind w:left="567" w:right="-24" w:hanging="578"/>
        <w:rPr>
          <w:b/>
          <w:bCs/>
          <w:sz w:val="24"/>
          <w:szCs w:val="24"/>
        </w:rPr>
      </w:pPr>
      <w:r w:rsidRPr="00A71DFA">
        <w:rPr>
          <w:b/>
          <w:bCs/>
          <w:sz w:val="24"/>
          <w:szCs w:val="24"/>
        </w:rPr>
        <w:t xml:space="preserve">Ref: </w:t>
      </w:r>
      <w:r>
        <w:rPr>
          <w:b/>
          <w:bCs/>
          <w:sz w:val="24"/>
          <w:szCs w:val="24"/>
        </w:rPr>
        <w:t xml:space="preserve"> </w:t>
      </w:r>
      <w:r w:rsidRPr="00A71DFA">
        <w:rPr>
          <w:b/>
          <w:bCs/>
          <w:sz w:val="24"/>
          <w:szCs w:val="24"/>
        </w:rPr>
        <w:t>Participarea delegației României la lucrările Fo</w:t>
      </w:r>
      <w:r>
        <w:rPr>
          <w:b/>
          <w:bCs/>
          <w:sz w:val="24"/>
          <w:szCs w:val="24"/>
        </w:rPr>
        <w:t xml:space="preserve">rumului Națiunilor Unite pentru </w:t>
      </w:r>
      <w:r w:rsidRPr="00A71DFA">
        <w:rPr>
          <w:b/>
          <w:bCs/>
          <w:sz w:val="24"/>
          <w:szCs w:val="24"/>
        </w:rPr>
        <w:t>Păduri – UNFF17</w:t>
      </w:r>
    </w:p>
    <w:p w14:paraId="1F979305" w14:textId="77777777" w:rsidR="00BE1FB2" w:rsidRPr="00A71DFA" w:rsidRDefault="00BE1FB2" w:rsidP="00BE1FB2">
      <w:pPr>
        <w:tabs>
          <w:tab w:val="left" w:pos="8505"/>
        </w:tabs>
        <w:spacing w:before="120" w:after="120"/>
        <w:ind w:right="-24"/>
        <w:jc w:val="right"/>
        <w:rPr>
          <w:i/>
          <w:iCs/>
          <w:sz w:val="24"/>
          <w:szCs w:val="24"/>
        </w:rPr>
      </w:pPr>
      <w:r w:rsidRPr="00A71DFA">
        <w:rPr>
          <w:i/>
          <w:iCs/>
          <w:sz w:val="24"/>
          <w:szCs w:val="24"/>
        </w:rPr>
        <w:t>New York, 11 mai 2022</w:t>
      </w:r>
    </w:p>
    <w:p w14:paraId="14EFF44C" w14:textId="77777777" w:rsidR="00BE1FB2" w:rsidRDefault="00BE1FB2" w:rsidP="00BE1FB2">
      <w:pPr>
        <w:tabs>
          <w:tab w:val="left" w:pos="8505"/>
        </w:tabs>
        <w:spacing w:before="120" w:after="120"/>
        <w:ind w:right="-24"/>
        <w:rPr>
          <w:sz w:val="24"/>
          <w:szCs w:val="24"/>
        </w:rPr>
      </w:pPr>
    </w:p>
    <w:p w14:paraId="547BB40A" w14:textId="2B70CDA9" w:rsidR="00BE1FB2" w:rsidRDefault="00BE1FB2" w:rsidP="00BE1FB2">
      <w:pPr>
        <w:tabs>
          <w:tab w:val="left" w:pos="8505"/>
        </w:tabs>
        <w:spacing w:before="0" w:after="0" w:line="240" w:lineRule="auto"/>
        <w:ind w:right="-24"/>
        <w:rPr>
          <w:sz w:val="24"/>
          <w:szCs w:val="24"/>
        </w:rPr>
      </w:pPr>
      <w:r w:rsidRPr="00C93DF7">
        <w:rPr>
          <w:sz w:val="24"/>
          <w:szCs w:val="24"/>
        </w:rPr>
        <w:t xml:space="preserve">În perioada 09-13 mai 2022 </w:t>
      </w:r>
      <w:r>
        <w:rPr>
          <w:sz w:val="24"/>
          <w:szCs w:val="24"/>
        </w:rPr>
        <w:t>are</w:t>
      </w:r>
      <w:r w:rsidRPr="00C93DF7">
        <w:rPr>
          <w:sz w:val="24"/>
          <w:szCs w:val="24"/>
        </w:rPr>
        <w:t xml:space="preserve"> loc cea de-a 17-a reuniune a Forumului Națiunilor Unite pentru Păduri (UNFF17)</w:t>
      </w:r>
      <w:r>
        <w:rPr>
          <w:sz w:val="24"/>
          <w:szCs w:val="24"/>
        </w:rPr>
        <w:t>,</w:t>
      </w:r>
      <w:r w:rsidRPr="00C93DF7">
        <w:rPr>
          <w:sz w:val="24"/>
          <w:szCs w:val="24"/>
        </w:rPr>
        <w:t xml:space="preserve"> la New York,</w:t>
      </w:r>
      <w:r>
        <w:rPr>
          <w:sz w:val="24"/>
          <w:szCs w:val="24"/>
        </w:rPr>
        <w:t xml:space="preserve"> SUA, la care România participă cu o delegație condusă</w:t>
      </w:r>
      <w:r w:rsidR="00F81DDC">
        <w:rPr>
          <w:sz w:val="24"/>
          <w:szCs w:val="24"/>
        </w:rPr>
        <w:t xml:space="preserve"> de</w:t>
      </w:r>
      <w:r>
        <w:rPr>
          <w:sz w:val="24"/>
          <w:szCs w:val="24"/>
        </w:rPr>
        <w:t xml:space="preserve"> Ionuț-Sorin Banciu, secretar de stat pentru relații internaționale în cadrul Ministerului Mediului, Apelor și Pădurilor.</w:t>
      </w:r>
    </w:p>
    <w:p w14:paraId="71F40C37" w14:textId="77777777" w:rsidR="00BE1FB2" w:rsidRDefault="00BE1FB2" w:rsidP="00BE1FB2">
      <w:pPr>
        <w:tabs>
          <w:tab w:val="left" w:pos="8505"/>
        </w:tabs>
        <w:spacing w:before="0" w:after="0" w:line="240" w:lineRule="auto"/>
        <w:ind w:right="-24"/>
        <w:rPr>
          <w:sz w:val="24"/>
          <w:szCs w:val="24"/>
        </w:rPr>
      </w:pPr>
    </w:p>
    <w:p w14:paraId="28B6D8D3" w14:textId="77777777" w:rsidR="00BE1FB2" w:rsidRPr="00E40A0E" w:rsidRDefault="00BE1FB2" w:rsidP="00BE1FB2">
      <w:pPr>
        <w:spacing w:before="0" w:after="0" w:line="240" w:lineRule="auto"/>
        <w:rPr>
          <w:sz w:val="24"/>
          <w:szCs w:val="24"/>
        </w:rPr>
      </w:pPr>
      <w:bookmarkStart w:id="0" w:name="_Hlk102041738"/>
      <w:r>
        <w:rPr>
          <w:sz w:val="24"/>
          <w:szCs w:val="24"/>
        </w:rPr>
        <w:t xml:space="preserve">Principalele </w:t>
      </w:r>
      <w:r w:rsidRPr="00E40A0E">
        <w:rPr>
          <w:sz w:val="24"/>
          <w:szCs w:val="24"/>
        </w:rPr>
        <w:t>subiecte</w:t>
      </w:r>
      <w:r>
        <w:rPr>
          <w:sz w:val="24"/>
          <w:szCs w:val="24"/>
        </w:rPr>
        <w:t xml:space="preserve"> de pe agenda lucrărilor UNFF17 sunt</w:t>
      </w:r>
      <w:r w:rsidRPr="00E40A0E">
        <w:rPr>
          <w:sz w:val="24"/>
          <w:szCs w:val="24"/>
        </w:rPr>
        <w:t>:</w:t>
      </w:r>
    </w:p>
    <w:p w14:paraId="09A8CD6E" w14:textId="77777777" w:rsidR="00BE1FB2" w:rsidRPr="005116A1" w:rsidRDefault="00BE1FB2" w:rsidP="00BE1FB2">
      <w:pPr>
        <w:pStyle w:val="ListParagraph"/>
        <w:numPr>
          <w:ilvl w:val="0"/>
          <w:numId w:val="14"/>
        </w:numPr>
        <w:spacing w:after="0" w:line="240" w:lineRule="auto"/>
        <w:ind w:left="567" w:hanging="270"/>
        <w:jc w:val="both"/>
        <w:rPr>
          <w:rFonts w:ascii="Trebuchet MS" w:hAnsi="Trebuchet MS"/>
          <w:sz w:val="24"/>
          <w:szCs w:val="24"/>
        </w:rPr>
      </w:pPr>
      <w:r w:rsidRPr="005116A1">
        <w:rPr>
          <w:rFonts w:ascii="Trebuchet MS" w:hAnsi="Trebuchet MS"/>
          <w:sz w:val="24"/>
          <w:szCs w:val="24"/>
        </w:rPr>
        <w:t>Implementarea Planului Strategic al Națiunilor Unite privind Pădurile 2017-2030 (UNSPF)</w:t>
      </w:r>
    </w:p>
    <w:p w14:paraId="2BDD9FF9" w14:textId="77777777" w:rsidR="00BE1FB2" w:rsidRPr="007D6AE6" w:rsidRDefault="00BE1FB2" w:rsidP="00BE1FB2">
      <w:pPr>
        <w:pStyle w:val="ListParagraph"/>
        <w:numPr>
          <w:ilvl w:val="0"/>
          <w:numId w:val="14"/>
        </w:numPr>
        <w:spacing w:after="0" w:line="240" w:lineRule="auto"/>
        <w:ind w:left="567" w:hanging="270"/>
        <w:jc w:val="both"/>
        <w:rPr>
          <w:rFonts w:ascii="Trebuchet MS" w:hAnsi="Trebuchet MS"/>
          <w:sz w:val="24"/>
          <w:szCs w:val="24"/>
        </w:rPr>
      </w:pPr>
      <w:r w:rsidRPr="005116A1">
        <w:rPr>
          <w:rFonts w:ascii="Trebuchet MS" w:hAnsi="Trebuchet MS"/>
          <w:sz w:val="24"/>
          <w:szCs w:val="24"/>
        </w:rPr>
        <w:t xml:space="preserve">Pregătiri pentru evaluarea la jumătatea perioadei </w:t>
      </w:r>
      <w:r>
        <w:rPr>
          <w:rFonts w:ascii="Trebuchet MS" w:hAnsi="Trebuchet MS"/>
          <w:sz w:val="24"/>
          <w:szCs w:val="24"/>
        </w:rPr>
        <w:t>de raportare</w:t>
      </w:r>
      <w:r w:rsidRPr="005116A1">
        <w:rPr>
          <w:rFonts w:ascii="Trebuchet MS" w:hAnsi="Trebuchet MS"/>
          <w:sz w:val="24"/>
          <w:szCs w:val="24"/>
        </w:rPr>
        <w:t>,</w:t>
      </w:r>
      <w:r>
        <w:rPr>
          <w:rFonts w:ascii="Trebuchet MS" w:hAnsi="Trebuchet MS"/>
          <w:sz w:val="24"/>
          <w:szCs w:val="24"/>
        </w:rPr>
        <w:t xml:space="preserve"> respectiv </w:t>
      </w:r>
      <w:r w:rsidRPr="005116A1">
        <w:rPr>
          <w:rFonts w:ascii="Trebuchet MS" w:hAnsi="Trebuchet MS"/>
          <w:sz w:val="24"/>
          <w:szCs w:val="24"/>
        </w:rPr>
        <w:t>în anul 2024, a eficacității UNSPF în atingerea obiectivelor sale, inclusiv strategia de comunicare și sensibilizare;</w:t>
      </w:r>
    </w:p>
    <w:p w14:paraId="704ED0F8" w14:textId="77777777" w:rsidR="00BE1FB2" w:rsidRPr="00FA7FD2" w:rsidRDefault="00BE1FB2" w:rsidP="00BE1FB2">
      <w:pPr>
        <w:pStyle w:val="ListParagraph"/>
        <w:numPr>
          <w:ilvl w:val="0"/>
          <w:numId w:val="14"/>
        </w:numPr>
        <w:spacing w:after="0" w:line="240" w:lineRule="auto"/>
        <w:ind w:left="567" w:hanging="270"/>
        <w:jc w:val="both"/>
        <w:rPr>
          <w:rFonts w:ascii="Trebuchet MS" w:hAnsi="Trebuchet MS"/>
          <w:sz w:val="24"/>
          <w:szCs w:val="24"/>
        </w:rPr>
      </w:pPr>
      <w:r w:rsidRPr="00FA7FD2">
        <w:rPr>
          <w:rFonts w:ascii="Trebuchet MS" w:hAnsi="Trebuchet MS"/>
          <w:sz w:val="24"/>
          <w:szCs w:val="24"/>
        </w:rPr>
        <w:t xml:space="preserve">Consultări informale și finalizarea rezoluției </w:t>
      </w:r>
      <w:r w:rsidRPr="00FA7FD2">
        <w:rPr>
          <w:rFonts w:ascii="Trebuchet MS" w:hAnsi="Trebuchet MS"/>
          <w:i/>
          <w:iCs/>
          <w:sz w:val="24"/>
          <w:szCs w:val="24"/>
        </w:rPr>
        <w:t>omnibus</w:t>
      </w:r>
      <w:r w:rsidRPr="00FA7FD2">
        <w:rPr>
          <w:rFonts w:ascii="Trebuchet MS" w:hAnsi="Trebuchet MS"/>
          <w:sz w:val="24"/>
          <w:szCs w:val="24"/>
        </w:rPr>
        <w:t>;</w:t>
      </w:r>
    </w:p>
    <w:p w14:paraId="1AB3BF2B" w14:textId="77777777" w:rsidR="00BE1FB2" w:rsidRPr="00FA7FD2" w:rsidRDefault="00BE1FB2" w:rsidP="00BE1FB2">
      <w:pPr>
        <w:pStyle w:val="ListParagraph"/>
        <w:numPr>
          <w:ilvl w:val="0"/>
          <w:numId w:val="14"/>
        </w:numPr>
        <w:spacing w:after="0" w:line="240" w:lineRule="auto"/>
        <w:ind w:left="567" w:hanging="270"/>
        <w:jc w:val="both"/>
        <w:rPr>
          <w:rFonts w:ascii="Trebuchet MS" w:hAnsi="Trebuchet MS"/>
          <w:sz w:val="24"/>
          <w:szCs w:val="24"/>
        </w:rPr>
      </w:pPr>
      <w:r w:rsidRPr="00FA7FD2">
        <w:rPr>
          <w:rFonts w:ascii="Trebuchet MS" w:hAnsi="Trebuchet MS"/>
          <w:sz w:val="24"/>
          <w:szCs w:val="24"/>
        </w:rPr>
        <w:t>Stabilirea coordonatelor privind a 18-a sesiune a UNFF</w:t>
      </w:r>
      <w:r>
        <w:rPr>
          <w:rFonts w:ascii="Trebuchet MS" w:hAnsi="Trebuchet MS"/>
          <w:sz w:val="24"/>
          <w:szCs w:val="24"/>
        </w:rPr>
        <w:t>;</w:t>
      </w:r>
    </w:p>
    <w:p w14:paraId="7810D170" w14:textId="37B5B7E3" w:rsidR="00BE1FB2" w:rsidRPr="00BE1FB2" w:rsidRDefault="00BE1FB2" w:rsidP="00BE1FB2">
      <w:pPr>
        <w:pStyle w:val="ListParagraph"/>
        <w:numPr>
          <w:ilvl w:val="0"/>
          <w:numId w:val="14"/>
        </w:numPr>
        <w:spacing w:after="0" w:line="240" w:lineRule="auto"/>
        <w:ind w:left="567" w:hanging="270"/>
        <w:jc w:val="both"/>
        <w:rPr>
          <w:rFonts w:ascii="Trebuchet MS" w:hAnsi="Trebuchet MS"/>
          <w:sz w:val="24"/>
          <w:szCs w:val="24"/>
        </w:rPr>
      </w:pPr>
      <w:r w:rsidRPr="00FA7FD2">
        <w:rPr>
          <w:rFonts w:ascii="Trebuchet MS" w:hAnsi="Trebuchet MS"/>
          <w:sz w:val="24"/>
          <w:szCs w:val="24"/>
        </w:rPr>
        <w:t>Adoptarea raportului celei de-a 17-a sesiuni UNFF.</w:t>
      </w:r>
      <w:bookmarkEnd w:id="0"/>
    </w:p>
    <w:p w14:paraId="3A859A09" w14:textId="77777777" w:rsidR="00BE1FB2" w:rsidRDefault="00BE1FB2" w:rsidP="00BE1FB2">
      <w:pPr>
        <w:tabs>
          <w:tab w:val="left" w:pos="8505"/>
        </w:tabs>
        <w:spacing w:before="0" w:after="0" w:line="240" w:lineRule="auto"/>
        <w:ind w:right="-23"/>
        <w:rPr>
          <w:sz w:val="24"/>
          <w:szCs w:val="24"/>
        </w:rPr>
      </w:pPr>
    </w:p>
    <w:p w14:paraId="383F9C6A" w14:textId="77777777" w:rsidR="00BE1FB2" w:rsidRDefault="00BE1FB2" w:rsidP="00BE1FB2">
      <w:pPr>
        <w:tabs>
          <w:tab w:val="left" w:pos="8505"/>
        </w:tabs>
        <w:spacing w:before="0" w:after="0" w:line="240" w:lineRule="auto"/>
        <w:ind w:right="-23"/>
        <w:rPr>
          <w:sz w:val="24"/>
          <w:szCs w:val="24"/>
        </w:rPr>
      </w:pPr>
      <w:r w:rsidRPr="005116A1">
        <w:rPr>
          <w:sz w:val="24"/>
          <w:szCs w:val="24"/>
        </w:rPr>
        <w:t xml:space="preserve">Totodată, </w:t>
      </w:r>
      <w:r>
        <w:rPr>
          <w:sz w:val="24"/>
          <w:szCs w:val="24"/>
        </w:rPr>
        <w:t xml:space="preserve">Forumul din acest an a inclus și organizarea unei </w:t>
      </w:r>
      <w:r w:rsidRPr="005116A1">
        <w:rPr>
          <w:sz w:val="24"/>
          <w:szCs w:val="24"/>
        </w:rPr>
        <w:t>M</w:t>
      </w:r>
      <w:r>
        <w:rPr>
          <w:sz w:val="24"/>
          <w:szCs w:val="24"/>
        </w:rPr>
        <w:t xml:space="preserve">ese </w:t>
      </w:r>
      <w:r w:rsidRPr="005116A1">
        <w:rPr>
          <w:sz w:val="24"/>
          <w:szCs w:val="24"/>
        </w:rPr>
        <w:t>Rotund</w:t>
      </w:r>
      <w:r>
        <w:rPr>
          <w:sz w:val="24"/>
          <w:szCs w:val="24"/>
        </w:rPr>
        <w:t>e</w:t>
      </w:r>
      <w:r w:rsidRPr="005116A1">
        <w:rPr>
          <w:sz w:val="24"/>
          <w:szCs w:val="24"/>
        </w:rPr>
        <w:t xml:space="preserve"> la Nivel Înalt (HLRT) cu tema </w:t>
      </w:r>
      <w:r w:rsidRPr="00727368">
        <w:rPr>
          <w:sz w:val="24"/>
          <w:szCs w:val="24"/>
        </w:rPr>
        <w:t>“</w:t>
      </w:r>
      <w:r w:rsidRPr="00727368">
        <w:rPr>
          <w:i/>
          <w:iCs/>
          <w:sz w:val="24"/>
          <w:szCs w:val="24"/>
        </w:rPr>
        <w:t>Răspunsul și rolul UNFF</w:t>
      </w:r>
      <w:r w:rsidRPr="005116A1">
        <w:rPr>
          <w:sz w:val="24"/>
          <w:szCs w:val="24"/>
        </w:rPr>
        <w:t xml:space="preserve">, </w:t>
      </w:r>
      <w:r w:rsidRPr="00727368">
        <w:rPr>
          <w:i/>
          <w:iCs/>
          <w:sz w:val="24"/>
          <w:szCs w:val="24"/>
        </w:rPr>
        <w:t>precum și așteptările privind evoluțiile multilaterale legate de păduri</w:t>
      </w:r>
      <w:r>
        <w:rPr>
          <w:sz w:val="24"/>
          <w:szCs w:val="24"/>
        </w:rPr>
        <w:t>”</w:t>
      </w:r>
      <w:r w:rsidRPr="005116A1">
        <w:rPr>
          <w:sz w:val="24"/>
          <w:szCs w:val="24"/>
        </w:rPr>
        <w:t xml:space="preserve">, </w:t>
      </w:r>
      <w:r>
        <w:rPr>
          <w:sz w:val="24"/>
          <w:szCs w:val="24"/>
        </w:rPr>
        <w:t>d</w:t>
      </w:r>
      <w:r w:rsidRPr="005116A1">
        <w:rPr>
          <w:sz w:val="24"/>
          <w:szCs w:val="24"/>
        </w:rPr>
        <w:t>esfășur</w:t>
      </w:r>
      <w:r>
        <w:rPr>
          <w:sz w:val="24"/>
          <w:szCs w:val="24"/>
        </w:rPr>
        <w:t xml:space="preserve">ată </w:t>
      </w:r>
      <w:r w:rsidRPr="005116A1">
        <w:rPr>
          <w:sz w:val="24"/>
          <w:szCs w:val="24"/>
        </w:rPr>
        <w:t>în data de 09 mai</w:t>
      </w:r>
      <w:r>
        <w:rPr>
          <w:sz w:val="24"/>
          <w:szCs w:val="24"/>
        </w:rPr>
        <w:t xml:space="preserve"> a.c., care </w:t>
      </w:r>
      <w:r w:rsidRPr="004F0660">
        <w:rPr>
          <w:sz w:val="24"/>
          <w:szCs w:val="24"/>
        </w:rPr>
        <w:t>a oferi</w:t>
      </w:r>
      <w:r>
        <w:rPr>
          <w:sz w:val="24"/>
          <w:szCs w:val="24"/>
        </w:rPr>
        <w:t>t</w:t>
      </w:r>
      <w:r w:rsidRPr="004F0660">
        <w:rPr>
          <w:sz w:val="24"/>
          <w:szCs w:val="24"/>
        </w:rPr>
        <w:t xml:space="preserve"> cadrul pentru discuții interactive înalților oficiali </w:t>
      </w:r>
      <w:r>
        <w:rPr>
          <w:sz w:val="24"/>
          <w:szCs w:val="24"/>
        </w:rPr>
        <w:t>guvernamentali</w:t>
      </w:r>
      <w:r w:rsidRPr="004F0660">
        <w:rPr>
          <w:sz w:val="24"/>
          <w:szCs w:val="24"/>
        </w:rPr>
        <w:t>, organismelor Națiunilor Unite și altor organizații internaționale, precum și reprezentanți</w:t>
      </w:r>
      <w:r>
        <w:rPr>
          <w:sz w:val="24"/>
          <w:szCs w:val="24"/>
        </w:rPr>
        <w:t xml:space="preserve">lor </w:t>
      </w:r>
      <w:r w:rsidRPr="004F0660">
        <w:rPr>
          <w:sz w:val="24"/>
          <w:szCs w:val="24"/>
        </w:rPr>
        <w:t>ai sectorului privat și ai societății civile, cu privire la răspunsul UNFF la evoluțiile multilaterale majore legate de păduri, precum și la rolul și așteptările sale legate de aceste evoluții.</w:t>
      </w:r>
    </w:p>
    <w:p w14:paraId="543F25B8" w14:textId="77777777" w:rsidR="00BE1FB2" w:rsidRDefault="00BE1FB2" w:rsidP="00BE1FB2">
      <w:pPr>
        <w:spacing w:before="0" w:after="0" w:line="240" w:lineRule="auto"/>
        <w:rPr>
          <w:sz w:val="24"/>
          <w:szCs w:val="24"/>
        </w:rPr>
      </w:pPr>
      <w:bookmarkStart w:id="1" w:name="_Hlk102041668"/>
    </w:p>
    <w:p w14:paraId="0BA8C002" w14:textId="77777777" w:rsidR="00BE1FB2" w:rsidRDefault="00BE1FB2" w:rsidP="00BE1FB2">
      <w:pPr>
        <w:spacing w:before="0" w:after="0" w:line="240" w:lineRule="auto"/>
        <w:rPr>
          <w:sz w:val="24"/>
          <w:szCs w:val="24"/>
        </w:rPr>
      </w:pPr>
      <w:r>
        <w:rPr>
          <w:sz w:val="24"/>
          <w:szCs w:val="24"/>
        </w:rPr>
        <w:t>Cu această ocazie, p</w:t>
      </w:r>
      <w:r w:rsidRPr="0098495C">
        <w:rPr>
          <w:sz w:val="24"/>
          <w:szCs w:val="24"/>
        </w:rPr>
        <w:t xml:space="preserve">articipanții </w:t>
      </w:r>
      <w:r>
        <w:rPr>
          <w:sz w:val="24"/>
          <w:szCs w:val="24"/>
        </w:rPr>
        <w:t xml:space="preserve">au fost </w:t>
      </w:r>
      <w:r w:rsidRPr="0098495C">
        <w:rPr>
          <w:sz w:val="24"/>
          <w:szCs w:val="24"/>
        </w:rPr>
        <w:t xml:space="preserve">invitați să prezinte observațiile asupra acțiunilor lor viitoare și asupra rolului potențial </w:t>
      </w:r>
      <w:r>
        <w:rPr>
          <w:sz w:val="24"/>
          <w:szCs w:val="24"/>
        </w:rPr>
        <w:t>pe care</w:t>
      </w:r>
      <w:r w:rsidRPr="0098495C">
        <w:rPr>
          <w:sz w:val="24"/>
          <w:szCs w:val="24"/>
        </w:rPr>
        <w:t xml:space="preserve"> UNFF </w:t>
      </w:r>
      <w:r>
        <w:rPr>
          <w:sz w:val="24"/>
          <w:szCs w:val="24"/>
        </w:rPr>
        <w:t xml:space="preserve">îl poate avea </w:t>
      </w:r>
      <w:r w:rsidRPr="0098495C">
        <w:rPr>
          <w:sz w:val="24"/>
          <w:szCs w:val="24"/>
        </w:rPr>
        <w:t xml:space="preserve">până în </w:t>
      </w:r>
      <w:r>
        <w:rPr>
          <w:sz w:val="24"/>
          <w:szCs w:val="24"/>
        </w:rPr>
        <w:t xml:space="preserve">anul </w:t>
      </w:r>
      <w:r w:rsidRPr="0098495C">
        <w:rPr>
          <w:sz w:val="24"/>
          <w:szCs w:val="24"/>
        </w:rPr>
        <w:t>2030, pentru a promova implementarea sinergică a angajamentelor care decurg din aceste evoluții globale, în special în ceea ce privește reducerea tendințelor asociate despăduririlor, alocarea de surse de finanțare a pădurilor și valorificarea parteneriatelor, precum și consolidarea implicării părților interesate.</w:t>
      </w:r>
      <w:bookmarkEnd w:id="1"/>
    </w:p>
    <w:p w14:paraId="590C9F11" w14:textId="77777777" w:rsidR="00BE1FB2" w:rsidRDefault="00BE1FB2" w:rsidP="00BE1FB2">
      <w:pPr>
        <w:spacing w:before="0" w:after="0" w:line="240" w:lineRule="auto"/>
        <w:rPr>
          <w:sz w:val="24"/>
          <w:szCs w:val="24"/>
        </w:rPr>
      </w:pPr>
    </w:p>
    <w:p w14:paraId="3CBDEDEF" w14:textId="63DAB989" w:rsidR="00BE1FB2" w:rsidRDefault="00BE1FB2" w:rsidP="00BE1FB2">
      <w:pPr>
        <w:spacing w:before="0" w:after="0" w:line="240" w:lineRule="auto"/>
        <w:rPr>
          <w:sz w:val="24"/>
          <w:szCs w:val="24"/>
        </w:rPr>
      </w:pPr>
      <w:r>
        <w:rPr>
          <w:sz w:val="24"/>
          <w:szCs w:val="24"/>
        </w:rPr>
        <w:t>În cadrul intervenției susținute cu ocazia Mesei Rotunde la Nivel Înalt, reprezentantul MMAP a reafirmat angajamentul României,</w:t>
      </w:r>
      <w:r w:rsidRPr="005E191C">
        <w:rPr>
          <w:sz w:val="24"/>
          <w:szCs w:val="24"/>
        </w:rPr>
        <w:t xml:space="preserve"> </w:t>
      </w:r>
      <w:r>
        <w:rPr>
          <w:sz w:val="24"/>
          <w:szCs w:val="24"/>
        </w:rPr>
        <w:t xml:space="preserve">în calitate de Stat Membru al Organizației </w:t>
      </w:r>
      <w:r>
        <w:rPr>
          <w:sz w:val="24"/>
          <w:szCs w:val="24"/>
        </w:rPr>
        <w:lastRenderedPageBreak/>
        <w:t xml:space="preserve">Națiunilor Unite și al Uniunii Europene, privind </w:t>
      </w:r>
      <w:r w:rsidRPr="00127D29">
        <w:rPr>
          <w:sz w:val="24"/>
          <w:szCs w:val="24"/>
        </w:rPr>
        <w:t xml:space="preserve">protejarea și </w:t>
      </w:r>
      <w:r>
        <w:rPr>
          <w:sz w:val="24"/>
          <w:szCs w:val="24"/>
        </w:rPr>
        <w:t>managementul</w:t>
      </w:r>
      <w:r w:rsidRPr="00127D29">
        <w:rPr>
          <w:sz w:val="24"/>
          <w:szCs w:val="24"/>
        </w:rPr>
        <w:t xml:space="preserve"> durabil a</w:t>
      </w:r>
      <w:r>
        <w:rPr>
          <w:sz w:val="24"/>
          <w:szCs w:val="24"/>
        </w:rPr>
        <w:t>l</w:t>
      </w:r>
      <w:r w:rsidRPr="00127D29">
        <w:rPr>
          <w:sz w:val="24"/>
          <w:szCs w:val="24"/>
        </w:rPr>
        <w:t xml:space="preserve"> pădurilor</w:t>
      </w:r>
      <w:r>
        <w:rPr>
          <w:sz w:val="24"/>
          <w:szCs w:val="24"/>
        </w:rPr>
        <w:t>, ținând seama de faptul că, în prezent, s</w:t>
      </w:r>
      <w:r w:rsidRPr="00D837CA">
        <w:rPr>
          <w:sz w:val="24"/>
          <w:szCs w:val="24"/>
        </w:rPr>
        <w:t xml:space="preserve">chimbările climatice și pierderea biodiversității </w:t>
      </w:r>
      <w:r>
        <w:rPr>
          <w:sz w:val="24"/>
          <w:szCs w:val="24"/>
        </w:rPr>
        <w:t xml:space="preserve">reprezintă </w:t>
      </w:r>
      <w:r w:rsidRPr="00D837CA">
        <w:rPr>
          <w:sz w:val="24"/>
          <w:szCs w:val="24"/>
        </w:rPr>
        <w:t xml:space="preserve">probleme </w:t>
      </w:r>
      <w:r>
        <w:rPr>
          <w:sz w:val="24"/>
          <w:szCs w:val="24"/>
        </w:rPr>
        <w:t>grave</w:t>
      </w:r>
      <w:r w:rsidRPr="00D837CA">
        <w:rPr>
          <w:sz w:val="24"/>
          <w:szCs w:val="24"/>
        </w:rPr>
        <w:t xml:space="preserve"> și urgente, iar impactul lor este global și </w:t>
      </w:r>
      <w:r>
        <w:rPr>
          <w:sz w:val="24"/>
          <w:szCs w:val="24"/>
        </w:rPr>
        <w:t xml:space="preserve">la un nivel </w:t>
      </w:r>
      <w:r w:rsidRPr="00D837CA">
        <w:rPr>
          <w:sz w:val="24"/>
          <w:szCs w:val="24"/>
        </w:rPr>
        <w:t>fără precedent.</w:t>
      </w:r>
    </w:p>
    <w:p w14:paraId="1596D5D1" w14:textId="77777777" w:rsidR="00BE1FB2" w:rsidRDefault="00BE1FB2" w:rsidP="00BE1FB2">
      <w:pPr>
        <w:spacing w:before="0" w:after="0" w:line="240" w:lineRule="auto"/>
        <w:ind w:right="-23"/>
        <w:rPr>
          <w:sz w:val="24"/>
          <w:szCs w:val="24"/>
        </w:rPr>
      </w:pPr>
    </w:p>
    <w:p w14:paraId="5D5DCE27" w14:textId="21E76093" w:rsidR="00BE1FB2" w:rsidRDefault="00BE1FB2" w:rsidP="00BE1FB2">
      <w:pPr>
        <w:spacing w:before="0" w:after="0" w:line="240" w:lineRule="auto"/>
        <w:ind w:right="-23"/>
        <w:rPr>
          <w:sz w:val="24"/>
          <w:szCs w:val="24"/>
        </w:rPr>
      </w:pPr>
      <w:r>
        <w:rPr>
          <w:sz w:val="24"/>
          <w:szCs w:val="24"/>
        </w:rPr>
        <w:t>”</w:t>
      </w:r>
      <w:r w:rsidRPr="00A71DFA">
        <w:rPr>
          <w:i/>
          <w:iCs/>
          <w:sz w:val="24"/>
          <w:szCs w:val="24"/>
        </w:rPr>
        <w:t xml:space="preserve">Pădurile au un rol important în protejarea și conservarea </w:t>
      </w:r>
      <w:r>
        <w:rPr>
          <w:i/>
          <w:iCs/>
          <w:sz w:val="24"/>
          <w:szCs w:val="24"/>
        </w:rPr>
        <w:t>biodiversității</w:t>
      </w:r>
      <w:r w:rsidRPr="00A71DFA">
        <w:rPr>
          <w:i/>
          <w:iCs/>
          <w:sz w:val="24"/>
          <w:szCs w:val="24"/>
        </w:rPr>
        <w:t xml:space="preserve">, precum și în procesele de adaptare și reducere a efectelor schimbărilor climatice. Astfel, acestea oferă </w:t>
      </w:r>
      <w:r>
        <w:rPr>
          <w:i/>
          <w:iCs/>
          <w:sz w:val="24"/>
          <w:szCs w:val="24"/>
        </w:rPr>
        <w:t xml:space="preserve">societății </w:t>
      </w:r>
      <w:r w:rsidRPr="00A71DFA">
        <w:rPr>
          <w:i/>
          <w:iCs/>
          <w:sz w:val="24"/>
          <w:szCs w:val="24"/>
        </w:rPr>
        <w:t>numeroase servicii ecosistem</w:t>
      </w:r>
      <w:r>
        <w:rPr>
          <w:i/>
          <w:iCs/>
          <w:sz w:val="24"/>
          <w:szCs w:val="24"/>
        </w:rPr>
        <w:t>ice,</w:t>
      </w:r>
      <w:r w:rsidRPr="00A71DFA">
        <w:rPr>
          <w:i/>
          <w:iCs/>
          <w:sz w:val="24"/>
          <w:szCs w:val="24"/>
        </w:rPr>
        <w:t xml:space="preserve"> având rol în protejarea solului împotriva eroziunii, combaterea fenomenelor asociate secetei/deșertificării, protejarea biodiversității, reglarea climatului local</w:t>
      </w:r>
      <w:r>
        <w:rPr>
          <w:sz w:val="24"/>
          <w:szCs w:val="24"/>
        </w:rPr>
        <w:t>”, a precizat secretarul de stat Ionuț Sorin Banciu.</w:t>
      </w:r>
    </w:p>
    <w:p w14:paraId="569581D3" w14:textId="77777777" w:rsidR="00BE1FB2" w:rsidRDefault="00BE1FB2" w:rsidP="00BE1FB2">
      <w:pPr>
        <w:spacing w:before="0" w:after="0" w:line="240" w:lineRule="auto"/>
        <w:rPr>
          <w:sz w:val="24"/>
          <w:szCs w:val="24"/>
        </w:rPr>
      </w:pPr>
    </w:p>
    <w:p w14:paraId="72BA9052" w14:textId="77777777" w:rsidR="00BE1FB2" w:rsidRPr="00061F7D" w:rsidRDefault="00BE1FB2" w:rsidP="00BE1FB2">
      <w:pPr>
        <w:spacing w:before="0" w:after="0" w:line="240" w:lineRule="auto"/>
        <w:rPr>
          <w:sz w:val="24"/>
          <w:szCs w:val="24"/>
        </w:rPr>
      </w:pPr>
      <w:r>
        <w:rPr>
          <w:sz w:val="24"/>
          <w:szCs w:val="24"/>
        </w:rPr>
        <w:t>De asemenea, demnitarul</w:t>
      </w:r>
      <w:r w:rsidRPr="00061F7D">
        <w:rPr>
          <w:sz w:val="24"/>
          <w:szCs w:val="24"/>
        </w:rPr>
        <w:t xml:space="preserve"> </w:t>
      </w:r>
      <w:r>
        <w:rPr>
          <w:sz w:val="24"/>
          <w:szCs w:val="24"/>
        </w:rPr>
        <w:t xml:space="preserve">a menționat faptul că </w:t>
      </w:r>
      <w:r w:rsidRPr="00061F7D">
        <w:rPr>
          <w:sz w:val="24"/>
          <w:szCs w:val="24"/>
        </w:rPr>
        <w:t>susține contribuțiile Biroului UNFF17 la Forumul Politic la nivel înalt privind Dezvoltarea Durabilă pe marginea rolului vital al pădurilor în atingerea ODD 15</w:t>
      </w:r>
      <w:r>
        <w:rPr>
          <w:sz w:val="24"/>
          <w:szCs w:val="24"/>
        </w:rPr>
        <w:t xml:space="preserve"> (Viață terestră), </w:t>
      </w:r>
      <w:r w:rsidRPr="00061F7D">
        <w:rPr>
          <w:sz w:val="24"/>
          <w:szCs w:val="24"/>
        </w:rPr>
        <w:t>consider</w:t>
      </w:r>
      <w:r>
        <w:rPr>
          <w:sz w:val="24"/>
          <w:szCs w:val="24"/>
        </w:rPr>
        <w:t xml:space="preserve">ând </w:t>
      </w:r>
      <w:r w:rsidRPr="00061F7D">
        <w:rPr>
          <w:sz w:val="24"/>
          <w:szCs w:val="24"/>
        </w:rPr>
        <w:t xml:space="preserve">relevantă sublinierea funcțiilor multiple ale pădurilor în combaterea efectelor schimbărilor climatice, ale secetei / deșertificării, protejarea solului, reducerea pierderii biodiversității și a poluării. </w:t>
      </w:r>
    </w:p>
    <w:p w14:paraId="40A25FC2" w14:textId="77777777" w:rsidR="00BE1FB2" w:rsidRDefault="00BE1FB2" w:rsidP="00BE1FB2">
      <w:pPr>
        <w:spacing w:before="0" w:after="0" w:line="240" w:lineRule="auto"/>
        <w:rPr>
          <w:sz w:val="24"/>
          <w:szCs w:val="24"/>
        </w:rPr>
      </w:pPr>
    </w:p>
    <w:p w14:paraId="7A3F980A" w14:textId="77777777" w:rsidR="00BE1FB2" w:rsidRPr="00061F7D" w:rsidRDefault="00BE1FB2" w:rsidP="00BE1FB2">
      <w:pPr>
        <w:spacing w:before="0" w:after="0" w:line="240" w:lineRule="auto"/>
        <w:rPr>
          <w:sz w:val="24"/>
          <w:szCs w:val="24"/>
        </w:rPr>
      </w:pPr>
      <w:r>
        <w:rPr>
          <w:sz w:val="24"/>
          <w:szCs w:val="24"/>
        </w:rPr>
        <w:t>”</w:t>
      </w:r>
      <w:r w:rsidRPr="00A71DFA">
        <w:rPr>
          <w:i/>
          <w:iCs/>
          <w:sz w:val="24"/>
          <w:szCs w:val="24"/>
        </w:rPr>
        <w:t>România susține adaptarea practicilor de gospodărire a pădurilor la necesitățile impuse de schimbările climatice, economice  și sociale, având în vedere necesitatea de a promova utilizarea rațională a resurselor forestiere. Totodată, considerăm că practicile inovatoare de gestionare a biomasei forestiere, modelele de afaceri sustenabile au un rol important în promovarea unei abordări echilibrate a funcțiilor economice</w:t>
      </w:r>
      <w:r>
        <w:rPr>
          <w:i/>
          <w:iCs/>
          <w:sz w:val="24"/>
          <w:szCs w:val="24"/>
        </w:rPr>
        <w:t>, sociale și de mediu</w:t>
      </w:r>
      <w:r w:rsidRPr="00A71DFA">
        <w:rPr>
          <w:i/>
          <w:iCs/>
          <w:sz w:val="24"/>
          <w:szCs w:val="24"/>
        </w:rPr>
        <w:t xml:space="preserve"> ale pădurilor</w:t>
      </w:r>
      <w:r>
        <w:rPr>
          <w:sz w:val="24"/>
          <w:szCs w:val="24"/>
        </w:rPr>
        <w:t>”, a adăugat demnitarul român.</w:t>
      </w:r>
    </w:p>
    <w:p w14:paraId="2A2200DA" w14:textId="77777777" w:rsidR="005C058D" w:rsidRDefault="005C058D" w:rsidP="00BE1FB2">
      <w:pPr>
        <w:spacing w:before="0" w:after="0" w:line="240" w:lineRule="auto"/>
        <w:rPr>
          <w:sz w:val="24"/>
          <w:szCs w:val="24"/>
        </w:rPr>
      </w:pPr>
    </w:p>
    <w:p w14:paraId="74B8BA61" w14:textId="77777777" w:rsidR="00BE1FB2" w:rsidRDefault="00BE1FB2" w:rsidP="00BE1FB2">
      <w:pPr>
        <w:spacing w:before="0" w:after="0" w:line="240" w:lineRule="auto"/>
        <w:rPr>
          <w:sz w:val="24"/>
          <w:szCs w:val="24"/>
        </w:rPr>
      </w:pPr>
      <w:r w:rsidRPr="00061F7D">
        <w:rPr>
          <w:sz w:val="24"/>
          <w:szCs w:val="24"/>
        </w:rPr>
        <w:t xml:space="preserve">Totodată, </w:t>
      </w:r>
      <w:r>
        <w:rPr>
          <w:sz w:val="24"/>
          <w:szCs w:val="24"/>
        </w:rPr>
        <w:t xml:space="preserve">în cadrul intervenției, </w:t>
      </w:r>
      <w:r w:rsidRPr="00061F7D">
        <w:rPr>
          <w:sz w:val="24"/>
          <w:szCs w:val="24"/>
        </w:rPr>
        <w:t xml:space="preserve">România </w:t>
      </w:r>
      <w:r>
        <w:rPr>
          <w:sz w:val="24"/>
          <w:szCs w:val="24"/>
        </w:rPr>
        <w:t xml:space="preserve">a </w:t>
      </w:r>
      <w:r w:rsidRPr="00061F7D">
        <w:rPr>
          <w:sz w:val="24"/>
          <w:szCs w:val="24"/>
        </w:rPr>
        <w:t>susțin</w:t>
      </w:r>
      <w:r>
        <w:rPr>
          <w:sz w:val="24"/>
          <w:szCs w:val="24"/>
        </w:rPr>
        <w:t>ut</w:t>
      </w:r>
      <w:r w:rsidRPr="00061F7D">
        <w:rPr>
          <w:sz w:val="24"/>
          <w:szCs w:val="24"/>
        </w:rPr>
        <w:t xml:space="preserve"> poziția comună a UE și Statelor Membre </w:t>
      </w:r>
      <w:r>
        <w:rPr>
          <w:sz w:val="24"/>
          <w:szCs w:val="24"/>
        </w:rPr>
        <w:t xml:space="preserve">la UNFF17, prezentată </w:t>
      </w:r>
      <w:r w:rsidRPr="00061F7D">
        <w:rPr>
          <w:sz w:val="24"/>
          <w:szCs w:val="24"/>
        </w:rPr>
        <w:t>în cadrul</w:t>
      </w:r>
      <w:r>
        <w:rPr>
          <w:sz w:val="24"/>
          <w:szCs w:val="24"/>
        </w:rPr>
        <w:t xml:space="preserve"> Mesei Rotunde la Nivel Înalt organizată cu ocazia Forumului, și a subliniat </w:t>
      </w:r>
      <w:r w:rsidRPr="00061F7D">
        <w:rPr>
          <w:sz w:val="24"/>
          <w:szCs w:val="24"/>
        </w:rPr>
        <w:t>necesitatea de acțiuni concrete pentru a inversa reducerea globală a suprafețelor împădurite</w:t>
      </w:r>
      <w:r>
        <w:rPr>
          <w:sz w:val="24"/>
          <w:szCs w:val="24"/>
        </w:rPr>
        <w:t xml:space="preserve">, precum și </w:t>
      </w:r>
      <w:r w:rsidRPr="00061F7D">
        <w:rPr>
          <w:sz w:val="24"/>
          <w:szCs w:val="24"/>
        </w:rPr>
        <w:t>implicarea activă și concretă pentru atingerea tuturor Obiectivelor Globale ale Pădurilor (GFG), prin diferite acțiuni, cum ar fi managementul durabil, inclusiv conservarea și restaurarea ecosistemelor forestiere</w:t>
      </w:r>
      <w:r>
        <w:rPr>
          <w:sz w:val="24"/>
          <w:szCs w:val="24"/>
        </w:rPr>
        <w:t>.</w:t>
      </w:r>
    </w:p>
    <w:p w14:paraId="7587742C" w14:textId="77777777" w:rsidR="005C058D" w:rsidRDefault="005C058D" w:rsidP="00BE1FB2">
      <w:pPr>
        <w:spacing w:before="0" w:after="0" w:line="240" w:lineRule="auto"/>
        <w:rPr>
          <w:sz w:val="24"/>
          <w:szCs w:val="24"/>
        </w:rPr>
      </w:pPr>
    </w:p>
    <w:p w14:paraId="6DD31A17" w14:textId="77777777" w:rsidR="00BE1FB2" w:rsidRDefault="00BE1FB2" w:rsidP="00BE1FB2">
      <w:pPr>
        <w:spacing w:before="0" w:after="0" w:line="240" w:lineRule="auto"/>
        <w:rPr>
          <w:sz w:val="24"/>
          <w:szCs w:val="24"/>
        </w:rPr>
      </w:pPr>
      <w:r w:rsidRPr="00061F7D">
        <w:rPr>
          <w:sz w:val="24"/>
          <w:szCs w:val="24"/>
        </w:rPr>
        <w:t xml:space="preserve">Astfel, considerând faptul că pădurile se află sub presiunea crescândă a amenințărilor și riscurilor de dezastre (incendii, furtuni, secetă), </w:t>
      </w:r>
      <w:r>
        <w:rPr>
          <w:sz w:val="24"/>
          <w:szCs w:val="24"/>
        </w:rPr>
        <w:t>a fost subliniat</w:t>
      </w:r>
      <w:r w:rsidRPr="00061F7D">
        <w:rPr>
          <w:sz w:val="24"/>
          <w:szCs w:val="24"/>
        </w:rPr>
        <w:t xml:space="preserve"> rolul pădurilor și al managementului durabil al acestora, ca exemplu de soluții bazate pe natură și abordări bazate pe ecosistem, în salvgardarea biodiversității, în atenuarea și adaptarea la schimbările climatice și în combaterea degradării terenurilor.</w:t>
      </w:r>
    </w:p>
    <w:p w14:paraId="6880B90A" w14:textId="77777777" w:rsidR="005C058D" w:rsidRDefault="005C058D" w:rsidP="00BE1FB2">
      <w:pPr>
        <w:spacing w:before="0" w:after="0" w:line="240" w:lineRule="auto"/>
        <w:rPr>
          <w:sz w:val="24"/>
          <w:szCs w:val="24"/>
        </w:rPr>
      </w:pPr>
    </w:p>
    <w:p w14:paraId="741E0025" w14:textId="515C5136" w:rsidR="00F74B03" w:rsidRPr="00BE1FB2" w:rsidRDefault="00BE1FB2" w:rsidP="00BE1FB2">
      <w:pPr>
        <w:spacing w:before="0" w:after="0" w:line="240" w:lineRule="auto"/>
        <w:rPr>
          <w:sz w:val="24"/>
          <w:szCs w:val="24"/>
        </w:rPr>
      </w:pPr>
      <w:r w:rsidRPr="005E191C">
        <w:rPr>
          <w:sz w:val="24"/>
          <w:szCs w:val="24"/>
        </w:rPr>
        <w:t xml:space="preserve">În ceea ce privește acțiunile viitoare și rolul potențial al UNFF până în anul 2030, România a menționat necesitatea promovării unei implementări sinergice la nivelul angajamentelor sectoriale, precum și corelarea lor cu o serie de evoluții globale, inclusiv sinergia între cele 3 convenții de la Rio (CBD, UNCCD și UNFCCC) și atingerea </w:t>
      </w:r>
      <w:r>
        <w:rPr>
          <w:sz w:val="24"/>
          <w:szCs w:val="24"/>
        </w:rPr>
        <w:t xml:space="preserve">țintelor celor 6 </w:t>
      </w:r>
      <w:r w:rsidRPr="005E191C">
        <w:rPr>
          <w:sz w:val="24"/>
          <w:szCs w:val="24"/>
        </w:rPr>
        <w:t>Obiective</w:t>
      </w:r>
      <w:r>
        <w:rPr>
          <w:sz w:val="24"/>
          <w:szCs w:val="24"/>
        </w:rPr>
        <w:t xml:space="preserve"> </w:t>
      </w:r>
      <w:r w:rsidRPr="005E191C">
        <w:rPr>
          <w:sz w:val="24"/>
          <w:szCs w:val="24"/>
        </w:rPr>
        <w:t>Globale în domeniul Pădurilor din cadrul Planului Strategic al Națiunilor Unite privind Pădurile 2017-2030.</w:t>
      </w:r>
    </w:p>
    <w:p w14:paraId="1F4FC181" w14:textId="77777777" w:rsidR="001A6012" w:rsidRDefault="001A6012" w:rsidP="00AA575F">
      <w:pPr>
        <w:spacing w:after="160" w:line="259" w:lineRule="auto"/>
        <w:rPr>
          <w:b/>
          <w:bCs/>
        </w:rPr>
      </w:pPr>
    </w:p>
    <w:p w14:paraId="202DBBFB" w14:textId="62CFACF3" w:rsidR="006C2590" w:rsidRPr="00561B7A" w:rsidRDefault="00DB1075" w:rsidP="00AA575F">
      <w:pPr>
        <w:spacing w:after="160" w:line="259" w:lineRule="auto"/>
        <w:rPr>
          <w:rFonts w:cstheme="minorHAnsi"/>
          <w:b/>
          <w:bCs/>
          <w:color w:val="222222"/>
          <w:shd w:val="clear" w:color="auto" w:fill="FFFFFF"/>
        </w:rPr>
      </w:pPr>
      <w:r>
        <w:rPr>
          <w:rFonts w:cstheme="minorHAnsi"/>
          <w:b/>
          <w:bCs/>
          <w:color w:val="222222"/>
          <w:shd w:val="clear" w:color="auto" w:fill="FFFFFF"/>
        </w:rPr>
        <w:t>D</w:t>
      </w:r>
      <w:r w:rsidR="006C2590" w:rsidRPr="00561B7A">
        <w:rPr>
          <w:rFonts w:cstheme="minorHAnsi"/>
          <w:b/>
          <w:bCs/>
          <w:color w:val="222222"/>
          <w:shd w:val="clear" w:color="auto" w:fill="FFFFFF"/>
        </w:rPr>
        <w:t xml:space="preserve">irecția de Comunicare, Transparență și IT </w:t>
      </w:r>
    </w:p>
    <w:p w14:paraId="6525307C" w14:textId="5EC20326" w:rsidR="006C2590" w:rsidRDefault="006C2590" w:rsidP="00AA575F"/>
    <w:sectPr w:rsidR="006C2590" w:rsidSect="00B74DE4">
      <w:footerReference w:type="default" r:id="rId7"/>
      <w:headerReference w:type="first" r:id="rId8"/>
      <w:footerReference w:type="first" r:id="rId9"/>
      <w:pgSz w:w="11907" w:h="16839" w:code="9"/>
      <w:pgMar w:top="720" w:right="1134" w:bottom="720" w:left="127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9944" w14:textId="77777777" w:rsidR="00DC6CFE" w:rsidRDefault="00DC6CFE" w:rsidP="00B8232E">
      <w:pPr>
        <w:spacing w:before="0" w:after="0" w:line="240" w:lineRule="auto"/>
      </w:pPr>
      <w:r>
        <w:separator/>
      </w:r>
    </w:p>
  </w:endnote>
  <w:endnote w:type="continuationSeparator" w:id="0">
    <w:p w14:paraId="2769B6C4" w14:textId="77777777" w:rsidR="00DC6CFE" w:rsidRDefault="00DC6CFE"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5C058D">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DC6CFE"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DC6CF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F672" w14:textId="77777777" w:rsidR="00DC6CFE" w:rsidRDefault="00DC6CFE" w:rsidP="00B8232E">
      <w:pPr>
        <w:spacing w:before="0" w:after="0" w:line="240" w:lineRule="auto"/>
      </w:pPr>
      <w:r>
        <w:separator/>
      </w:r>
    </w:p>
  </w:footnote>
  <w:footnote w:type="continuationSeparator" w:id="0">
    <w:p w14:paraId="1B8624BD" w14:textId="77777777" w:rsidR="00DC6CFE" w:rsidRDefault="00DC6CFE"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DC6CFE">
    <w:pPr>
      <w:pStyle w:val="Header"/>
    </w:pPr>
  </w:p>
  <w:p w14:paraId="65A8CBA2" w14:textId="77777777" w:rsidR="00A862F9" w:rsidRDefault="00DC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12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2B50421"/>
    <w:multiLevelType w:val="hybridMultilevel"/>
    <w:tmpl w:val="4AD673E8"/>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2531F3"/>
    <w:multiLevelType w:val="hybridMultilevel"/>
    <w:tmpl w:val="CA3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A37267"/>
    <w:multiLevelType w:val="hybridMultilevel"/>
    <w:tmpl w:val="6CA8CFF0"/>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8"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11E98"/>
    <w:multiLevelType w:val="hybridMultilevel"/>
    <w:tmpl w:val="6B120CD2"/>
    <w:lvl w:ilvl="0" w:tplc="741E449C">
      <w:start w:val="5"/>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87523"/>
    <w:multiLevelType w:val="hybridMultilevel"/>
    <w:tmpl w:val="B7281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12" w15:restartNumberingAfterBreak="0">
    <w:nsid w:val="74361954"/>
    <w:multiLevelType w:val="hybridMultilevel"/>
    <w:tmpl w:val="1A6AC7C6"/>
    <w:lvl w:ilvl="0" w:tplc="1D8E1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335307">
    <w:abstractNumId w:val="8"/>
  </w:num>
  <w:num w:numId="2" w16cid:durableId="1885173253">
    <w:abstractNumId w:val="5"/>
  </w:num>
  <w:num w:numId="3" w16cid:durableId="693845586">
    <w:abstractNumId w:val="2"/>
  </w:num>
  <w:num w:numId="4" w16cid:durableId="1667828751">
    <w:abstractNumId w:val="2"/>
  </w:num>
  <w:num w:numId="5" w16cid:durableId="166484120">
    <w:abstractNumId w:val="0"/>
  </w:num>
  <w:num w:numId="6" w16cid:durableId="497384589">
    <w:abstractNumId w:val="11"/>
  </w:num>
  <w:num w:numId="7" w16cid:durableId="151990001">
    <w:abstractNumId w:val="4"/>
  </w:num>
  <w:num w:numId="8" w16cid:durableId="766459950">
    <w:abstractNumId w:val="7"/>
  </w:num>
  <w:num w:numId="9" w16cid:durableId="1112819843">
    <w:abstractNumId w:val="9"/>
  </w:num>
  <w:num w:numId="10" w16cid:durableId="1197549092">
    <w:abstractNumId w:val="12"/>
  </w:num>
  <w:num w:numId="11" w16cid:durableId="58093393">
    <w:abstractNumId w:val="1"/>
  </w:num>
  <w:num w:numId="12" w16cid:durableId="801267752">
    <w:abstractNumId w:val="6"/>
  </w:num>
  <w:num w:numId="13" w16cid:durableId="10111481">
    <w:abstractNumId w:val="10"/>
  </w:num>
  <w:num w:numId="14" w16cid:durableId="2046127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58"/>
    <w:rsid w:val="0003423E"/>
    <w:rsid w:val="0004174A"/>
    <w:rsid w:val="000455CD"/>
    <w:rsid w:val="00055A97"/>
    <w:rsid w:val="000633D1"/>
    <w:rsid w:val="000829C7"/>
    <w:rsid w:val="000B19AC"/>
    <w:rsid w:val="000C01F2"/>
    <w:rsid w:val="000C2E5E"/>
    <w:rsid w:val="000C72CD"/>
    <w:rsid w:val="000D4ED9"/>
    <w:rsid w:val="000F187B"/>
    <w:rsid w:val="000F6332"/>
    <w:rsid w:val="001002E8"/>
    <w:rsid w:val="001122BA"/>
    <w:rsid w:val="0012108A"/>
    <w:rsid w:val="00121A11"/>
    <w:rsid w:val="00142E97"/>
    <w:rsid w:val="00144E4A"/>
    <w:rsid w:val="00145177"/>
    <w:rsid w:val="00156816"/>
    <w:rsid w:val="001660BA"/>
    <w:rsid w:val="00180B69"/>
    <w:rsid w:val="00184A69"/>
    <w:rsid w:val="00190FB9"/>
    <w:rsid w:val="001920B6"/>
    <w:rsid w:val="001A0EBF"/>
    <w:rsid w:val="001A6012"/>
    <w:rsid w:val="001A7EAA"/>
    <w:rsid w:val="001B7C07"/>
    <w:rsid w:val="001C33EA"/>
    <w:rsid w:val="001C3B52"/>
    <w:rsid w:val="001D2987"/>
    <w:rsid w:val="001E2503"/>
    <w:rsid w:val="001F2928"/>
    <w:rsid w:val="001F4126"/>
    <w:rsid w:val="001F65D5"/>
    <w:rsid w:val="00205735"/>
    <w:rsid w:val="00234025"/>
    <w:rsid w:val="0023491E"/>
    <w:rsid w:val="00246358"/>
    <w:rsid w:val="002639F7"/>
    <w:rsid w:val="002671E6"/>
    <w:rsid w:val="00276550"/>
    <w:rsid w:val="00281C3C"/>
    <w:rsid w:val="002B748B"/>
    <w:rsid w:val="002E7978"/>
    <w:rsid w:val="00300FB2"/>
    <w:rsid w:val="003022B6"/>
    <w:rsid w:val="00313696"/>
    <w:rsid w:val="003165F4"/>
    <w:rsid w:val="00317A8D"/>
    <w:rsid w:val="00324CF1"/>
    <w:rsid w:val="00363020"/>
    <w:rsid w:val="00364A27"/>
    <w:rsid w:val="003653F6"/>
    <w:rsid w:val="003739C4"/>
    <w:rsid w:val="00374E59"/>
    <w:rsid w:val="00384CB2"/>
    <w:rsid w:val="0039340C"/>
    <w:rsid w:val="0039613B"/>
    <w:rsid w:val="003A257B"/>
    <w:rsid w:val="003D04DB"/>
    <w:rsid w:val="003F1189"/>
    <w:rsid w:val="003F1F00"/>
    <w:rsid w:val="003F758D"/>
    <w:rsid w:val="00417108"/>
    <w:rsid w:val="00420E78"/>
    <w:rsid w:val="004232AC"/>
    <w:rsid w:val="004258C1"/>
    <w:rsid w:val="004345D7"/>
    <w:rsid w:val="004461B4"/>
    <w:rsid w:val="00453D77"/>
    <w:rsid w:val="00482F8E"/>
    <w:rsid w:val="004909EC"/>
    <w:rsid w:val="004A1D6C"/>
    <w:rsid w:val="004A3E88"/>
    <w:rsid w:val="004B12BC"/>
    <w:rsid w:val="004C04E9"/>
    <w:rsid w:val="004C558F"/>
    <w:rsid w:val="004C5FC9"/>
    <w:rsid w:val="004E3A0B"/>
    <w:rsid w:val="004E5ED2"/>
    <w:rsid w:val="004F3D95"/>
    <w:rsid w:val="00501FD6"/>
    <w:rsid w:val="00502AA5"/>
    <w:rsid w:val="005253C6"/>
    <w:rsid w:val="00525C31"/>
    <w:rsid w:val="00536DEC"/>
    <w:rsid w:val="00542C91"/>
    <w:rsid w:val="005472E4"/>
    <w:rsid w:val="00561B7A"/>
    <w:rsid w:val="00571472"/>
    <w:rsid w:val="00575460"/>
    <w:rsid w:val="00582E8A"/>
    <w:rsid w:val="0058391A"/>
    <w:rsid w:val="005840DA"/>
    <w:rsid w:val="00587BE8"/>
    <w:rsid w:val="005A15AD"/>
    <w:rsid w:val="005A38DC"/>
    <w:rsid w:val="005B5ED9"/>
    <w:rsid w:val="005C058D"/>
    <w:rsid w:val="005C1819"/>
    <w:rsid w:val="005C4488"/>
    <w:rsid w:val="005D3A31"/>
    <w:rsid w:val="005D69BE"/>
    <w:rsid w:val="005E37DB"/>
    <w:rsid w:val="0060178F"/>
    <w:rsid w:val="00602313"/>
    <w:rsid w:val="00606B83"/>
    <w:rsid w:val="0060769B"/>
    <w:rsid w:val="0061526B"/>
    <w:rsid w:val="00622C8E"/>
    <w:rsid w:val="00655285"/>
    <w:rsid w:val="00660C93"/>
    <w:rsid w:val="00662B04"/>
    <w:rsid w:val="006662D0"/>
    <w:rsid w:val="00671996"/>
    <w:rsid w:val="006A0547"/>
    <w:rsid w:val="006B6DF2"/>
    <w:rsid w:val="006B71A2"/>
    <w:rsid w:val="006C2590"/>
    <w:rsid w:val="006C5D78"/>
    <w:rsid w:val="006D3384"/>
    <w:rsid w:val="006E3325"/>
    <w:rsid w:val="006E6C86"/>
    <w:rsid w:val="006F3341"/>
    <w:rsid w:val="006F4B99"/>
    <w:rsid w:val="00705931"/>
    <w:rsid w:val="00706319"/>
    <w:rsid w:val="007163A3"/>
    <w:rsid w:val="007200F0"/>
    <w:rsid w:val="00721158"/>
    <w:rsid w:val="0072432D"/>
    <w:rsid w:val="00731149"/>
    <w:rsid w:val="007462A6"/>
    <w:rsid w:val="00753836"/>
    <w:rsid w:val="00753D47"/>
    <w:rsid w:val="00754099"/>
    <w:rsid w:val="00773F5D"/>
    <w:rsid w:val="00785D00"/>
    <w:rsid w:val="0079411D"/>
    <w:rsid w:val="007973D7"/>
    <w:rsid w:val="007C10FC"/>
    <w:rsid w:val="007F0DBA"/>
    <w:rsid w:val="007F2234"/>
    <w:rsid w:val="007F3B60"/>
    <w:rsid w:val="007F6615"/>
    <w:rsid w:val="007F6848"/>
    <w:rsid w:val="007F7B49"/>
    <w:rsid w:val="00807AAE"/>
    <w:rsid w:val="008169C6"/>
    <w:rsid w:val="00836D3F"/>
    <w:rsid w:val="00837B40"/>
    <w:rsid w:val="00842A20"/>
    <w:rsid w:val="00851223"/>
    <w:rsid w:val="00875792"/>
    <w:rsid w:val="008839D9"/>
    <w:rsid w:val="0088544C"/>
    <w:rsid w:val="008907BB"/>
    <w:rsid w:val="008A06F6"/>
    <w:rsid w:val="008B4FB4"/>
    <w:rsid w:val="008C4038"/>
    <w:rsid w:val="008C6D57"/>
    <w:rsid w:val="008E08C6"/>
    <w:rsid w:val="008E4063"/>
    <w:rsid w:val="008F0FD9"/>
    <w:rsid w:val="00906AAC"/>
    <w:rsid w:val="00914287"/>
    <w:rsid w:val="0093523F"/>
    <w:rsid w:val="00947CCA"/>
    <w:rsid w:val="00957316"/>
    <w:rsid w:val="00967B5C"/>
    <w:rsid w:val="00972C62"/>
    <w:rsid w:val="009833DD"/>
    <w:rsid w:val="00984AF3"/>
    <w:rsid w:val="00985F1D"/>
    <w:rsid w:val="00992A41"/>
    <w:rsid w:val="00996570"/>
    <w:rsid w:val="009A0399"/>
    <w:rsid w:val="009A434A"/>
    <w:rsid w:val="009B7E6A"/>
    <w:rsid w:val="009D2E1F"/>
    <w:rsid w:val="009F2184"/>
    <w:rsid w:val="009F7860"/>
    <w:rsid w:val="00A14190"/>
    <w:rsid w:val="00A157C4"/>
    <w:rsid w:val="00A307CF"/>
    <w:rsid w:val="00A442B1"/>
    <w:rsid w:val="00A45843"/>
    <w:rsid w:val="00A54129"/>
    <w:rsid w:val="00A56CA0"/>
    <w:rsid w:val="00A57173"/>
    <w:rsid w:val="00A605EF"/>
    <w:rsid w:val="00A608F9"/>
    <w:rsid w:val="00A60ECD"/>
    <w:rsid w:val="00A674A8"/>
    <w:rsid w:val="00A85958"/>
    <w:rsid w:val="00AA23AC"/>
    <w:rsid w:val="00AA575F"/>
    <w:rsid w:val="00AA7AB4"/>
    <w:rsid w:val="00AB2A41"/>
    <w:rsid w:val="00AB7BF8"/>
    <w:rsid w:val="00AC2E03"/>
    <w:rsid w:val="00AF2E3A"/>
    <w:rsid w:val="00B017D5"/>
    <w:rsid w:val="00B14E69"/>
    <w:rsid w:val="00B44511"/>
    <w:rsid w:val="00B57319"/>
    <w:rsid w:val="00B63507"/>
    <w:rsid w:val="00B73E73"/>
    <w:rsid w:val="00B74DE4"/>
    <w:rsid w:val="00B76808"/>
    <w:rsid w:val="00B8232E"/>
    <w:rsid w:val="00B835DD"/>
    <w:rsid w:val="00B8455F"/>
    <w:rsid w:val="00B92B62"/>
    <w:rsid w:val="00BA25AD"/>
    <w:rsid w:val="00BB42FD"/>
    <w:rsid w:val="00BC1C5A"/>
    <w:rsid w:val="00BD04A8"/>
    <w:rsid w:val="00BE1FB2"/>
    <w:rsid w:val="00C031CB"/>
    <w:rsid w:val="00C03699"/>
    <w:rsid w:val="00C04212"/>
    <w:rsid w:val="00C2466A"/>
    <w:rsid w:val="00C24FBB"/>
    <w:rsid w:val="00C31174"/>
    <w:rsid w:val="00C343CF"/>
    <w:rsid w:val="00C61077"/>
    <w:rsid w:val="00C72667"/>
    <w:rsid w:val="00C74443"/>
    <w:rsid w:val="00C810D3"/>
    <w:rsid w:val="00C83139"/>
    <w:rsid w:val="00C8619B"/>
    <w:rsid w:val="00C8735A"/>
    <w:rsid w:val="00CA3CF9"/>
    <w:rsid w:val="00CA732D"/>
    <w:rsid w:val="00CB3A01"/>
    <w:rsid w:val="00CC5042"/>
    <w:rsid w:val="00CD4BBD"/>
    <w:rsid w:val="00CF1BDF"/>
    <w:rsid w:val="00CF5400"/>
    <w:rsid w:val="00D27A9B"/>
    <w:rsid w:val="00D36675"/>
    <w:rsid w:val="00D404AA"/>
    <w:rsid w:val="00D41572"/>
    <w:rsid w:val="00D44AD2"/>
    <w:rsid w:val="00D560D8"/>
    <w:rsid w:val="00D64E17"/>
    <w:rsid w:val="00D678BB"/>
    <w:rsid w:val="00D826CB"/>
    <w:rsid w:val="00D96CBC"/>
    <w:rsid w:val="00D97920"/>
    <w:rsid w:val="00DA2DF3"/>
    <w:rsid w:val="00DB1075"/>
    <w:rsid w:val="00DB353E"/>
    <w:rsid w:val="00DC6CFE"/>
    <w:rsid w:val="00DD5EE6"/>
    <w:rsid w:val="00DE7B0A"/>
    <w:rsid w:val="00E00C22"/>
    <w:rsid w:val="00E03CEC"/>
    <w:rsid w:val="00E071A9"/>
    <w:rsid w:val="00E14FCF"/>
    <w:rsid w:val="00E21F19"/>
    <w:rsid w:val="00E2720F"/>
    <w:rsid w:val="00E435DF"/>
    <w:rsid w:val="00E45B5C"/>
    <w:rsid w:val="00E530AB"/>
    <w:rsid w:val="00E541F9"/>
    <w:rsid w:val="00E60F55"/>
    <w:rsid w:val="00E779DE"/>
    <w:rsid w:val="00EA4053"/>
    <w:rsid w:val="00EB1298"/>
    <w:rsid w:val="00EB5E93"/>
    <w:rsid w:val="00ED234A"/>
    <w:rsid w:val="00EE170B"/>
    <w:rsid w:val="00EE5DAB"/>
    <w:rsid w:val="00F079C0"/>
    <w:rsid w:val="00F1180F"/>
    <w:rsid w:val="00F12FFC"/>
    <w:rsid w:val="00F154F2"/>
    <w:rsid w:val="00F15B5F"/>
    <w:rsid w:val="00F20548"/>
    <w:rsid w:val="00F210A1"/>
    <w:rsid w:val="00F23B2A"/>
    <w:rsid w:val="00F30FA5"/>
    <w:rsid w:val="00F32EB7"/>
    <w:rsid w:val="00F40458"/>
    <w:rsid w:val="00F4673C"/>
    <w:rsid w:val="00F569F0"/>
    <w:rsid w:val="00F734DE"/>
    <w:rsid w:val="00F74B03"/>
    <w:rsid w:val="00F81DDC"/>
    <w:rsid w:val="00F87B00"/>
    <w:rsid w:val="00F87B03"/>
    <w:rsid w:val="00F9764D"/>
    <w:rsid w:val="00FA400B"/>
    <w:rsid w:val="00FC0EF3"/>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aliases w:val="body 2,List_Paragraph,Multilevel para_II,Normal bullet 2,Bullet Points,Liste Paragraf,List Paragraph1,List Paragraph2,Paragraph,Paragraphe de liste PBLH,Bullet list,Figure_name,Equipment,Numbered Indented Text,lp1,List Paragraph11,Dot pt"/>
    <w:basedOn w:val="Normal"/>
    <w:link w:val="ListParagraphChar"/>
    <w:uiPriority w:val="34"/>
    <w:qFormat/>
    <w:rsid w:val="00671996"/>
    <w:pPr>
      <w:spacing w:before="0" w:after="200"/>
      <w:ind w:left="720"/>
      <w:contextualSpacing/>
      <w:jc w:val="left"/>
    </w:pPr>
    <w:rPr>
      <w:rFonts w:ascii="Calibri" w:eastAsia="Times New Roman" w:hAnsi="Calibri" w:cs="Times New Roman"/>
      <w:noProof/>
      <w:color w:val="auto"/>
    </w:rPr>
  </w:style>
  <w:style w:type="character" w:customStyle="1" w:styleId="UnresolvedMention1">
    <w:name w:val="Unresolved Mention1"/>
    <w:basedOn w:val="DefaultParagraphFont"/>
    <w:uiPriority w:val="99"/>
    <w:semiHidden/>
    <w:unhideWhenUsed/>
    <w:rsid w:val="00A56CA0"/>
    <w:rPr>
      <w:color w:val="605E5C"/>
      <w:shd w:val="clear" w:color="auto" w:fill="E1DFDD"/>
    </w:rPr>
  </w:style>
  <w:style w:type="character" w:customStyle="1" w:styleId="ListParagraphChar">
    <w:name w:val="List Paragraph Char"/>
    <w:aliases w:val="body 2 Char,List_Paragraph Char,Multilevel para_II Char,Normal bullet 2 Char,Bullet Points Char,Liste Paragraf Char,List Paragraph1 Char,List Paragraph2 Char,Paragraph Char,Paragraphe de liste PBLH Char,Bullet list Char,lp1 Char"/>
    <w:basedOn w:val="DefaultParagraphFont"/>
    <w:link w:val="ListParagraph"/>
    <w:uiPriority w:val="34"/>
    <w:rsid w:val="006C2590"/>
    <w:rPr>
      <w:rFonts w:ascii="Calibri" w:eastAsia="Times New Roman" w:hAnsi="Calibri" w:cs="Times New Roman"/>
      <w:noProof/>
      <w:lang w:val="ro-RO"/>
    </w:rPr>
  </w:style>
  <w:style w:type="character" w:styleId="IntenseEmphasis">
    <w:name w:val="Intense Emphasis"/>
    <w:basedOn w:val="DefaultParagraphFont"/>
    <w:uiPriority w:val="21"/>
    <w:qFormat/>
    <w:rsid w:val="008E406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Simona Marcusohn</cp:lastModifiedBy>
  <cp:revision>4</cp:revision>
  <cp:lastPrinted>2022-04-04T12:07:00Z</cp:lastPrinted>
  <dcterms:created xsi:type="dcterms:W3CDTF">2022-05-11T06:16:00Z</dcterms:created>
  <dcterms:modified xsi:type="dcterms:W3CDTF">2022-05-11T06:21:00Z</dcterms:modified>
</cp:coreProperties>
</file>